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25ADB">
      <w:pPr>
        <w:pStyle w:val="1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bookmarkStart w:id="0" w:name="_GoBack"/>
      <w:bookmarkEnd w:id="0"/>
    </w:p>
    <w:p w14:paraId="69333763">
      <w:pPr>
        <w:pStyle w:val="1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07841136">
      <w:pPr>
        <w:pStyle w:val="1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4A2FE584">
      <w:pPr>
        <w:pStyle w:val="1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17E5CD63">
      <w:pPr>
        <w:pStyle w:val="10"/>
        <w:spacing w:line="600" w:lineRule="exact"/>
        <w:ind w:firstLine="0" w:firstLineChars="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行政检查文书基本格式文本</w:t>
      </w:r>
      <w:r>
        <w:rPr>
          <w:rFonts w:ascii="方正小标宋_GBK" w:hAnsi="方正小标宋_GBK" w:eastAsia="方正小标宋_GBK" w:cs="方正小标宋_GBK"/>
          <w:sz w:val="52"/>
          <w:szCs w:val="52"/>
        </w:rPr>
        <w:t>（试行）</w:t>
      </w:r>
    </w:p>
    <w:p w14:paraId="2FAA19C0">
      <w:pPr>
        <w:pStyle w:val="1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4D936F2D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7A274511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2D8571DA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390CAD0B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55411241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5B70EFCE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5DFAD06C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75F2C22C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58F1CDBE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680DECB1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629BA9F2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53173D3E">
      <w:pPr>
        <w:pStyle w:val="1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司  法  部</w:t>
      </w:r>
    </w:p>
    <w:p w14:paraId="653F5FFA">
      <w:pPr>
        <w:pStyle w:val="1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2025年4月</w:t>
      </w:r>
    </w:p>
    <w:p w14:paraId="1C7B7EEB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44190296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814" w:right="1474" w:bottom="1757" w:left="1474" w:header="851" w:footer="992" w:gutter="0"/>
          <w:pgNumType w:start="1"/>
          <w:cols w:space="720" w:num="1"/>
          <w:docGrid w:type="lines" w:linePitch="312" w:charSpace="0"/>
        </w:sectPr>
      </w:pPr>
    </w:p>
    <w:p w14:paraId="608CEDA6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195D8E67">
      <w:pPr>
        <w:pStyle w:val="1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前  言</w:t>
      </w:r>
    </w:p>
    <w:p w14:paraId="7FC602A0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17605C91">
      <w:pPr>
        <w:pStyle w:val="10"/>
        <w:spacing w:line="60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践行</w:t>
      </w:r>
      <w:r>
        <w:rPr>
          <w:rFonts w:ascii="仿宋_GB2312" w:hAnsi="仿宋_GB2312" w:eastAsia="仿宋_GB2312" w:cs="仿宋_GB2312"/>
          <w:sz w:val="32"/>
          <w:szCs w:val="32"/>
        </w:rPr>
        <w:t>习近平法治思想，认真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贯彻落实党中央、国务院关于严格规范涉企行政检查的决策部署，按照《国务院办公厅关于严格规范涉企行政检查的意见》要求，</w:t>
      </w:r>
      <w:r>
        <w:rPr>
          <w:rFonts w:ascii="仿宋_GB2312" w:hAnsi="仿宋_GB2312" w:eastAsia="仿宋_GB2312" w:cs="仿宋_GB2312"/>
          <w:sz w:val="32"/>
          <w:szCs w:val="32"/>
        </w:rPr>
        <w:t>司法部作为国务院行政执法监督机构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编制了本行政检查文书</w:t>
      </w:r>
      <w:r>
        <w:rPr>
          <w:rFonts w:ascii="仿宋_GB2312" w:hAnsi="仿宋_GB2312" w:eastAsia="仿宋_GB2312" w:cs="仿宋_GB2312"/>
          <w:sz w:val="32"/>
          <w:szCs w:val="32"/>
        </w:rPr>
        <w:t>基本格式文本</w:t>
      </w:r>
      <w:r>
        <w:rPr>
          <w:rFonts w:hint="eastAsia" w:ascii="仿宋_GB2312" w:hAnsi="仿宋_GB2312" w:eastAsia="仿宋_GB2312" w:cs="仿宋_GB2312"/>
          <w:sz w:val="32"/>
          <w:szCs w:val="32"/>
        </w:rPr>
        <w:t>，供</w:t>
      </w:r>
      <w:r>
        <w:rPr>
          <w:rFonts w:ascii="仿宋_GB2312" w:hAnsi="仿宋_GB2312" w:eastAsia="仿宋_GB2312" w:cs="仿宋_GB2312"/>
          <w:sz w:val="32"/>
          <w:szCs w:val="32"/>
        </w:rPr>
        <w:t>各地区、各部门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参</w:t>
      </w:r>
      <w:r>
        <w:rPr>
          <w:rFonts w:ascii="仿宋_GB2312" w:hAnsi="仿宋_GB2312" w:eastAsia="仿宋_GB2312" w:cs="仿宋_GB2312"/>
          <w:sz w:val="32"/>
          <w:szCs w:val="32"/>
        </w:rPr>
        <w:t>照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适用。</w:t>
      </w:r>
    </w:p>
    <w:p w14:paraId="15F227B4">
      <w:pPr>
        <w:pStyle w:val="10"/>
        <w:spacing w:line="600" w:lineRule="exact"/>
        <w:ind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作</w:t>
      </w:r>
      <w:r>
        <w:rPr>
          <w:rFonts w:ascii="仿宋_GB2312" w:hAnsi="仿宋_GB2312" w:eastAsia="仿宋_GB2312" w:cs="仿宋_GB2312"/>
          <w:sz w:val="32"/>
          <w:szCs w:val="32"/>
        </w:rPr>
        <w:t>进一步完善。</w:t>
      </w:r>
    </w:p>
    <w:p w14:paraId="55BE3B45">
      <w:pPr>
        <w:pStyle w:val="10"/>
        <w:spacing w:line="600" w:lineRule="exact"/>
        <w:ind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</w:t>
      </w:r>
      <w:r>
        <w:rPr>
          <w:rFonts w:ascii="仿宋_GB2312" w:hAnsi="仿宋_GB2312" w:eastAsia="仿宋_GB2312" w:cs="仿宋_GB2312"/>
          <w:sz w:val="32"/>
          <w:szCs w:val="32"/>
        </w:rPr>
        <w:t>违法</w:t>
      </w:r>
      <w:r>
        <w:rPr>
          <w:rFonts w:hint="eastAsia" w:ascii="仿宋_GB2312" w:hAnsi="仿宋_GB2312" w:eastAsia="仿宋_GB2312" w:cs="仿宋_GB2312"/>
          <w:sz w:val="32"/>
          <w:szCs w:val="32"/>
        </w:rPr>
        <w:t>改变法定程序</w:t>
      </w:r>
      <w:r>
        <w:rPr>
          <w:rFonts w:ascii="仿宋_GB2312" w:hAnsi="仿宋_GB2312" w:eastAsia="仿宋_GB2312" w:cs="仿宋_GB2312"/>
          <w:sz w:val="32"/>
          <w:szCs w:val="32"/>
        </w:rPr>
        <w:t>，不得违法</w:t>
      </w:r>
      <w:r>
        <w:rPr>
          <w:rFonts w:hint="eastAsia" w:ascii="仿宋_GB2312" w:hAnsi="仿宋_GB2312" w:eastAsia="仿宋_GB2312" w:cs="仿宋_GB2312"/>
          <w:sz w:val="32"/>
          <w:szCs w:val="32"/>
        </w:rPr>
        <w:t>减损被检查人权</w:t>
      </w:r>
      <w:r>
        <w:rPr>
          <w:rFonts w:ascii="仿宋_GB2312" w:hAnsi="仿宋_GB2312" w:eastAsia="仿宋_GB2312" w:cs="仿宋_GB2312"/>
          <w:sz w:val="32"/>
          <w:szCs w:val="32"/>
        </w:rPr>
        <w:t>益，不得违法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增加被检查人义务。有关地区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部门已经制定的行政检查文书格式</w:t>
      </w:r>
      <w:r>
        <w:rPr>
          <w:rFonts w:ascii="仿宋_GB2312" w:hAnsi="仿宋_GB2312" w:eastAsia="仿宋_GB2312" w:cs="仿宋_GB2312"/>
          <w:sz w:val="32"/>
          <w:szCs w:val="32"/>
        </w:rPr>
        <w:t>文本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</w:t>
      </w:r>
      <w:r>
        <w:rPr>
          <w:rFonts w:ascii="仿宋_GB2312" w:hAnsi="仿宋_GB2312" w:eastAsia="仿宋_GB2312" w:cs="仿宋_GB2312"/>
          <w:sz w:val="32"/>
          <w:szCs w:val="32"/>
        </w:rPr>
        <w:t>包含本基本格式文本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</w:t>
      </w:r>
      <w:r>
        <w:rPr>
          <w:rFonts w:ascii="仿宋_GB2312" w:hAnsi="仿宋_GB2312" w:eastAsia="仿宋_GB2312" w:cs="仿宋_GB2312"/>
          <w:sz w:val="32"/>
          <w:szCs w:val="32"/>
        </w:rPr>
        <w:t>要素且</w:t>
      </w:r>
      <w:r>
        <w:rPr>
          <w:rFonts w:hint="eastAsia" w:ascii="仿宋_GB2312" w:hAnsi="仿宋_GB2312" w:eastAsia="仿宋_GB2312" w:cs="仿宋_GB2312"/>
          <w:sz w:val="32"/>
          <w:szCs w:val="32"/>
        </w:rPr>
        <w:t>不相抵触的情况下，可以继续使用。</w:t>
      </w:r>
    </w:p>
    <w:p w14:paraId="354FB323">
      <w:pPr>
        <w:pStyle w:val="1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C33C27">
      <w:pPr>
        <w:pStyle w:val="1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4F97E5">
      <w:pPr>
        <w:pStyle w:val="10"/>
        <w:spacing w:line="6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 w14:paraId="07F34819">
      <w:pPr>
        <w:pStyle w:val="1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C705BE">
      <w:pPr>
        <w:pStyle w:val="1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NumType w:start="1"/>
          <w:cols w:space="720" w:num="1"/>
          <w:docGrid w:type="lines" w:linePitch="312" w:charSpace="0"/>
        </w:sectPr>
      </w:pPr>
    </w:p>
    <w:p w14:paraId="30EE9798">
      <w:pPr>
        <w:pStyle w:val="1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说  明</w:t>
      </w:r>
    </w:p>
    <w:p w14:paraId="3EF7A58B">
      <w:pPr>
        <w:pStyle w:val="1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15E970">
      <w:pPr>
        <w:pStyle w:val="1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一、行政检查文书填写要合法规范、客观全面、准确完整。行政执法主体名称应当使用全称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者规范简称。引用法律、法规、规章时应当准确</w:t>
      </w:r>
      <w:r>
        <w:rPr>
          <w:rFonts w:ascii="仿宋_GB2312" w:hAnsi="仿宋_GB2312" w:eastAsia="仿宋_GB2312" w:cs="仿宋_GB2312"/>
          <w:sz w:val="32"/>
          <w:szCs w:val="32"/>
        </w:rPr>
        <w:t>无误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0B55538">
      <w:pPr>
        <w:pStyle w:val="1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二、行政检查文书应当</w:t>
      </w:r>
      <w:r>
        <w:rPr>
          <w:rFonts w:ascii="仿宋_GB2312" w:hAnsi="仿宋_GB2312" w:eastAsia="仿宋_GB2312" w:cs="仿宋_GB2312"/>
          <w:sz w:val="32"/>
          <w:szCs w:val="32"/>
        </w:rPr>
        <w:t>规范连续编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</w:t>
      </w:r>
      <w:r>
        <w:rPr>
          <w:rFonts w:ascii="仿宋_GB2312" w:hAnsi="仿宋_GB2312" w:eastAsia="仿宋_GB2312" w:cs="仿宋_GB2312"/>
          <w:sz w:val="32"/>
          <w:szCs w:val="32"/>
        </w:rPr>
        <w:t>清晰、准确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记录行政执法主体、</w:t>
      </w:r>
      <w:r>
        <w:rPr>
          <w:rFonts w:ascii="仿宋_GB2312" w:hAnsi="仿宋_GB2312" w:eastAsia="仿宋_GB2312" w:cs="仿宋_GB2312"/>
          <w:sz w:val="32"/>
          <w:szCs w:val="32"/>
        </w:rPr>
        <w:t>文种</w:t>
      </w:r>
      <w:r>
        <w:rPr>
          <w:rFonts w:hint="eastAsia" w:ascii="仿宋_GB2312" w:hAnsi="仿宋_GB2312" w:eastAsia="仿宋_GB2312" w:cs="仿宋_GB2312"/>
          <w:sz w:val="32"/>
          <w:szCs w:val="32"/>
        </w:rPr>
        <w:t>、年份、顺序号等信息，确保行政检查文书的唯一性和可追溯性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便于后续</w:t>
      </w:r>
      <w:r>
        <w:rPr>
          <w:rFonts w:ascii="仿宋_GB2312" w:hAnsi="仿宋_GB2312" w:eastAsia="仿宋_GB2312" w:cs="仿宋_GB2312"/>
          <w:sz w:val="32"/>
          <w:szCs w:val="32"/>
        </w:rPr>
        <w:t>精准统计行政检查数据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155FD0">
      <w:pPr>
        <w:pStyle w:val="1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三、《</w:t>
      </w:r>
      <w:r>
        <w:rPr>
          <w:rFonts w:ascii="仿宋_GB2312" w:hAnsi="仿宋_GB2312" w:eastAsia="仿宋_GB2312" w:cs="仿宋_GB2312"/>
          <w:sz w:val="32"/>
          <w:szCs w:val="32"/>
        </w:rPr>
        <w:t>行政检查审批表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</w:t>
      </w:r>
      <w:r>
        <w:rPr>
          <w:rFonts w:ascii="仿宋_GB2312" w:hAnsi="仿宋_GB2312" w:eastAsia="仿宋_GB2312" w:cs="仿宋_GB2312"/>
          <w:sz w:val="32"/>
          <w:szCs w:val="32"/>
        </w:rPr>
        <w:t>行政检查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ascii="仿宋_GB2312" w:hAnsi="仿宋_GB2312" w:eastAsia="仿宋_GB2312" w:cs="仿宋_GB2312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</w:t>
      </w:r>
      <w:r>
        <w:rPr>
          <w:rFonts w:ascii="仿宋_GB2312" w:hAnsi="仿宋_GB2312" w:eastAsia="仿宋_GB2312" w:cs="仿宋_GB2312"/>
          <w:sz w:val="32"/>
          <w:szCs w:val="32"/>
        </w:rPr>
        <w:t>行政检查情况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</w:t>
      </w:r>
      <w:r>
        <w:rPr>
          <w:rFonts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》是行政检查过程中的必备文书，《回避申请决定书》《抽样（采样）通知书》《现场检查（勘验）笔录》《询问笔录》根据实际情况选用。</w:t>
      </w:r>
    </w:p>
    <w:p w14:paraId="28C6504E">
      <w:pPr>
        <w:pStyle w:val="1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四、多个行政执法主体联合实施行政</w:t>
      </w:r>
      <w:r>
        <w:rPr>
          <w:rFonts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的，应当在《</w:t>
      </w:r>
      <w:r>
        <w:rPr>
          <w:rFonts w:ascii="仿宋_GB2312" w:hAnsi="仿宋_GB2312" w:eastAsia="仿宋_GB2312" w:cs="仿宋_GB2312"/>
          <w:sz w:val="32"/>
          <w:szCs w:val="32"/>
        </w:rPr>
        <w:t>行政检查通知书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》落款处分别写明各行政执法主体名称，加盖印章并注明日期。</w:t>
      </w:r>
    </w:p>
    <w:p w14:paraId="4578D50A">
      <w:pPr>
        <w:pStyle w:val="1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五、《现场检查（勘验）笔录》《询问笔录》应当在记录完成后当场交由被检查（勘验）人、被询问人审阅，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者由行政执法人员向其宣读。笔录内容核对无误的，由被检查（勘验）人、被询问人在笔录结尾部分签写确认意见，并逐页签名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者盖章。笔录内容有修改的，被检查（勘验）人、被询问人应当在修改处签名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者盖章确认。被检查（勘验）人、被询问人拒不配合的，行政执法人员应当注明有关情况。见证人到场见证的，由见证人签名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者盖章。</w:t>
      </w:r>
    </w:p>
    <w:p w14:paraId="0C0F56E4">
      <w:pPr>
        <w:pStyle w:val="1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六、除《行政检查审批表》外，行政检查文书</w:t>
      </w:r>
      <w:r>
        <w:rPr>
          <w:rFonts w:ascii="仿宋_GB2312" w:hAnsi="仿宋_GB2312" w:eastAsia="仿宋_GB2312" w:cs="仿宋_GB2312"/>
          <w:sz w:val="32"/>
          <w:szCs w:val="32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</w:t>
      </w:r>
      <w:r>
        <w:rPr>
          <w:rFonts w:ascii="仿宋_GB2312" w:hAnsi="仿宋_GB2312" w:eastAsia="仿宋_GB2312" w:cs="仿宋_GB2312"/>
          <w:sz w:val="32"/>
          <w:szCs w:val="32"/>
        </w:rPr>
        <w:t>留存一份，其他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份数</w:t>
      </w:r>
      <w:r>
        <w:rPr>
          <w:rFonts w:ascii="仿宋_GB2312" w:hAnsi="仿宋_GB2312" w:eastAsia="仿宋_GB2312" w:cs="仿宋_GB2312"/>
          <w:sz w:val="32"/>
          <w:szCs w:val="32"/>
        </w:rPr>
        <w:t>根据实际需要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确</w:t>
      </w:r>
      <w:r>
        <w:rPr>
          <w:rFonts w:ascii="仿宋_GB2312" w:hAnsi="仿宋_GB2312" w:eastAsia="仿宋_GB2312" w:cs="仿宋_GB2312"/>
          <w:sz w:val="32"/>
          <w:szCs w:val="32"/>
        </w:rPr>
        <w:t>定。</w:t>
      </w:r>
    </w:p>
    <w:p w14:paraId="3220682B">
      <w:pPr>
        <w:pStyle w:val="1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七、行政检查文书送达时，由受送达人在文书末尾签名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者盖章。经受送达人同意，行政执法主体可以采用传真、电子邮件、微信、短信等方式送达有关文书。</w:t>
      </w:r>
    </w:p>
    <w:p w14:paraId="240E94B6">
      <w:pPr>
        <w:pStyle w:val="1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八、鼓励探索建立健全基于互联网、电子认证、电子签章等的行政检查全过程数据化记录工作机制。</w:t>
      </w:r>
    </w:p>
    <w:p w14:paraId="5B5EFD73">
      <w:pPr>
        <w:pStyle w:val="1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</w:t>
      </w:r>
      <w:r>
        <w:rPr>
          <w:rFonts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基本格式文本所附</w:t>
      </w:r>
      <w:r>
        <w:rPr>
          <w:rFonts w:ascii="仿宋_GB2312" w:hAnsi="仿宋_GB2312" w:eastAsia="仿宋_GB2312" w:cs="仿宋_GB2312"/>
          <w:sz w:val="32"/>
          <w:szCs w:val="32"/>
        </w:rPr>
        <w:t>注意事项，是对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行政执法人员填写和适用</w:t>
      </w:r>
      <w:r>
        <w:rPr>
          <w:rFonts w:ascii="仿宋_GB2312" w:hAnsi="仿宋_GB2312" w:eastAsia="仿宋_GB2312" w:cs="仿宋_GB2312"/>
          <w:sz w:val="32"/>
          <w:szCs w:val="32"/>
        </w:rPr>
        <w:t>文书的指导。</w:t>
      </w:r>
    </w:p>
    <w:p w14:paraId="196A2D97">
      <w:pPr>
        <w:pStyle w:val="1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</w:t>
      </w:r>
      <w:r>
        <w:rPr>
          <w:rFonts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基本格式</w:t>
      </w:r>
      <w:r>
        <w:rPr>
          <w:rFonts w:ascii="仿宋_GB2312" w:hAnsi="仿宋_GB2312" w:eastAsia="仿宋_GB2312" w:cs="仿宋_GB2312"/>
          <w:sz w:val="32"/>
          <w:szCs w:val="32"/>
        </w:rPr>
        <w:t>文本，适用于对被检查人产生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ascii="仿宋_GB2312" w:hAnsi="仿宋_GB2312" w:eastAsia="仿宋_GB2312" w:cs="仿宋_GB2312"/>
          <w:sz w:val="32"/>
          <w:szCs w:val="32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视频连线等需要被检查人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</w:t>
      </w:r>
      <w:r>
        <w:rPr>
          <w:rFonts w:ascii="仿宋_GB2312" w:hAnsi="仿宋_GB2312" w:eastAsia="仿宋_GB2312" w:cs="仿宋_GB2312"/>
          <w:sz w:val="32"/>
          <w:szCs w:val="32"/>
        </w:rPr>
        <w:t>配合的非现场检查。数据监测等</w:t>
      </w:r>
      <w:r>
        <w:rPr>
          <w:rFonts w:hint="eastAsia" w:ascii="仿宋_GB2312" w:hAnsi="仿宋_GB2312" w:eastAsia="仿宋_GB2312" w:cs="仿宋_GB2312"/>
          <w:sz w:val="32"/>
          <w:szCs w:val="32"/>
        </w:rPr>
        <w:t>对被检查人</w:t>
      </w:r>
      <w:r>
        <w:rPr>
          <w:rFonts w:ascii="仿宋_GB2312" w:hAnsi="仿宋_GB2312" w:eastAsia="仿宋_GB2312" w:cs="仿宋_GB2312"/>
          <w:sz w:val="32"/>
          <w:szCs w:val="32"/>
        </w:rPr>
        <w:t>生产经营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产生直接</w:t>
      </w:r>
      <w:r>
        <w:rPr>
          <w:rFonts w:ascii="仿宋_GB2312" w:hAnsi="仿宋_GB2312" w:eastAsia="仿宋_GB2312" w:cs="仿宋_GB2312"/>
          <w:sz w:val="32"/>
          <w:szCs w:val="32"/>
        </w:rPr>
        <w:t>影响的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行政检查</w:t>
      </w:r>
      <w:r>
        <w:rPr>
          <w:rFonts w:ascii="仿宋_GB2312" w:hAnsi="仿宋_GB2312" w:eastAsia="仿宋_GB2312" w:cs="仿宋_GB2312"/>
          <w:sz w:val="32"/>
          <w:szCs w:val="32"/>
        </w:rPr>
        <w:t>，可不适用本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基本格式</w:t>
      </w:r>
      <w:r>
        <w:rPr>
          <w:rFonts w:ascii="仿宋_GB2312" w:hAnsi="仿宋_GB2312" w:eastAsia="仿宋_GB2312" w:cs="仿宋_GB2312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16ADB392">
      <w:pPr>
        <w:pStyle w:val="1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</w:t>
      </w:r>
      <w:r>
        <w:rPr>
          <w:rFonts w:ascii="仿宋_GB2312" w:hAnsi="仿宋_GB2312" w:eastAsia="仿宋_GB2312" w:cs="仿宋_GB2312"/>
          <w:sz w:val="32"/>
          <w:szCs w:val="32"/>
        </w:rPr>
        <w:t>本基本格式文本主要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适用于对企业的行政检查，对其他被检查人的行政检查，由各地区、各部门</w:t>
      </w:r>
      <w:r>
        <w:rPr>
          <w:rFonts w:ascii="仿宋_GB2312" w:hAnsi="仿宋_GB2312" w:eastAsia="仿宋_GB2312" w:cs="仿宋_GB2312"/>
          <w:sz w:val="32"/>
          <w:szCs w:val="32"/>
        </w:rPr>
        <w:t>在本基本格式文本基础上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</w:t>
      </w:r>
      <w:r>
        <w:rPr>
          <w:rFonts w:ascii="仿宋_GB2312" w:hAnsi="仿宋_GB2312" w:eastAsia="仿宋_GB2312" w:cs="仿宋_GB2312"/>
          <w:sz w:val="32"/>
          <w:szCs w:val="32"/>
        </w:rPr>
        <w:t xml:space="preserve">。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01232CEE">
      <w:pPr>
        <w:pStyle w:val="10"/>
        <w:autoSpaceDE/>
        <w:autoSpaceDN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NumType w:start="1"/>
          <w:cols w:space="720" w:num="1"/>
          <w:docGrid w:type="lines" w:linePitch="312" w:charSpace="0"/>
        </w:sectPr>
      </w:pPr>
    </w:p>
    <w:p w14:paraId="62EA350F">
      <w:pPr>
        <w:pStyle w:val="10"/>
        <w:autoSpaceDE/>
        <w:autoSpaceDN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58A5AC">
      <w:pPr>
        <w:pStyle w:val="10"/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7E555E25">
      <w:pPr>
        <w:pStyle w:val="10"/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   录</w:t>
      </w:r>
    </w:p>
    <w:p w14:paraId="5C007F43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749FF26A">
      <w:pPr>
        <w:pStyle w:val="10"/>
        <w:spacing w:line="600" w:lineRule="exact"/>
        <w:ind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一、行政检查审批表…………………………………………1</w:t>
      </w:r>
    </w:p>
    <w:p w14:paraId="2B7C4B85">
      <w:pPr>
        <w:pStyle w:val="10"/>
        <w:spacing w:line="600" w:lineRule="exact"/>
        <w:ind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二、行政检查通知书…………………………………………3</w:t>
      </w:r>
    </w:p>
    <w:p w14:paraId="349A88F8">
      <w:pPr>
        <w:pStyle w:val="10"/>
        <w:spacing w:line="600" w:lineRule="exact"/>
        <w:ind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三、回避申请决定书…………………………………………7</w:t>
      </w:r>
    </w:p>
    <w:p w14:paraId="1D9F9AD5">
      <w:pPr>
        <w:pStyle w:val="10"/>
        <w:spacing w:line="600" w:lineRule="exact"/>
        <w:ind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、抽样（采样）通知书……………………………………9</w:t>
      </w:r>
    </w:p>
    <w:p w14:paraId="2301EA50">
      <w:pPr>
        <w:pStyle w:val="10"/>
        <w:spacing w:line="600" w:lineRule="exact"/>
        <w:ind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五、现场检查（勘验）笔录…………………………………11</w:t>
      </w:r>
    </w:p>
    <w:p w14:paraId="3DBD54C2">
      <w:pPr>
        <w:pStyle w:val="10"/>
        <w:spacing w:line="600" w:lineRule="exact"/>
        <w:ind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六、询问笔录…………………………………………………14</w:t>
      </w:r>
    </w:p>
    <w:p w14:paraId="31B16818">
      <w:pPr>
        <w:pStyle w:val="10"/>
        <w:spacing w:line="600" w:lineRule="exact"/>
        <w:ind w:firstLine="0" w:firstLineChars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七、行政检查情况记录表……………………………………17</w:t>
      </w:r>
    </w:p>
    <w:p w14:paraId="32D07230">
      <w:pPr>
        <w:pStyle w:val="1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NumType w:start="1"/>
          <w:cols w:space="720" w:num="1"/>
          <w:docGrid w:type="lines" w:linePitch="312" w:charSpace="0"/>
        </w:sectPr>
      </w:pPr>
    </w:p>
    <w:p w14:paraId="61B557B8">
      <w:pPr>
        <w:pStyle w:val="1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 w14:paraId="66CD463F">
      <w:pPr>
        <w:pStyle w:val="10"/>
        <w:spacing w:line="60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                            </w:t>
      </w:r>
    </w:p>
    <w:p w14:paraId="748E655A">
      <w:pPr>
        <w:pStyle w:val="10"/>
        <w:spacing w:line="60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行政检查审批表</w:t>
      </w:r>
    </w:p>
    <w:p w14:paraId="1FCEDE99">
      <w:pPr>
        <w:pStyle w:val="10"/>
        <w:spacing w:line="600" w:lineRule="exact"/>
        <w:ind w:firstLine="0" w:firstLineChars="0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（仅用于内部审批）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2B4B7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1D4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被检查人名称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8265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FE37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197B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4A1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630CC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34AD">
            <w:pPr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☐日常检查  ☐专项检查</w:t>
            </w:r>
          </w:p>
        </w:tc>
      </w:tr>
      <w:tr w14:paraId="056A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8914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51377">
            <w:pPr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☐投诉举报  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☐数据监测  ☐应被检查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 w14:paraId="06C726E1"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☐其他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（可多选）</w:t>
            </w:r>
          </w:p>
        </w:tc>
      </w:tr>
      <w:tr w14:paraId="3064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A6C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BF9C5">
            <w:pPr>
              <w:pStyle w:val="2"/>
              <w:ind w:left="0" w:leftChars="0"/>
              <w:rPr>
                <w:rFonts w:hint="eastAsia"/>
                <w:sz w:val="28"/>
                <w:szCs w:val="28"/>
              </w:rPr>
            </w:pPr>
          </w:p>
        </w:tc>
      </w:tr>
      <w:tr w14:paraId="6A738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142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573B0">
            <w:pPr>
              <w:pStyle w:val="2"/>
              <w:ind w:left="0" w:leftChars="0"/>
              <w:rPr>
                <w:rFonts w:hint="eastAsia"/>
                <w:sz w:val="28"/>
                <w:szCs w:val="28"/>
              </w:rPr>
            </w:pPr>
          </w:p>
        </w:tc>
      </w:tr>
      <w:tr w14:paraId="448FF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C2E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1C07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2C05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B45A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1D3C7">
            <w:pPr>
              <w:pStyle w:val="3"/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>现场检查：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 xml:space="preserve"> </w:t>
            </w:r>
          </w:p>
          <w:p w14:paraId="05567E64">
            <w:pPr>
              <w:pStyle w:val="3"/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3D829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D96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A6B4">
            <w:pPr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年度行政检查频次上限：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次，本次为第</w:t>
            </w:r>
            <w:r>
              <w:rPr>
                <w:rFonts w:hint="eastAsia" w:ascii="仿宋_GB2312" w:eastAsia="仿宋_GB2312" w:cs="仿宋_GB2312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次。</w:t>
            </w:r>
          </w:p>
          <w:p w14:paraId="74C269A3"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（不受年度检查频次上限限制的除外）</w:t>
            </w:r>
          </w:p>
        </w:tc>
      </w:tr>
      <w:tr w14:paraId="3BF4A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1BB8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0E31">
            <w:pPr>
              <w:rPr>
                <w:rFonts w:hint="eastAsia"/>
                <w:sz w:val="28"/>
                <w:szCs w:val="28"/>
              </w:rPr>
            </w:pPr>
          </w:p>
        </w:tc>
      </w:tr>
      <w:tr w14:paraId="6D505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8056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90E1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签  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月   日</w:t>
            </w:r>
          </w:p>
        </w:tc>
      </w:tr>
      <w:tr w14:paraId="31D29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99C0C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行政执法主体负责人审批</w:t>
            </w:r>
          </w:p>
          <w:p w14:paraId="5FC7C485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8957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DC31EAA"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签  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月   日</w:t>
            </w:r>
          </w:p>
        </w:tc>
      </w:tr>
    </w:tbl>
    <w:p w14:paraId="13B1F145">
      <w:pPr>
        <w:pStyle w:val="3"/>
        <w:spacing w:line="600" w:lineRule="exact"/>
        <w:rPr>
          <w:rFonts w:hint="eastAsia" w:ascii="楷体" w:hAnsi="楷体" w:eastAsia="楷体" w:cs="楷体"/>
          <w:u w:val="none" w:color="auto"/>
        </w:rPr>
      </w:pPr>
      <w:r>
        <w:rPr>
          <w:rFonts w:hint="eastAsia" w:ascii="楷体" w:hAnsi="楷体" w:eastAsia="楷体" w:cs="楷体"/>
          <w:u w:val="none" w:color="auto"/>
        </w:rPr>
        <w:br w:type="page"/>
      </w:r>
      <w:r>
        <w:rPr>
          <w:rFonts w:hint="eastAsia" w:ascii="黑体" w:hAnsi="黑体" w:eastAsia="黑体" w:cs="黑体"/>
          <w:u w:val="none" w:color="auto"/>
        </w:rPr>
        <w:t>【注意事项】</w:t>
      </w:r>
    </w:p>
    <w:p w14:paraId="5BE75CE7">
      <w:pPr>
        <w:tabs>
          <w:tab w:val="left" w:pos="312"/>
        </w:tabs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1.凡检查必审批。原则上一事一批，高频、量大的可以批量审批，但应当在审批时附详细清单；原则上应当事前审批，情况紧急、需要当场实施的，应当及时报告并补办手续。</w:t>
      </w:r>
    </w:p>
    <w:p w14:paraId="6D9F7FFD">
      <w:p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2.检查事项根据实际情况填写。对检查事项有编码的，也可以只填写编码。</w:t>
      </w:r>
    </w:p>
    <w:p w14:paraId="7C1EB7E7">
      <w:pPr>
        <w:tabs>
          <w:tab w:val="left" w:pos="312"/>
        </w:tabs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1700D4C6">
      <w:p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4.根据投诉举报、转办交办、数据监测等线索确需实施行政检查，</w:t>
      </w:r>
      <w:r>
        <w:rPr>
          <w:rFonts w:hint="eastAsia" w:ascii="楷体" w:hAnsi="楷体" w:eastAsia="楷体" w:cs="楷体"/>
          <w:sz w:val="30"/>
          <w:szCs w:val="30"/>
          <w:lang w:val="en"/>
        </w:rPr>
        <w:t>或者</w:t>
      </w:r>
      <w:r>
        <w:rPr>
          <w:rFonts w:hint="eastAsia" w:ascii="楷体" w:hAnsi="楷体" w:eastAsia="楷体" w:cs="楷体"/>
          <w:sz w:val="30"/>
          <w:szCs w:val="30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sz w:val="30"/>
          <w:szCs w:val="30"/>
          <w:lang w:val="en"/>
        </w:rPr>
        <w:t>。</w:t>
      </w:r>
    </w:p>
    <w:p w14:paraId="693ECFD3">
      <w:p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  <w:lang w:val="en"/>
        </w:rPr>
      </w:pPr>
      <w:r>
        <w:rPr>
          <w:rFonts w:hint="eastAsia" w:ascii="楷体" w:hAnsi="楷体" w:eastAsia="楷体" w:cs="楷体"/>
          <w:sz w:val="30"/>
          <w:szCs w:val="30"/>
          <w:lang w:val="en"/>
        </w:rPr>
        <w:t>5.检查人员数量要填写是否有执法辅助人员等，以及具体人数。</w:t>
      </w:r>
    </w:p>
    <w:p w14:paraId="0D0FDDD8">
      <w:pPr>
        <w:pStyle w:val="3"/>
        <w:spacing w:line="600" w:lineRule="exact"/>
        <w:ind w:firstLine="600" w:firstLineChars="200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bidi="ar-SA"/>
        </w:rPr>
        <w:t>6</w:t>
      </w:r>
      <w:r>
        <w:rPr>
          <w:rFonts w:hint="eastAsia" w:ascii="楷体" w:hAnsi="楷体" w:eastAsia="楷体" w:cs="楷体"/>
          <w:sz w:val="30"/>
          <w:szCs w:val="30"/>
          <w:u w:val="none"/>
          <w:lang w:bidi="ar-SA"/>
        </w:rPr>
        <w:t>.行政检查审批表</w:t>
      </w:r>
      <w:r>
        <w:rPr>
          <w:rFonts w:hint="eastAsia" w:ascii="楷体" w:hAnsi="楷体" w:eastAsia="楷体" w:cs="楷体"/>
          <w:sz w:val="30"/>
          <w:szCs w:val="30"/>
          <w:u w:val="none" w:color="auto"/>
        </w:rPr>
        <w:t>由主要负责人或者分管负责人批准，</w:t>
      </w:r>
      <w:r>
        <w:rPr>
          <w:rFonts w:hint="eastAsia" w:ascii="楷体" w:hAnsi="楷体" w:eastAsia="楷体" w:cs="楷体"/>
          <w:sz w:val="30"/>
          <w:szCs w:val="30"/>
          <w:u w:val="none" w:color="auto"/>
          <w:lang w:val="en-US"/>
        </w:rPr>
        <w:t>不得仅由内设机构负责人批准</w:t>
      </w:r>
      <w:r>
        <w:rPr>
          <w:rFonts w:hint="eastAsia" w:ascii="楷体" w:hAnsi="楷体" w:eastAsia="楷体" w:cs="楷体"/>
          <w:sz w:val="30"/>
          <w:szCs w:val="30"/>
          <w:u w:val="none" w:color="auto"/>
        </w:rPr>
        <w:t>。法律、法规或者规章规定应当由上级行政机关批准的，依照其规定。</w:t>
      </w:r>
    </w:p>
    <w:p w14:paraId="41B8B301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none" w:color="auto"/>
        </w:rPr>
      </w:pPr>
    </w:p>
    <w:p w14:paraId="28D90FBE">
      <w:pPr>
        <w:pStyle w:val="3"/>
        <w:spacing w:line="600" w:lineRule="exact"/>
        <w:rPr>
          <w:u w:val="none" w:color="auto"/>
        </w:rPr>
      </w:pPr>
    </w:p>
    <w:p w14:paraId="0A510559">
      <w:pPr>
        <w:rPr>
          <w:rFonts w:hint="eastAsia" w:ascii="仿宋_GB2312" w:hAnsi="仿宋_GB2312" w:eastAsia="仿宋_GB2312" w:cs="仿宋_GB2312"/>
          <w:u w:val="single"/>
        </w:rPr>
      </w:pPr>
      <w: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 w14:paraId="1F0722E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 w14:paraId="376451B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行政检查通知书</w:t>
      </w:r>
    </w:p>
    <w:p w14:paraId="72BECB0F">
      <w:pPr>
        <w:spacing w:line="60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49F54A87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被检查人名称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、统一社会信用代码）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59E91F8"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（法律依据名称）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，决定对你单位</w:t>
      </w:r>
      <w:r>
        <w:rPr>
          <w:rFonts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行政检查。现将相关事项通知如下：</w:t>
      </w:r>
    </w:p>
    <w:p w14:paraId="58D528AA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一、行政执法人员信息</w:t>
      </w:r>
    </w:p>
    <w:p w14:paraId="057EA91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14B5FC0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46180B95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二、行政检查时间及地点</w:t>
      </w:r>
    </w:p>
    <w:p w14:paraId="410A4D4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月  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分）</w:t>
      </w:r>
      <w:r>
        <w:rPr>
          <w:rFonts w:hint="eastAsia" w:ascii="仿宋_GB2312" w:hAnsi="仿宋_GB2312" w:eastAsia="仿宋_GB2312" w:cs="仿宋_GB2312"/>
          <w:sz w:val="32"/>
          <w:szCs w:val="32"/>
        </w:rPr>
        <w:t>至   年   月  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分）</w:t>
      </w:r>
    </w:p>
    <w:p w14:paraId="3C485AA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 w14:paraId="7D3D2998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三、行政检查法律依据</w:t>
      </w:r>
    </w:p>
    <w:p w14:paraId="124B256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 w14:paraId="0D1B042E">
      <w:pPr>
        <w:pStyle w:val="3"/>
        <w:spacing w:line="600" w:lineRule="exact"/>
        <w:rPr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                               </w:t>
      </w:r>
    </w:p>
    <w:p w14:paraId="2416A9D5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四、行政检查内容及方式</w:t>
      </w:r>
    </w:p>
    <w:p w14:paraId="7297965C">
      <w:pPr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</w:p>
    <w:p w14:paraId="19766CC8">
      <w:pPr>
        <w:pStyle w:val="3"/>
        <w:spacing w:line="600" w:lineRule="exact"/>
        <w:rPr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                              </w:t>
      </w:r>
    </w:p>
    <w:p w14:paraId="74D1FAD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请提供下列材料、物品和必要的工作条件，配合行政执法人员依法开展各项检查活动。如拒不配合检查，将依法承担法律责任。</w:t>
      </w:r>
    </w:p>
    <w:p w14:paraId="2F9FC47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材料、物品清单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5D269A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到场配合行政检查的人员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D6378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A71195B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u w:val="none" w:color="auto"/>
          <w:lang w:val="en-US"/>
        </w:rPr>
      </w:pPr>
      <w:r>
        <w:rPr>
          <w:rFonts w:hint="eastAsia" w:ascii="黑体" w:hAnsi="黑体" w:eastAsia="黑体" w:cs="黑体"/>
          <w:u w:val="none"/>
        </w:rPr>
        <w:t>五、</w:t>
      </w:r>
      <w:r>
        <w:rPr>
          <w:rFonts w:hint="eastAsia" w:ascii="黑体" w:hAnsi="黑体" w:eastAsia="黑体" w:cs="黑体"/>
          <w:u w:val="none" w:color="auto"/>
          <w:lang w:val="en-US"/>
        </w:rPr>
        <w:t>行政检查频次</w:t>
      </w:r>
    </w:p>
    <w:p w14:paraId="3D66FED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☐</w:t>
      </w:r>
      <w:r>
        <w:rPr>
          <w:rFonts w:ascii="仿宋_GB2312" w:hAnsi="仿宋_GB2312" w:eastAsia="仿宋_GB2312" w:cs="仿宋_GB2312"/>
          <w:sz w:val="32"/>
          <w:szCs w:val="32"/>
        </w:rPr>
        <w:t>本次检查系☐日常检查 ☐专项检查，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年度行政检查频次上限：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次，本次为第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 w14:paraId="655D387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☐本次检查系根据 ☐投诉举报 ☐</w:t>
      </w:r>
      <w:r>
        <w:rPr>
          <w:rFonts w:ascii="仿宋_GB2312" w:hAnsi="仿宋_GB2312" w:eastAsia="仿宋_GB2312" w:cs="仿宋_GB2312"/>
          <w:sz w:val="32"/>
          <w:szCs w:val="32"/>
        </w:rPr>
        <w:t>转办交办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☐数据监测 ☐应被检查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☐</w:t>
      </w:r>
      <w:r>
        <w:rPr>
          <w:rFonts w:ascii="仿宋_GB2312" w:hAnsi="仿宋_GB2312" w:eastAsia="仿宋_GB2312" w:cs="仿宋_GB2312"/>
          <w:sz w:val="32"/>
          <w:szCs w:val="32"/>
        </w:rPr>
        <w:t xml:space="preserve">媒体曝光 </w:t>
      </w:r>
      <w:r>
        <w:rPr>
          <w:rFonts w:hint="eastAsia" w:ascii="仿宋_GB2312" w:hAnsi="仿宋_GB2312" w:eastAsia="仿宋_GB2312" w:cs="仿宋_GB2312"/>
          <w:sz w:val="32"/>
          <w:szCs w:val="32"/>
        </w:rPr>
        <w:t>☐其他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发起的行政检查，不</w:t>
      </w:r>
      <w:r>
        <w:rPr>
          <w:rFonts w:ascii="仿宋_GB2312" w:hAnsi="仿宋_GB2312" w:eastAsia="仿宋_GB2312" w:cs="仿宋_GB2312"/>
          <w:sz w:val="32"/>
          <w:szCs w:val="32"/>
        </w:rPr>
        <w:t>受年度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检查频次</w:t>
      </w:r>
      <w:r>
        <w:rPr>
          <w:rFonts w:ascii="仿宋_GB2312" w:hAnsi="仿宋_GB2312" w:eastAsia="仿宋_GB2312" w:cs="仿宋_GB2312"/>
          <w:sz w:val="32"/>
          <w:szCs w:val="32"/>
        </w:rPr>
        <w:t>上限限制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D292A8A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六、权利告知</w:t>
      </w:r>
    </w:p>
    <w:p w14:paraId="70AF24A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（一）如你单位发现存在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行政执法人员不出示行政执法证件</w:t>
      </w:r>
      <w:r>
        <w:rPr>
          <w:rFonts w:ascii="仿宋_GB2312" w:hAnsi="仿宋_GB2312" w:eastAsia="仿宋_GB2312" w:cs="仿宋_GB2312"/>
          <w:sz w:val="32"/>
          <w:szCs w:val="32"/>
        </w:rPr>
        <w:t>等违反规定实施行政检查的情形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有权</w:t>
      </w:r>
      <w:r>
        <w:rPr>
          <w:rFonts w:hint="eastAsia" w:ascii="仿宋_GB2312" w:hAnsi="仿宋_GB2312" w:eastAsia="仿宋_GB2312" w:cs="仿宋_GB2312"/>
          <w:sz w:val="32"/>
          <w:szCs w:val="32"/>
        </w:rPr>
        <w:t>拒绝接受检查。</w:t>
      </w:r>
    </w:p>
    <w:p w14:paraId="5576C0E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如你单位认为行政执法人员与</w:t>
      </w:r>
      <w:r>
        <w:rPr>
          <w:rFonts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工作有</w:t>
      </w:r>
      <w:r>
        <w:rPr>
          <w:rFonts w:ascii="仿宋_GB2312" w:hAnsi="仿宋_GB2312" w:eastAsia="仿宋_GB2312" w:cs="仿宋_GB2312"/>
          <w:sz w:val="32"/>
          <w:szCs w:val="32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利害关系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</w:t>
      </w:r>
      <w:r>
        <w:rPr>
          <w:rFonts w:ascii="仿宋_GB2312" w:hAnsi="仿宋_GB2312" w:eastAsia="仿宋_GB2312" w:cs="仿宋_GB2312"/>
          <w:sz w:val="32"/>
          <w:szCs w:val="32"/>
        </w:rPr>
        <w:t>者有其他关系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可能影响公正执法，可以申请回避。是否同意回避的决定将在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日内作出并告知你单位，回避申请审查期间不停止行政检查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69E82575">
      <w:pPr>
        <w:spacing w:line="600" w:lineRule="exact"/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（三）你单位有权监督行政检查工作全过程，如认为行政检查侵犯你单位合法权益，有权投诉举报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依法获得救济。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7A90F0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（四）其他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 w14:paraId="5C573F7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</w:t>
      </w:r>
    </w:p>
    <w:p w14:paraId="169F2007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 w14:paraId="4BFC7C0D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行政执法主体</w:t>
      </w:r>
    </w:p>
    <w:p w14:paraId="27328F86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（印章）</w:t>
      </w:r>
    </w:p>
    <w:p w14:paraId="6C079974"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115C5121"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273B95">
      <w:pPr>
        <w:pStyle w:val="2"/>
        <w:spacing w:line="600" w:lineRule="exact"/>
        <w:ind w:left="0" w:leftChars="0"/>
        <w:rPr>
          <w:rFonts w:hint="eastAsia"/>
        </w:rPr>
      </w:pPr>
    </w:p>
    <w:p w14:paraId="568DF4BC">
      <w:pPr>
        <w:spacing w:line="600" w:lineRule="exact"/>
        <w:jc w:val="left"/>
        <w:rPr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行政执法主体联系人、联系方式：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 w14:paraId="12C06A96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受送达人：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137E4947">
      <w:pPr>
        <w:pStyle w:val="3"/>
        <w:spacing w:line="600" w:lineRule="exact"/>
        <w:jc w:val="left"/>
        <w:rPr>
          <w:rFonts w:hint="eastAsia" w:ascii="仿宋_GB2312" w:hAnsi="仿宋_GB2312" w:eastAsia="仿宋_GB2312" w:cs="仿宋_GB2312"/>
          <w:lang w:val="en-US"/>
        </w:rPr>
      </w:pPr>
      <w:r>
        <w:rPr>
          <w:rFonts w:ascii="仿宋_GB2312" w:hAnsi="仿宋_GB2312" w:eastAsia="仿宋_GB2312" w:cs="仿宋_GB2312"/>
          <w:u w:val="none" w:color="auto"/>
        </w:rPr>
        <w:t>送达方式和地址：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  <w:lang w:val="en-US"/>
        </w:rPr>
        <w:t xml:space="preserve">                    </w:t>
      </w:r>
    </w:p>
    <w:p w14:paraId="4D3336AF">
      <w:pPr>
        <w:pStyle w:val="3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lang w:val="en-US"/>
        </w:rPr>
      </w:pPr>
    </w:p>
    <w:p w14:paraId="4DBF47AD">
      <w:pPr>
        <w:pStyle w:val="3"/>
        <w:spacing w:line="600" w:lineRule="exact"/>
        <w:jc w:val="left"/>
        <w:rPr>
          <w:rFonts w:hint="eastAsia" w:ascii="楷体" w:hAnsi="楷体" w:eastAsia="楷体" w:cs="楷体"/>
          <w:u w:val="none" w:color="auto"/>
        </w:rPr>
      </w:pPr>
    </w:p>
    <w:p w14:paraId="0CAB9ABF">
      <w:pPr>
        <w:pStyle w:val="3"/>
        <w:spacing w:line="600" w:lineRule="exact"/>
        <w:jc w:val="left"/>
        <w:rPr>
          <w:rFonts w:hint="eastAsia" w:ascii="楷体" w:hAnsi="楷体" w:eastAsia="楷体" w:cs="楷体"/>
          <w:u w:val="none" w:color="auto"/>
        </w:rPr>
      </w:pPr>
    </w:p>
    <w:p w14:paraId="56A3E765">
      <w:pPr>
        <w:pStyle w:val="3"/>
        <w:spacing w:line="600" w:lineRule="exact"/>
        <w:jc w:val="left"/>
        <w:rPr>
          <w:rFonts w:hint="eastAsia" w:ascii="楷体" w:hAnsi="楷体" w:eastAsia="楷体" w:cs="楷体"/>
          <w:u w:val="none" w:color="auto"/>
        </w:rPr>
      </w:pPr>
    </w:p>
    <w:p w14:paraId="710B9EBC">
      <w:pPr>
        <w:pStyle w:val="3"/>
        <w:spacing w:line="600" w:lineRule="exact"/>
        <w:jc w:val="left"/>
        <w:rPr>
          <w:rFonts w:hint="eastAsia" w:ascii="楷体" w:hAnsi="楷体" w:eastAsia="楷体" w:cs="楷体"/>
          <w:u w:val="none" w:color="auto"/>
        </w:rPr>
      </w:pPr>
      <w:r>
        <w:rPr>
          <w:rFonts w:hint="eastAsia" w:ascii="楷体" w:hAnsi="楷体" w:eastAsia="楷体" w:cs="楷体"/>
          <w:u w:val="none" w:color="auto"/>
        </w:rPr>
        <w:br w:type="page"/>
      </w:r>
      <w:r>
        <w:rPr>
          <w:rFonts w:hint="eastAsia" w:ascii="黑体" w:hAnsi="黑体" w:eastAsia="黑体" w:cs="黑体"/>
          <w:u w:val="none" w:color="auto"/>
        </w:rPr>
        <w:t>【注意事项】</w:t>
      </w:r>
    </w:p>
    <w:p w14:paraId="6C5BAD56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1.</w:t>
      </w:r>
      <w:r>
        <w:rPr>
          <w:rFonts w:ascii="楷体" w:hAnsi="楷体" w:eastAsia="楷体" w:cs="楷体"/>
          <w:sz w:val="30"/>
          <w:szCs w:val="30"/>
        </w:rPr>
        <w:t>凡检查必通知</w:t>
      </w:r>
      <w:r>
        <w:rPr>
          <w:rFonts w:hint="eastAsia" w:ascii="楷体" w:hAnsi="楷体" w:eastAsia="楷体" w:cs="楷体"/>
          <w:sz w:val="30"/>
          <w:szCs w:val="30"/>
        </w:rPr>
        <w:t>。</w:t>
      </w:r>
      <w:r>
        <w:rPr>
          <w:rFonts w:ascii="楷体" w:hAnsi="楷体" w:eastAsia="楷体" w:cs="楷体"/>
          <w:sz w:val="30"/>
          <w:szCs w:val="30"/>
        </w:rPr>
        <w:t>实施行政检查前，应当出具行政检查通知书。</w:t>
      </w:r>
      <w:r>
        <w:rPr>
          <w:rFonts w:hint="eastAsia" w:ascii="楷体" w:hAnsi="楷体" w:eastAsia="楷体" w:cs="楷体"/>
          <w:sz w:val="30"/>
          <w:szCs w:val="30"/>
        </w:rPr>
        <w:t>情况紧急、需要当场实施检查的，应当口头</w:t>
      </w:r>
      <w:r>
        <w:rPr>
          <w:rFonts w:ascii="楷体" w:hAnsi="楷体" w:eastAsia="楷体" w:cs="楷体"/>
          <w:sz w:val="30"/>
          <w:szCs w:val="30"/>
        </w:rPr>
        <w:t>通知，并及时向</w:t>
      </w:r>
      <w:r>
        <w:rPr>
          <w:rFonts w:hint="eastAsia" w:ascii="楷体" w:hAnsi="楷体" w:eastAsia="楷体" w:cs="楷体"/>
          <w:sz w:val="30"/>
          <w:szCs w:val="30"/>
        </w:rPr>
        <w:t>行政执法主体</w:t>
      </w:r>
      <w:r>
        <w:rPr>
          <w:rFonts w:ascii="楷体" w:hAnsi="楷体" w:eastAsia="楷体" w:cs="楷体"/>
          <w:sz w:val="30"/>
          <w:szCs w:val="30"/>
        </w:rPr>
        <w:t>负责人报告和补办手续</w:t>
      </w:r>
      <w:r>
        <w:rPr>
          <w:rFonts w:hint="eastAsia" w:ascii="楷体" w:hAnsi="楷体" w:eastAsia="楷体" w:cs="楷体"/>
          <w:sz w:val="30"/>
          <w:szCs w:val="30"/>
        </w:rPr>
        <w:t>。</w:t>
      </w:r>
    </w:p>
    <w:p w14:paraId="42663A67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2.</w:t>
      </w:r>
      <w:r>
        <w:rPr>
          <w:rFonts w:hint="eastAsia" w:ascii="楷体" w:hAnsi="楷体" w:eastAsia="楷体" w:cs="楷体"/>
          <w:sz w:val="30"/>
          <w:szCs w:val="30"/>
        </w:rPr>
        <w:t>行政检查的法律依据，可与</w:t>
      </w:r>
      <w:r>
        <w:rPr>
          <w:rFonts w:ascii="楷体" w:hAnsi="楷体" w:eastAsia="楷体" w:cs="楷体"/>
          <w:sz w:val="30"/>
          <w:szCs w:val="30"/>
        </w:rPr>
        <w:t>已</w:t>
      </w:r>
      <w:r>
        <w:rPr>
          <w:rFonts w:hint="eastAsia" w:ascii="楷体" w:hAnsi="楷体" w:eastAsia="楷体" w:cs="楷体"/>
          <w:sz w:val="30"/>
          <w:szCs w:val="30"/>
        </w:rPr>
        <w:t>公开的行政执法事项目录等配合填写，以简化</w:t>
      </w:r>
      <w:r>
        <w:rPr>
          <w:rFonts w:ascii="楷体" w:hAnsi="楷体" w:eastAsia="楷体" w:cs="楷体"/>
          <w:sz w:val="30"/>
          <w:szCs w:val="30"/>
        </w:rPr>
        <w:t>文书</w:t>
      </w:r>
      <w:r>
        <w:rPr>
          <w:rFonts w:hint="eastAsia" w:ascii="楷体" w:hAnsi="楷体" w:eastAsia="楷体" w:cs="楷体"/>
          <w:sz w:val="30"/>
          <w:szCs w:val="30"/>
        </w:rPr>
        <w:t>填写内容。</w:t>
      </w:r>
    </w:p>
    <w:p w14:paraId="28BF6539">
      <w:pPr>
        <w:tabs>
          <w:tab w:val="left" w:pos="312"/>
        </w:tabs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.行政检查同步开展音像记录的，应当在文书中予以说明。</w:t>
      </w:r>
    </w:p>
    <w:p w14:paraId="7712CA5B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4.</w:t>
      </w:r>
      <w:r>
        <w:rPr>
          <w:rFonts w:ascii="楷体" w:hAnsi="楷体" w:eastAsia="楷体" w:cs="楷体"/>
          <w:sz w:val="30"/>
          <w:szCs w:val="30"/>
        </w:rPr>
        <w:t>文书背面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印制涉企行政检查“五个严禁”“八个不得”。</w:t>
      </w:r>
    </w:p>
    <w:p w14:paraId="4288AFE8">
      <w:pPr>
        <w:pStyle w:val="3"/>
        <w:rPr>
          <w:rFonts w:hint="eastAsia" w:ascii="仿宋_GB2312" w:hAnsi="仿宋_GB2312" w:eastAsia="仿宋_GB2312" w:cs="仿宋_GB2312"/>
          <w:u w:val="none" w:color="auto"/>
          <w:lang w:val="en-US" w:bidi="ar-SA"/>
        </w:rPr>
      </w:pPr>
      <w:r>
        <w:rPr>
          <w:u w:val="none" w:color="auto"/>
        </w:rPr>
        <w:br w:type="page"/>
      </w:r>
      <w:r>
        <w:rPr>
          <w:rFonts w:hint="eastAsia" w:ascii="仿宋_GB2312" w:hAnsi="仿宋_GB2312" w:eastAsia="仿宋_GB2312" w:cs="仿宋_GB2312"/>
          <w:u w:val="none" w:color="auto"/>
          <w:lang w:bidi="ar-SA"/>
        </w:rPr>
        <w:t>编号：</w:t>
      </w:r>
      <w:r>
        <w:rPr>
          <w:rFonts w:hint="eastAsia" w:ascii="仿宋_GB2312" w:hAnsi="仿宋_GB2312" w:eastAsia="仿宋_GB2312" w:cs="仿宋_GB2312"/>
          <w:lang w:val="en-US" w:bidi="ar-SA"/>
        </w:rPr>
        <w:t xml:space="preserve">        </w:t>
      </w:r>
    </w:p>
    <w:p w14:paraId="7DE6E623">
      <w:pPr>
        <w:pStyle w:val="1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</w:pPr>
    </w:p>
    <w:p w14:paraId="13C25B3F">
      <w:pPr>
        <w:pStyle w:val="1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回避申请决定书</w:t>
      </w:r>
    </w:p>
    <w:p w14:paraId="1D571D3C">
      <w:pPr>
        <w:pStyle w:val="10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27DAE665">
      <w:pPr>
        <w:pStyle w:val="10"/>
        <w:snapToGrid w:val="0"/>
        <w:spacing w:line="6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0F18AFC0">
      <w:pPr>
        <w:pStyle w:val="10"/>
        <w:snapToGrid w:val="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2752B70B">
      <w:pPr>
        <w:pStyle w:val="10"/>
        <w:snapToGrid w:val="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行政执法证号：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 w14:paraId="797805E2">
      <w:pPr>
        <w:pStyle w:val="10"/>
        <w:snapToGrid w:val="0"/>
        <w:spacing w:line="6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5CF4C930">
      <w:pPr>
        <w:pStyle w:val="1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申请人于     年    月    日以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为由，申请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（被申请人） </w:t>
      </w:r>
      <w:r>
        <w:rPr>
          <w:rFonts w:hint="eastAsia" w:ascii="仿宋_GB2312" w:hAnsi="仿宋_GB2312" w:eastAsia="仿宋_GB2312" w:cs="仿宋_GB2312"/>
          <w:sz w:val="32"/>
          <w:szCs w:val="32"/>
        </w:rPr>
        <w:t>回避实施（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《行政检查通知书》编号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行政检查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C7B5B2F">
      <w:pPr>
        <w:pStyle w:val="10"/>
        <w:snapToGrid w:val="0"/>
        <w:spacing w:line="600" w:lineRule="exact"/>
        <w:ind w:firstLine="640" w:firstLineChars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□经审查，符合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回避情形，同意申请人的回避申请</w:t>
      </w:r>
      <w:r>
        <w:rPr>
          <w:rFonts w:ascii="仿宋_GB2312" w:hAnsi="仿宋_GB2312" w:eastAsia="仿宋_GB2312" w:cs="仿宋_GB2312"/>
          <w:sz w:val="32"/>
          <w:szCs w:val="32"/>
        </w:rPr>
        <w:t>，并将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</w:t>
      </w:r>
      <w:r>
        <w:rPr>
          <w:rFonts w:ascii="仿宋_GB2312" w:hAnsi="仿宋_GB2312" w:eastAsia="仿宋_GB2312" w:cs="仿宋_GB2312"/>
          <w:sz w:val="32"/>
          <w:szCs w:val="32"/>
        </w:rPr>
        <w:t>更换为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行政执法证号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5226366F">
      <w:pPr>
        <w:pStyle w:val="10"/>
        <w:snapToGrid w:val="0"/>
        <w:spacing w:line="60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□经审查，不符合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回避情形，驳回申请人的回避申请。</w:t>
      </w:r>
    </w:p>
    <w:p w14:paraId="32911A77">
      <w:pPr>
        <w:pStyle w:val="10"/>
        <w:snapToGrid w:val="0"/>
        <w:spacing w:line="60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如对本决定不服，可以依法申请救济。</w:t>
      </w:r>
    </w:p>
    <w:p w14:paraId="11F8599B"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7880E1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行政执法主体</w:t>
      </w:r>
    </w:p>
    <w:p w14:paraId="62C34FB9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（印章）</w:t>
      </w:r>
    </w:p>
    <w:p w14:paraId="0F1F10FC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年   月   日</w:t>
      </w:r>
    </w:p>
    <w:p w14:paraId="3D87DA8C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D66452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受送达人：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6610B4D3">
      <w:pPr>
        <w:pStyle w:val="3"/>
        <w:spacing w:line="600" w:lineRule="exact"/>
        <w:jc w:val="left"/>
        <w:rPr>
          <w:rFonts w:ascii="仿宋_GB2312" w:hAnsi="仿宋_GB2312" w:eastAsia="仿宋_GB2312" w:cs="仿宋_GB2312"/>
          <w:sz w:val="24"/>
          <w:szCs w:val="24"/>
          <w:u w:val="none" w:color="auto"/>
        </w:rPr>
      </w:pPr>
      <w:r>
        <w:rPr>
          <w:rFonts w:ascii="仿宋_GB2312" w:hAnsi="仿宋_GB2312" w:eastAsia="仿宋_GB2312" w:cs="仿宋_GB2312"/>
          <w:u w:val="none" w:color="auto"/>
        </w:rPr>
        <w:t>送达方式和地址：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  <w:lang w:val="en-US"/>
        </w:rPr>
        <w:t xml:space="preserve">                    </w:t>
      </w:r>
    </w:p>
    <w:p w14:paraId="51AF8B7D">
      <w:pPr>
        <w:pStyle w:val="3"/>
        <w:spacing w:line="600" w:lineRule="exact"/>
        <w:rPr>
          <w:rFonts w:ascii="仿宋_GB2312" w:hAnsi="仿宋_GB2312" w:eastAsia="仿宋_GB2312" w:cs="仿宋_GB2312"/>
          <w:u w:val="none" w:color="auto"/>
        </w:rPr>
      </w:pPr>
      <w:r>
        <w:rPr>
          <w:rFonts w:ascii="仿宋_GB2312" w:hAnsi="仿宋_GB2312" w:eastAsia="仿宋_GB2312" w:cs="仿宋_GB2312"/>
          <w:u w:val="none" w:color="auto"/>
        </w:rPr>
        <w:br w:type="page"/>
      </w:r>
      <w:r>
        <w:rPr>
          <w:rFonts w:hint="eastAsia" w:ascii="黑体" w:hAnsi="黑体" w:eastAsia="黑体" w:cs="黑体"/>
          <w:u w:val="none" w:color="auto"/>
        </w:rPr>
        <w:t>【注意事项】</w:t>
      </w:r>
    </w:p>
    <w:p w14:paraId="6856CDBA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1.同意</w:t>
      </w:r>
      <w:r>
        <w:rPr>
          <w:rFonts w:ascii="楷体" w:hAnsi="楷体" w:eastAsia="楷体" w:cs="楷体"/>
          <w:sz w:val="30"/>
          <w:szCs w:val="30"/>
          <w:lang w:val="en"/>
        </w:rPr>
        <w:t>或者</w:t>
      </w:r>
      <w:r>
        <w:rPr>
          <w:rFonts w:ascii="楷体" w:hAnsi="楷体" w:eastAsia="楷体" w:cs="楷体"/>
          <w:sz w:val="30"/>
          <w:szCs w:val="30"/>
        </w:rPr>
        <w:t>驳回回避</w:t>
      </w:r>
      <w:r>
        <w:rPr>
          <w:rFonts w:hint="eastAsia" w:ascii="楷体" w:hAnsi="楷体" w:eastAsia="楷体" w:cs="楷体"/>
          <w:sz w:val="30"/>
          <w:szCs w:val="30"/>
        </w:rPr>
        <w:t>申请的</w:t>
      </w:r>
      <w:r>
        <w:rPr>
          <w:rFonts w:ascii="楷体" w:hAnsi="楷体" w:eastAsia="楷体" w:cs="楷体"/>
          <w:sz w:val="30"/>
          <w:szCs w:val="30"/>
        </w:rPr>
        <w:t>决定</w:t>
      </w:r>
      <w:r>
        <w:rPr>
          <w:rFonts w:hint="eastAsia" w:ascii="楷体" w:hAnsi="楷体" w:eastAsia="楷体" w:cs="楷体"/>
          <w:sz w:val="30"/>
          <w:szCs w:val="30"/>
        </w:rPr>
        <w:t>，</w:t>
      </w:r>
      <w:r>
        <w:rPr>
          <w:rFonts w:ascii="楷体" w:hAnsi="楷体" w:eastAsia="楷体" w:cs="楷体"/>
          <w:sz w:val="30"/>
          <w:szCs w:val="30"/>
        </w:rPr>
        <w:t>可以口头</w:t>
      </w:r>
      <w:r>
        <w:rPr>
          <w:rFonts w:hint="eastAsia" w:ascii="楷体" w:hAnsi="楷体" w:eastAsia="楷体" w:cs="楷体"/>
          <w:sz w:val="30"/>
          <w:szCs w:val="30"/>
        </w:rPr>
        <w:t>告知</w:t>
      </w:r>
      <w:r>
        <w:rPr>
          <w:rFonts w:ascii="楷体" w:hAnsi="楷体" w:eastAsia="楷体" w:cs="楷体"/>
          <w:sz w:val="30"/>
          <w:szCs w:val="30"/>
        </w:rPr>
        <w:t>并作记录，但被检查人要求书面送达的，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书面送达。</w:t>
      </w:r>
    </w:p>
    <w:p w14:paraId="667B2EAF">
      <w:pPr>
        <w:tabs>
          <w:tab w:val="left" w:pos="312"/>
        </w:tabs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楷体" w:hAnsi="楷体" w:eastAsia="楷体" w:cs="楷体"/>
          <w:sz w:val="30"/>
          <w:szCs w:val="30"/>
        </w:rPr>
        <w:t>2.被检查人对回避</w:t>
      </w:r>
      <w:r>
        <w:rPr>
          <w:rFonts w:hint="eastAsia" w:ascii="楷体" w:hAnsi="楷体" w:eastAsia="楷体" w:cs="楷体"/>
          <w:sz w:val="30"/>
          <w:szCs w:val="30"/>
        </w:rPr>
        <w:t>申请</w:t>
      </w:r>
      <w:r>
        <w:rPr>
          <w:rFonts w:ascii="楷体" w:hAnsi="楷体" w:eastAsia="楷体" w:cs="楷体"/>
          <w:sz w:val="30"/>
          <w:szCs w:val="30"/>
        </w:rPr>
        <w:t>决定不服的，应当保障其救济权利。</w:t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               </w:t>
      </w:r>
    </w:p>
    <w:p w14:paraId="4CA72543">
      <w:pPr>
        <w:pStyle w:val="10"/>
        <w:snapToGrid w:val="0"/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抽样（采样）通知书</w:t>
      </w:r>
    </w:p>
    <w:p w14:paraId="50134E13">
      <w:pPr>
        <w:spacing w:line="600" w:lineRule="exact"/>
        <w:jc w:val="center"/>
        <w:rPr>
          <w:rFonts w:ascii="CESI黑体-GB2312" w:hAnsi="CESI黑体-GB2312" w:eastAsia="CESI黑体-GB2312" w:cs="CESI黑体-GB2312"/>
          <w:szCs w:val="21"/>
        </w:rPr>
      </w:pPr>
    </w:p>
    <w:p w14:paraId="2E0C613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被检查人名称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、统一社会信用代码）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E53FD4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（法律依据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名称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决定对你单位的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等进行抽样（采样）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" w:hAnsi="楷体" w:eastAsia="楷体" w:cs="楷体"/>
          <w:sz w:val="32"/>
          <w:szCs w:val="32"/>
        </w:rPr>
        <w:t>（附抽样（采样）物品清单）</w:t>
      </w:r>
    </w:p>
    <w:p w14:paraId="22D77D66">
      <w:pPr>
        <w:pStyle w:val="3"/>
        <w:spacing w:line="600" w:lineRule="exact"/>
        <w:rPr>
          <w:rFonts w:hint="eastAsia" w:ascii="仿宋_GB2312" w:hAnsi="仿宋_GB2312" w:eastAsia="仿宋_GB2312" w:cs="仿宋_GB2312"/>
          <w:u w:val="none" w:color="auto"/>
          <w:lang w:val="en-US"/>
        </w:rPr>
      </w:pPr>
    </w:p>
    <w:p w14:paraId="316F0916">
      <w:pPr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 w14:paraId="40F6684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 w14:paraId="425C9BA6">
      <w:pPr>
        <w:pStyle w:val="11"/>
        <w:spacing w:after="0" w:line="600" w:lineRule="exact"/>
        <w:ind w:left="0" w:leftChars="0"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19827480">
      <w:pPr>
        <w:pStyle w:val="11"/>
        <w:spacing w:after="0" w:line="600" w:lineRule="exact"/>
        <w:ind w:left="0" w:leftChars="0"/>
      </w:pPr>
    </w:p>
    <w:p w14:paraId="52B96F0F">
      <w:pPr>
        <w:pStyle w:val="3"/>
        <w:spacing w:line="600" w:lineRule="exact"/>
        <w:rPr>
          <w:rFonts w:hint="eastAsia" w:ascii="仿宋_GB2312" w:hAnsi="仿宋_GB2312" w:eastAsia="仿宋_GB2312" w:cs="仿宋_GB2312"/>
          <w:u w:val="none" w:color="auto"/>
          <w:lang w:val="en-US"/>
        </w:rPr>
      </w:pPr>
    </w:p>
    <w:p w14:paraId="54CAC1FD">
      <w:pPr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行政执法主体</w:t>
      </w:r>
    </w:p>
    <w:p w14:paraId="7C25902C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（印章）</w:t>
      </w:r>
    </w:p>
    <w:p w14:paraId="0994BB48">
      <w:pPr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 月   日</w:t>
      </w:r>
    </w:p>
    <w:p w14:paraId="2F91D5AD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61ADDC7">
      <w:pPr>
        <w:pStyle w:val="2"/>
        <w:spacing w:line="600" w:lineRule="exact"/>
        <w:ind w:left="0" w:leftChars="0"/>
      </w:pPr>
    </w:p>
    <w:p w14:paraId="09A61E0A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受送达人：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3CAE7291">
      <w:pPr>
        <w:pStyle w:val="3"/>
        <w:spacing w:line="600" w:lineRule="exact"/>
        <w:jc w:val="left"/>
        <w:rPr>
          <w:rFonts w:hint="eastAsia" w:ascii="楷体" w:hAnsi="楷体" w:eastAsia="楷体" w:cs="楷体"/>
          <w:u w:val="none" w:color="auto"/>
        </w:rPr>
      </w:pPr>
      <w:r>
        <w:rPr>
          <w:rFonts w:ascii="仿宋_GB2312" w:hAnsi="仿宋_GB2312" w:eastAsia="仿宋_GB2312" w:cs="仿宋_GB2312"/>
          <w:u w:val="none" w:color="auto"/>
        </w:rPr>
        <w:t>送达方式和地址：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  <w:lang w:val="en-US"/>
        </w:rPr>
        <w:t xml:space="preserve">                    </w:t>
      </w:r>
    </w:p>
    <w:p w14:paraId="44C201C5">
      <w:pPr>
        <w:pStyle w:val="3"/>
        <w:spacing w:line="600" w:lineRule="exact"/>
        <w:ind w:firstLine="960" w:firstLineChars="400"/>
        <w:rPr>
          <w:rFonts w:ascii="仿宋_GB2312" w:hAnsi="仿宋_GB2312" w:eastAsia="仿宋_GB2312" w:cs="仿宋_GB2312"/>
          <w:sz w:val="24"/>
          <w:szCs w:val="24"/>
          <w:u w:val="none" w:color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/>
        </w:rPr>
        <w:t xml:space="preserve"> </w:t>
      </w:r>
    </w:p>
    <w:p w14:paraId="7148838E">
      <w:pPr>
        <w:spacing w:line="600" w:lineRule="exact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【注意事项】</w:t>
      </w:r>
    </w:p>
    <w:p w14:paraId="323C955C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1.抽样（采样）物品清单的相关要素（</w:t>
      </w:r>
      <w:r>
        <w:rPr>
          <w:rFonts w:hint="eastAsia" w:ascii="楷体" w:hAnsi="楷体" w:eastAsia="楷体" w:cs="楷体"/>
          <w:sz w:val="30"/>
          <w:szCs w:val="30"/>
        </w:rPr>
        <w:t>名称</w:t>
      </w:r>
      <w:r>
        <w:rPr>
          <w:rFonts w:ascii="楷体" w:hAnsi="楷体" w:eastAsia="楷体" w:cs="楷体"/>
          <w:sz w:val="30"/>
          <w:szCs w:val="30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数量</w:t>
      </w:r>
      <w:r>
        <w:rPr>
          <w:rFonts w:ascii="楷体" w:hAnsi="楷体" w:eastAsia="楷体" w:cs="楷体"/>
          <w:sz w:val="30"/>
          <w:szCs w:val="30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规格</w:t>
      </w:r>
      <w:r>
        <w:rPr>
          <w:rFonts w:ascii="楷体" w:hAnsi="楷体" w:eastAsia="楷体" w:cs="楷体"/>
          <w:sz w:val="30"/>
          <w:szCs w:val="30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型号</w:t>
      </w:r>
      <w:r>
        <w:rPr>
          <w:rFonts w:ascii="楷体" w:hAnsi="楷体" w:eastAsia="楷体" w:cs="楷体"/>
          <w:sz w:val="30"/>
          <w:szCs w:val="30"/>
        </w:rPr>
        <w:t>、</w:t>
      </w:r>
      <w:r>
        <w:rPr>
          <w:rFonts w:hint="eastAsia" w:ascii="楷体" w:hAnsi="楷体" w:eastAsia="楷体" w:cs="楷体"/>
          <w:sz w:val="30"/>
          <w:szCs w:val="30"/>
        </w:rPr>
        <w:t>批号</w:t>
      </w:r>
      <w:r>
        <w:rPr>
          <w:rFonts w:ascii="楷体" w:hAnsi="楷体" w:eastAsia="楷体" w:cs="楷体"/>
          <w:sz w:val="30"/>
          <w:szCs w:val="30"/>
        </w:rPr>
        <w:t>等）</w:t>
      </w:r>
      <w:r>
        <w:rPr>
          <w:rFonts w:hint="eastAsia" w:ascii="楷体" w:hAnsi="楷体" w:eastAsia="楷体" w:cs="楷体"/>
          <w:sz w:val="30"/>
          <w:szCs w:val="30"/>
        </w:rPr>
        <w:t>，由行政执法主体</w:t>
      </w:r>
      <w:r>
        <w:rPr>
          <w:rFonts w:ascii="楷体" w:hAnsi="楷体" w:eastAsia="楷体" w:cs="楷体"/>
          <w:sz w:val="30"/>
          <w:szCs w:val="30"/>
        </w:rPr>
        <w:t>根据实际需要</w:t>
      </w:r>
      <w:r>
        <w:rPr>
          <w:rFonts w:hint="eastAsia" w:ascii="楷体" w:hAnsi="楷体" w:eastAsia="楷体" w:cs="楷体"/>
          <w:sz w:val="30"/>
          <w:szCs w:val="30"/>
        </w:rPr>
        <w:t>确定</w:t>
      </w:r>
      <w:r>
        <w:rPr>
          <w:rFonts w:ascii="楷体" w:hAnsi="楷体" w:eastAsia="楷体" w:cs="楷体"/>
          <w:sz w:val="30"/>
          <w:szCs w:val="30"/>
        </w:rPr>
        <w:t>。</w:t>
      </w:r>
    </w:p>
    <w:p w14:paraId="3C8D94B9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2.</w:t>
      </w:r>
      <w:r>
        <w:rPr>
          <w:rFonts w:hint="eastAsia" w:ascii="楷体" w:hAnsi="楷体" w:eastAsia="楷体" w:cs="楷体"/>
          <w:sz w:val="30"/>
          <w:szCs w:val="30"/>
        </w:rPr>
        <w:t>行政执法人员</w:t>
      </w:r>
      <w:r>
        <w:rPr>
          <w:rFonts w:ascii="楷体" w:hAnsi="楷体" w:eastAsia="楷体" w:cs="楷体"/>
          <w:sz w:val="30"/>
          <w:szCs w:val="30"/>
        </w:rPr>
        <w:t>可以</w:t>
      </w:r>
      <w:r>
        <w:rPr>
          <w:rFonts w:hint="eastAsia" w:ascii="楷体" w:hAnsi="楷体" w:eastAsia="楷体" w:cs="楷体"/>
          <w:sz w:val="30"/>
          <w:szCs w:val="30"/>
        </w:rPr>
        <w:t>在</w:t>
      </w:r>
      <w:r>
        <w:rPr>
          <w:rFonts w:ascii="楷体" w:hAnsi="楷体" w:eastAsia="楷体" w:cs="楷体"/>
          <w:sz w:val="30"/>
          <w:szCs w:val="30"/>
        </w:rPr>
        <w:t>专业技术人员帮助</w:t>
      </w:r>
      <w:r>
        <w:rPr>
          <w:rFonts w:hint="eastAsia" w:ascii="楷体" w:hAnsi="楷体" w:eastAsia="楷体" w:cs="楷体"/>
          <w:sz w:val="30"/>
          <w:szCs w:val="30"/>
        </w:rPr>
        <w:t>下完成</w:t>
      </w:r>
      <w:r>
        <w:rPr>
          <w:rFonts w:ascii="楷体" w:hAnsi="楷体" w:eastAsia="楷体" w:cs="楷体"/>
          <w:sz w:val="30"/>
          <w:szCs w:val="30"/>
        </w:rPr>
        <w:t>抽样</w:t>
      </w:r>
      <w:r>
        <w:rPr>
          <w:rFonts w:hint="eastAsia" w:ascii="楷体" w:hAnsi="楷体" w:eastAsia="楷体" w:cs="楷体"/>
          <w:sz w:val="30"/>
          <w:szCs w:val="30"/>
        </w:rPr>
        <w:t>（</w:t>
      </w:r>
      <w:r>
        <w:rPr>
          <w:rFonts w:ascii="楷体" w:hAnsi="楷体" w:eastAsia="楷体" w:cs="楷体"/>
          <w:sz w:val="30"/>
          <w:szCs w:val="30"/>
        </w:rPr>
        <w:t>采样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ascii="楷体" w:hAnsi="楷体" w:eastAsia="楷体" w:cs="楷体"/>
          <w:sz w:val="30"/>
          <w:szCs w:val="30"/>
        </w:rPr>
        <w:t>。</w:t>
      </w:r>
    </w:p>
    <w:p w14:paraId="50236908">
      <w:pPr>
        <w:tabs>
          <w:tab w:val="left" w:pos="312"/>
        </w:tabs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3.抽样（采样）需要</w:t>
      </w:r>
      <w:r>
        <w:rPr>
          <w:rFonts w:ascii="楷体" w:hAnsi="楷体" w:eastAsia="楷体" w:cs="楷体"/>
          <w:sz w:val="30"/>
          <w:szCs w:val="30"/>
        </w:rPr>
        <w:t>支付费用的，应当按</w:t>
      </w:r>
      <w:r>
        <w:rPr>
          <w:rFonts w:hint="eastAsia" w:ascii="楷体" w:hAnsi="楷体" w:eastAsia="楷体" w:cs="楷体"/>
          <w:sz w:val="30"/>
          <w:szCs w:val="30"/>
        </w:rPr>
        <w:t>照规定支付费用。</w:t>
      </w:r>
    </w:p>
    <w:p w14:paraId="52C9696F">
      <w:pPr>
        <w:tabs>
          <w:tab w:val="left" w:pos="312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               </w:t>
      </w:r>
    </w:p>
    <w:p w14:paraId="535F6504">
      <w:pPr>
        <w:pStyle w:val="10"/>
        <w:snapToGrid w:val="0"/>
        <w:spacing w:line="600" w:lineRule="exact"/>
        <w:ind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                     </w:t>
      </w:r>
    </w:p>
    <w:p w14:paraId="524B1BD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现场检查（勘验）笔录</w:t>
      </w:r>
    </w:p>
    <w:p w14:paraId="2D04FAC8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09B967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检查（勘验）时间： 年 月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 分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至  年 月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 分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 w14:paraId="2F787108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检查（勘验）地点：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</w:p>
    <w:p w14:paraId="37130FE4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394482D4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行政执法证号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 w14:paraId="6B1681CD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BF6ABDD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一、被检查（勘验）人基本情况</w:t>
      </w:r>
    </w:p>
    <w:p w14:paraId="63EE82E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被检查（勘验）</w:t>
      </w:r>
      <w:r>
        <w:rPr>
          <w:rFonts w:ascii="仿宋_GB2312" w:hAnsi="仿宋_GB2312" w:eastAsia="仿宋_GB2312" w:cs="仿宋_GB2312"/>
          <w:sz w:val="32"/>
          <w:szCs w:val="32"/>
        </w:rPr>
        <w:t>人名称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 w14:paraId="2A54204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 w14:paraId="5A193AF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ascii="仿宋_GB2312" w:hAnsi="仿宋_GB2312" w:eastAsia="仿宋_GB2312" w:cs="仿宋_GB2312"/>
          <w:sz w:val="32"/>
          <w:szCs w:val="32"/>
        </w:rPr>
        <w:t>相关人员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到场情况：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（是否到场，姓名、职务）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 w14:paraId="300A2A06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二、告知事项</w:t>
      </w:r>
    </w:p>
    <w:p w14:paraId="1DF8E9B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好！我们是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（行政执法主体） 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的行政执法人员，这是我们的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执法证件（</w:t>
      </w:r>
      <w:r>
        <w:rPr>
          <w:rFonts w:hint="eastAsia" w:ascii="楷体" w:hAnsi="楷体" w:eastAsia="楷体" w:cs="楷体"/>
          <w:sz w:val="32"/>
          <w:szCs w:val="32"/>
        </w:rPr>
        <w:t>出示行政执法证件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），请</w:t>
      </w:r>
      <w:r>
        <w:rPr>
          <w:rFonts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确认。</w:t>
      </w:r>
    </w:p>
    <w:p w14:paraId="6D6935A5">
      <w:pPr>
        <w:spacing w:line="600" w:lineRule="exact"/>
        <w:jc w:val="left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被检查（勘验）人： □</w:t>
      </w:r>
      <w:r>
        <w:rPr>
          <w:rFonts w:ascii="仿宋_GB2312" w:hAnsi="仿宋_GB2312" w:eastAsia="仿宋_GB2312" w:cs="仿宋_GB2312"/>
          <w:sz w:val="32"/>
          <w:szCs w:val="32"/>
        </w:rPr>
        <w:t>已确认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/□</w:t>
      </w:r>
      <w:r>
        <w:rPr>
          <w:rFonts w:ascii="仿宋_GB2312" w:hAnsi="仿宋_GB2312" w:eastAsia="仿宋_GB2312" w:cs="仿宋_GB2312"/>
          <w:sz w:val="32"/>
          <w:szCs w:val="32"/>
        </w:rPr>
        <w:t>不确认</w:t>
      </w:r>
    </w:p>
    <w:p w14:paraId="384644A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行政执法人员：现依法就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（被检查人、具体事由）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进行现场检查（勘验），请</w:t>
      </w:r>
      <w:r>
        <w:rPr>
          <w:rFonts w:ascii="仿宋_GB2312" w:hAnsi="仿宋_GB2312" w:eastAsia="仿宋_GB2312" w:cs="仿宋_GB2312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sz w:val="32"/>
          <w:szCs w:val="32"/>
        </w:rPr>
        <w:t>（有音像记录的，应当告知音像记录的情况）</w:t>
      </w:r>
    </w:p>
    <w:p w14:paraId="6C3E4DFD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三、现场检查（勘验）情况</w:t>
      </w:r>
    </w:p>
    <w:p w14:paraId="219D89E8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（如实记录检查或者勘验经过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、查明的事实等情况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，可附照片、勘验图等）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     </w:t>
      </w:r>
    </w:p>
    <w:p w14:paraId="51D78543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                  </w:t>
      </w:r>
    </w:p>
    <w:p w14:paraId="2CE6249D">
      <w:pPr>
        <w:numPr>
          <w:ilvl w:val="0"/>
          <w:numId w:val="1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陈述申辩情况</w:t>
      </w:r>
    </w:p>
    <w:p w14:paraId="5201AE83">
      <w:pPr>
        <w:pStyle w:val="3"/>
        <w:spacing w:line="600" w:lineRule="exact"/>
      </w:pPr>
      <w:r>
        <w:rPr>
          <w:u w:val="none" w:color="auto"/>
        </w:rPr>
        <w:t xml:space="preserve">    </w:t>
      </w:r>
      <w:r>
        <w:rPr>
          <w:rFonts w:ascii="仿宋_GB2312" w:hAnsi="仿宋_GB2312" w:eastAsia="仿宋_GB2312" w:cs="仿宋_GB2312"/>
          <w:u w:val="none" w:color="auto"/>
        </w:rPr>
        <w:t>□无</w:t>
      </w:r>
    </w:p>
    <w:p w14:paraId="49BC3C57">
      <w:pPr>
        <w:pStyle w:val="3"/>
        <w:spacing w:line="600" w:lineRule="exact"/>
      </w:pPr>
      <w:r>
        <w:rPr>
          <w:u w:val="none" w:color="auto"/>
        </w:rPr>
        <w:t xml:space="preserve">    </w:t>
      </w:r>
      <w:r>
        <w:rPr>
          <w:rFonts w:ascii="仿宋_GB2312" w:hAnsi="仿宋_GB2312" w:eastAsia="仿宋_GB2312" w:cs="仿宋_GB2312"/>
          <w:u w:val="none" w:color="auto"/>
        </w:rPr>
        <w:t>□有</w:t>
      </w:r>
      <w:r>
        <w:rPr>
          <w:u w:val="none" w:color="auto"/>
        </w:rPr>
        <w:t xml:space="preserve"> </w:t>
      </w:r>
      <w:r>
        <w:t xml:space="preserve">                      </w:t>
      </w:r>
      <w:r>
        <w:rPr>
          <w:rFonts w:hint="eastAsia"/>
          <w:lang w:val="en-US"/>
        </w:rPr>
        <w:t xml:space="preserve">                    </w:t>
      </w:r>
      <w:r>
        <w:t xml:space="preserve">          </w:t>
      </w:r>
    </w:p>
    <w:p w14:paraId="6433974F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行政执法人员：以上是本次检查（勘验）记录，核对</w:t>
      </w:r>
      <w:r>
        <w:rPr>
          <w:rFonts w:ascii="仿宋_GB2312" w:hAnsi="仿宋_GB2312" w:eastAsia="仿宋_GB2312" w:cs="仿宋_GB2312"/>
          <w:sz w:val="32"/>
          <w:szCs w:val="32"/>
        </w:rPr>
        <w:t>无误后请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盖章。 </w:t>
      </w:r>
    </w:p>
    <w:p w14:paraId="00DB977B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被检查（勘验）人：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者盖章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1E38572E">
      <w:pPr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E511A6">
      <w:pPr>
        <w:pStyle w:val="3"/>
        <w:spacing w:line="600" w:lineRule="exact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u w:val="none"/>
          <w:lang w:val="en-US"/>
        </w:rPr>
        <w:t xml:space="preserve">       </w:t>
      </w:r>
    </w:p>
    <w:p w14:paraId="7FD586EF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225051C3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3A367C52">
      <w:pPr>
        <w:spacing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646530">
      <w:pPr>
        <w:pStyle w:val="3"/>
        <w:spacing w:line="600" w:lineRule="exact"/>
        <w:rPr>
          <w:rFonts w:hint="eastAsia" w:ascii="楷体" w:hAnsi="楷体" w:eastAsia="楷体" w:cs="楷体"/>
          <w:u w:val="none"/>
        </w:rPr>
      </w:pPr>
      <w:r>
        <w:rPr>
          <w:rFonts w:ascii="仿宋_GB2312" w:hAnsi="仿宋_GB2312" w:eastAsia="仿宋_GB2312" w:cs="仿宋_GB2312"/>
          <w:u w:val="none"/>
        </w:rPr>
        <w:br w:type="page"/>
      </w:r>
      <w:r>
        <w:rPr>
          <w:rFonts w:hint="eastAsia" w:ascii="黑体" w:hAnsi="黑体" w:eastAsia="黑体" w:cs="黑体"/>
          <w:u w:val="none"/>
        </w:rPr>
        <w:t>【注意事项】</w:t>
      </w:r>
    </w:p>
    <w:p w14:paraId="118A9926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1.检查（勘验）过程同步音像记录的，相关音像资料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一并归档。</w:t>
      </w:r>
    </w:p>
    <w:p w14:paraId="19655A48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2.记录完成后页面有空白的，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注明“以下空白”。</w:t>
      </w:r>
    </w:p>
    <w:p w14:paraId="186D1C2D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3.现场检查（勘验）不得刻意要求法定代表人到场。</w:t>
      </w:r>
    </w:p>
    <w:p w14:paraId="4DFE2CAE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u w:val="none" w:color="auto"/>
          <w:lang w:val="en-US" w:bidi="ar-SA"/>
        </w:rPr>
      </w:pPr>
      <w:r>
        <w:rPr>
          <w:rFonts w:ascii="黑体" w:hAnsi="黑体" w:eastAsia="黑体" w:cs="黑体"/>
          <w:u w:val="none" w:color="auto"/>
        </w:rPr>
        <w:br w:type="page"/>
      </w:r>
      <w:r>
        <w:rPr>
          <w:rFonts w:hint="eastAsia" w:ascii="仿宋_GB2312" w:hAnsi="仿宋_GB2312" w:eastAsia="仿宋_GB2312" w:cs="仿宋_GB2312"/>
          <w:u w:val="none" w:color="auto"/>
          <w:lang w:bidi="ar-SA"/>
        </w:rPr>
        <w:t>编号：</w:t>
      </w:r>
      <w:r>
        <w:rPr>
          <w:rFonts w:hint="eastAsia" w:ascii="仿宋_GB2312" w:hAnsi="仿宋_GB2312" w:eastAsia="仿宋_GB2312" w:cs="仿宋_GB2312"/>
          <w:lang w:val="en-US" w:bidi="ar-SA"/>
        </w:rPr>
        <w:t xml:space="preserve">        </w:t>
      </w:r>
    </w:p>
    <w:p w14:paraId="007E7F5A">
      <w:pPr>
        <w:pStyle w:val="10"/>
        <w:snapToGrid w:val="0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  <w:u w:val="single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                     </w:t>
      </w:r>
    </w:p>
    <w:p w14:paraId="591480F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询问笔录</w:t>
      </w:r>
    </w:p>
    <w:p w14:paraId="0ACD1494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5E2503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询问时间：  年  月 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 分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至  年  月  日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 分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 w14:paraId="1A404EDE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 w14:paraId="0394364D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423C4552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2F8A3796"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F247F32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一、被询问人基本情况</w:t>
      </w:r>
    </w:p>
    <w:p w14:paraId="5C8D3B38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性    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732809E2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655BB486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</w:rPr>
        <w:t>工作单位及职务：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4EE68E1A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被检查人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关系：□法定代表人□负责人□</w:t>
      </w:r>
      <w:r>
        <w:rPr>
          <w:rFonts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ascii="仿宋_GB2312" w:hAnsi="仿宋_GB2312" w:eastAsia="仿宋_GB2312" w:cs="仿宋_GB2312"/>
          <w:sz w:val="32"/>
          <w:szCs w:val="32"/>
        </w:rPr>
        <w:t>其他</w:t>
      </w:r>
    </w:p>
    <w:p w14:paraId="0E7D4F8B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二、告知事项</w:t>
      </w:r>
    </w:p>
    <w:p w14:paraId="4B7E03B7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询问人：</w:t>
      </w:r>
      <w:r>
        <w:rPr>
          <w:rFonts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好！我们是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（行政执法主体） 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的行政执法人员，这是我们的行政执法证件（</w:t>
      </w:r>
      <w:r>
        <w:rPr>
          <w:rFonts w:hint="eastAsia" w:ascii="楷体" w:hAnsi="楷体" w:eastAsia="楷体" w:cs="楷体"/>
          <w:sz w:val="32"/>
          <w:szCs w:val="32"/>
        </w:rPr>
        <w:t>出示行政执法证件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），请</w:t>
      </w:r>
      <w:r>
        <w:rPr>
          <w:rFonts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确认。</w:t>
      </w:r>
    </w:p>
    <w:p w14:paraId="0D82E8DD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被询问人： □</w:t>
      </w:r>
      <w:r>
        <w:rPr>
          <w:rFonts w:ascii="仿宋_GB2312" w:hAnsi="仿宋_GB2312" w:eastAsia="仿宋_GB2312" w:cs="仿宋_GB2312"/>
          <w:sz w:val="32"/>
          <w:szCs w:val="32"/>
        </w:rPr>
        <w:t>已确认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/□</w:t>
      </w:r>
      <w:r>
        <w:rPr>
          <w:rFonts w:ascii="仿宋_GB2312" w:hAnsi="仿宋_GB2312" w:eastAsia="仿宋_GB2312" w:cs="仿宋_GB2312"/>
          <w:sz w:val="32"/>
          <w:szCs w:val="32"/>
        </w:rPr>
        <w:t>不确认</w:t>
      </w:r>
    </w:p>
    <w:p w14:paraId="57B2695C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询问人：现依法就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（被检查人、具体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由）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有关情况进行询问，请如实回答问题。如不如实回答问题，将承担相应法律后果。您有权进行陈述和申辩。</w:t>
      </w:r>
    </w:p>
    <w:p w14:paraId="038DBEEB"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三、询问内容</w:t>
      </w:r>
    </w:p>
    <w:p w14:paraId="4A47EB4A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 w14:paraId="60B33BFE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被询问人：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</w:p>
    <w:p w14:paraId="49AFCD9C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07A5C665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</w:p>
    <w:p w14:paraId="45B2A381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行政执法人员：以上是本次询问情况记录，核对</w:t>
      </w:r>
      <w:r>
        <w:rPr>
          <w:rFonts w:ascii="仿宋_GB2312" w:hAnsi="仿宋_GB2312" w:eastAsia="仿宋_GB2312" w:cs="仿宋_GB2312"/>
          <w:sz w:val="32"/>
          <w:szCs w:val="32"/>
        </w:rPr>
        <w:t>无误后</w:t>
      </w:r>
      <w:r>
        <w:rPr>
          <w:rFonts w:hint="eastAsia" w:ascii="仿宋_GB2312" w:hAnsi="仿宋_GB2312" w:eastAsia="仿宋_GB2312" w:cs="仿宋_GB2312"/>
          <w:sz w:val="32"/>
          <w:szCs w:val="32"/>
        </w:rPr>
        <w:t>请签名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盖章确认。</w:t>
      </w:r>
    </w:p>
    <w:p w14:paraId="4E3FE565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被询问人：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签名</w:t>
      </w:r>
      <w:r>
        <w:rPr>
          <w:rFonts w:ascii="仿宋_GB2312" w:hAnsi="仿宋_GB2312" w:eastAsia="仿宋_GB2312" w:cs="仿宋_GB2312"/>
          <w:sz w:val="32"/>
          <w:szCs w:val="32"/>
          <w:u w:val="single"/>
          <w:lang w:val="e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者盖章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4ACC51DB">
      <w:pPr>
        <w:spacing w:line="600" w:lineRule="exact"/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19FB6D">
      <w:pPr>
        <w:spacing w:line="600" w:lineRule="exact"/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2E62D85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79535320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行政执法人员：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 w14:paraId="63155192">
      <w:pPr>
        <w:pStyle w:val="3"/>
        <w:tabs>
          <w:tab w:val="left" w:pos="944"/>
        </w:tabs>
        <w:spacing w:line="600" w:lineRule="exact"/>
        <w:rPr>
          <w:rFonts w:ascii="仿宋_GB2312" w:hAnsi="仿宋_GB2312" w:eastAsia="仿宋_GB2312" w:cs="仿宋_GB2312"/>
          <w:u w:val="none"/>
        </w:rPr>
      </w:pPr>
    </w:p>
    <w:p w14:paraId="2967C7ED">
      <w:pPr>
        <w:pStyle w:val="3"/>
        <w:tabs>
          <w:tab w:val="left" w:pos="944"/>
        </w:tabs>
        <w:spacing w:line="600" w:lineRule="exact"/>
        <w:rPr>
          <w:rFonts w:hint="eastAsia" w:ascii="楷体" w:hAnsi="楷体" w:eastAsia="楷体" w:cs="楷体"/>
          <w:u w:val="none"/>
        </w:rPr>
      </w:pPr>
      <w:r>
        <w:rPr>
          <w:rFonts w:hint="eastAsia" w:ascii="楷体" w:hAnsi="楷体" w:eastAsia="楷体" w:cs="楷体"/>
          <w:u w:val="none"/>
        </w:rPr>
        <w:br w:type="page"/>
      </w:r>
      <w:r>
        <w:rPr>
          <w:rFonts w:hint="eastAsia" w:ascii="黑体" w:hAnsi="黑体" w:eastAsia="黑体" w:cs="黑体"/>
          <w:u w:val="none"/>
        </w:rPr>
        <w:t>【注意事项】</w:t>
      </w:r>
    </w:p>
    <w:p w14:paraId="0E288E4B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1.被询问人拒绝签</w:t>
      </w:r>
      <w:r>
        <w:rPr>
          <w:rFonts w:hint="eastAsia" w:ascii="楷体" w:hAnsi="楷体" w:eastAsia="楷体" w:cs="楷体"/>
          <w:sz w:val="30"/>
          <w:szCs w:val="30"/>
        </w:rPr>
        <w:t>名的</w:t>
      </w:r>
      <w:r>
        <w:rPr>
          <w:rFonts w:ascii="楷体" w:hAnsi="楷体" w:eastAsia="楷体" w:cs="楷体"/>
          <w:sz w:val="30"/>
          <w:szCs w:val="30"/>
        </w:rPr>
        <w:t>，</w:t>
      </w:r>
      <w:r>
        <w:rPr>
          <w:rFonts w:hint="eastAsia" w:ascii="楷体" w:hAnsi="楷体" w:eastAsia="楷体" w:cs="楷体"/>
          <w:sz w:val="30"/>
          <w:szCs w:val="30"/>
        </w:rPr>
        <w:t>行政执法人员应当</w:t>
      </w:r>
      <w:r>
        <w:rPr>
          <w:rFonts w:ascii="楷体" w:hAnsi="楷体" w:eastAsia="楷体" w:cs="楷体"/>
          <w:sz w:val="30"/>
          <w:szCs w:val="30"/>
        </w:rPr>
        <w:t>在笔录中注明</w:t>
      </w:r>
      <w:r>
        <w:rPr>
          <w:rFonts w:hint="eastAsia" w:ascii="楷体" w:hAnsi="楷体" w:eastAsia="楷体" w:cs="楷体"/>
          <w:sz w:val="30"/>
          <w:szCs w:val="30"/>
        </w:rPr>
        <w:t>有关</w:t>
      </w:r>
      <w:r>
        <w:rPr>
          <w:rFonts w:ascii="楷体" w:hAnsi="楷体" w:eastAsia="楷体" w:cs="楷体"/>
          <w:sz w:val="30"/>
          <w:szCs w:val="30"/>
        </w:rPr>
        <w:t>情况</w:t>
      </w:r>
      <w:r>
        <w:rPr>
          <w:rFonts w:hint="eastAsia" w:ascii="楷体" w:hAnsi="楷体" w:eastAsia="楷体" w:cs="楷体"/>
          <w:sz w:val="30"/>
          <w:szCs w:val="30"/>
        </w:rPr>
        <w:t>。</w:t>
      </w:r>
      <w:r>
        <w:rPr>
          <w:rFonts w:ascii="楷体" w:hAnsi="楷体" w:eastAsia="楷体" w:cs="楷体"/>
          <w:sz w:val="30"/>
          <w:szCs w:val="30"/>
        </w:rPr>
        <w:t>见证人到场见证的，由见证人签名或者盖章。</w:t>
      </w:r>
    </w:p>
    <w:p w14:paraId="01EC0C7E">
      <w:pPr>
        <w:tabs>
          <w:tab w:val="left" w:pos="312"/>
        </w:tabs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2.记录完成后页面有空白的，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注明“以下空白”。</w:t>
      </w:r>
    </w:p>
    <w:p w14:paraId="6EB2CC2D">
      <w:pPr>
        <w:tabs>
          <w:tab w:val="left" w:pos="312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 w14:paraId="4FB68B14">
      <w:pPr>
        <w:pStyle w:val="1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B88B4A4">
      <w:pPr>
        <w:pStyle w:val="1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行政检查情况记录表</w:t>
      </w:r>
    </w:p>
    <w:p w14:paraId="13E9D048">
      <w:pPr>
        <w:pStyle w:val="1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1971A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02E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714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4854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2CC7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 w14:paraId="77D1BB7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2091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6DE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916E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0CD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7035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553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A593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E62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EED7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CEA4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A9E24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A3C5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0623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A7E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6F0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1F68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F8A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BB4C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DFBE4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B34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D0E3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2C85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月  日（  时  分）至   年  月  日（  时  分）</w:t>
            </w:r>
          </w:p>
        </w:tc>
      </w:tr>
      <w:tr w14:paraId="75954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FD3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BE49">
            <w:pPr>
              <w:snapToGrid w:val="0"/>
              <w:spacing w:line="400" w:lineRule="exac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DD8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66E3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8F24B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41D926D8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28F82D87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44778079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2E99B2A8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14230609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69102941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（此处仅记录检查事实情况）</w:t>
            </w:r>
          </w:p>
          <w:p w14:paraId="0E1BF3CD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0390D5A8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450F7886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6C93EBA5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4047EA1D"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13FE5C7"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07A441"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签名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   月   日</w:t>
            </w:r>
          </w:p>
          <w:p w14:paraId="49CBA2BA">
            <w:pPr>
              <w:snapToGrid w:val="0"/>
              <w:spacing w:line="40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行政执法人员：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  <w:p w14:paraId="0FED339B"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行政执法人员：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年   月   日</w:t>
            </w:r>
          </w:p>
        </w:tc>
      </w:tr>
      <w:tr w14:paraId="5AD1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19D15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4F32">
            <w:pPr>
              <w:pStyle w:val="3"/>
              <w:spacing w:line="400" w:lineRule="exact"/>
              <w:ind w:firstLine="420" w:firstLineChars="15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>通过行政检查</w:t>
            </w:r>
          </w:p>
          <w:p w14:paraId="6205F418">
            <w:pPr>
              <w:pStyle w:val="3"/>
              <w:spacing w:line="400" w:lineRule="exact"/>
              <w:ind w:firstLine="420" w:firstLineChars="15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>未通过行政检查</w:t>
            </w:r>
          </w:p>
          <w:p w14:paraId="081D8B40">
            <w:pPr>
              <w:pStyle w:val="3"/>
              <w:spacing w:line="400" w:lineRule="exact"/>
              <w:ind w:firstLine="420" w:firstLineChars="15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</w:rPr>
              <w:t>☐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none" w:color="auto"/>
              </w:rPr>
              <w:t>其他</w:t>
            </w:r>
          </w:p>
        </w:tc>
      </w:tr>
    </w:tbl>
    <w:p w14:paraId="425544B9">
      <w:pPr>
        <w:pStyle w:val="3"/>
        <w:tabs>
          <w:tab w:val="left" w:pos="944"/>
        </w:tabs>
        <w:spacing w:line="600" w:lineRule="exact"/>
        <w:rPr>
          <w:rFonts w:hint="eastAsia" w:ascii="楷体" w:hAnsi="楷体" w:eastAsia="楷体" w:cs="楷体"/>
          <w:u w:val="none"/>
        </w:rPr>
      </w:pPr>
      <w:r>
        <w:rPr>
          <w:rFonts w:hint="eastAsia" w:ascii="黑体" w:hAnsi="黑体" w:eastAsia="黑体" w:cs="黑体"/>
          <w:u w:val="none"/>
        </w:rPr>
        <w:t>【注意事项】</w:t>
      </w:r>
    </w:p>
    <w:p w14:paraId="023829FF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1.检查情况主要填写检查事项、标准、方式、内容</w:t>
      </w:r>
      <w:r>
        <w:rPr>
          <w:rFonts w:hint="eastAsia" w:ascii="楷体" w:hAnsi="楷体" w:eastAsia="楷体" w:cs="楷体"/>
          <w:sz w:val="30"/>
          <w:szCs w:val="30"/>
        </w:rPr>
        <w:t>和存在的问题</w:t>
      </w:r>
      <w:r>
        <w:rPr>
          <w:rFonts w:ascii="楷体" w:hAnsi="楷体" w:eastAsia="楷体" w:cs="楷体"/>
          <w:sz w:val="30"/>
          <w:szCs w:val="30"/>
        </w:rPr>
        <w:t>等。各地区、各部门要结合实际，</w:t>
      </w:r>
      <w:r>
        <w:rPr>
          <w:rFonts w:hint="eastAsia" w:ascii="楷体" w:hAnsi="楷体" w:eastAsia="楷体" w:cs="楷体"/>
          <w:sz w:val="30"/>
          <w:szCs w:val="30"/>
        </w:rPr>
        <w:t>以</w:t>
      </w:r>
      <w:r>
        <w:rPr>
          <w:rFonts w:ascii="楷体" w:hAnsi="楷体" w:eastAsia="楷体" w:cs="楷体"/>
          <w:sz w:val="30"/>
          <w:szCs w:val="30"/>
        </w:rPr>
        <w:t>条目化</w:t>
      </w:r>
      <w:r>
        <w:rPr>
          <w:rFonts w:hint="eastAsia" w:ascii="楷体" w:hAnsi="楷体" w:eastAsia="楷体" w:cs="楷体"/>
          <w:sz w:val="30"/>
          <w:szCs w:val="30"/>
        </w:rPr>
        <w:t>的形式</w:t>
      </w:r>
      <w:r>
        <w:rPr>
          <w:rFonts w:ascii="楷体" w:hAnsi="楷体" w:eastAsia="楷体" w:cs="楷体"/>
          <w:sz w:val="30"/>
          <w:szCs w:val="30"/>
        </w:rPr>
        <w:t>规范填写内容，尽可能采用勾选</w:t>
      </w:r>
      <w:r>
        <w:rPr>
          <w:rFonts w:hint="eastAsia" w:ascii="楷体" w:hAnsi="楷体" w:eastAsia="楷体" w:cs="楷体"/>
          <w:sz w:val="30"/>
          <w:szCs w:val="30"/>
        </w:rPr>
        <w:t>框</w:t>
      </w:r>
      <w:r>
        <w:rPr>
          <w:rFonts w:ascii="楷体" w:hAnsi="楷体" w:eastAsia="楷体" w:cs="楷体"/>
          <w:sz w:val="30"/>
          <w:szCs w:val="30"/>
        </w:rPr>
        <w:t>等方式，快速</w:t>
      </w:r>
      <w:r>
        <w:rPr>
          <w:rFonts w:hint="eastAsia" w:ascii="楷体" w:hAnsi="楷体" w:eastAsia="楷体" w:cs="楷体"/>
          <w:sz w:val="30"/>
          <w:szCs w:val="30"/>
        </w:rPr>
        <w:t>、</w:t>
      </w:r>
      <w:r>
        <w:rPr>
          <w:rFonts w:ascii="楷体" w:hAnsi="楷体" w:eastAsia="楷体" w:cs="楷体"/>
          <w:sz w:val="30"/>
          <w:szCs w:val="30"/>
        </w:rPr>
        <w:t>便捷</w:t>
      </w:r>
      <w:r>
        <w:rPr>
          <w:rFonts w:hint="eastAsia" w:ascii="楷体" w:hAnsi="楷体" w:eastAsia="楷体" w:cs="楷体"/>
          <w:sz w:val="30"/>
          <w:szCs w:val="30"/>
        </w:rPr>
        <w:t>、</w:t>
      </w:r>
      <w:r>
        <w:rPr>
          <w:rFonts w:ascii="楷体" w:hAnsi="楷体" w:eastAsia="楷体" w:cs="楷体"/>
          <w:sz w:val="30"/>
          <w:szCs w:val="30"/>
        </w:rPr>
        <w:t>准确记录检查情况，</w:t>
      </w:r>
      <w:r>
        <w:rPr>
          <w:rFonts w:hint="eastAsia" w:ascii="楷体" w:hAnsi="楷体" w:eastAsia="楷体" w:cs="楷体"/>
          <w:sz w:val="30"/>
          <w:szCs w:val="30"/>
        </w:rPr>
        <w:t>以</w:t>
      </w:r>
      <w:r>
        <w:rPr>
          <w:rFonts w:ascii="楷体" w:hAnsi="楷体" w:eastAsia="楷体" w:cs="楷体"/>
          <w:sz w:val="30"/>
          <w:szCs w:val="30"/>
        </w:rPr>
        <w:t>减轻</w:t>
      </w:r>
      <w:r>
        <w:rPr>
          <w:rFonts w:hint="eastAsia" w:ascii="楷体" w:hAnsi="楷体" w:eastAsia="楷体" w:cs="楷体"/>
          <w:sz w:val="30"/>
          <w:szCs w:val="30"/>
        </w:rPr>
        <w:t>行政执法人员</w:t>
      </w:r>
      <w:r>
        <w:rPr>
          <w:rFonts w:ascii="楷体" w:hAnsi="楷体" w:eastAsia="楷体" w:cs="楷体"/>
          <w:sz w:val="30"/>
          <w:szCs w:val="30"/>
        </w:rPr>
        <w:t>负担，</w:t>
      </w:r>
      <w:r>
        <w:rPr>
          <w:rFonts w:hint="eastAsia" w:ascii="楷体" w:hAnsi="楷体" w:eastAsia="楷体" w:cs="楷体"/>
          <w:sz w:val="30"/>
          <w:szCs w:val="30"/>
        </w:rPr>
        <w:t>同时使</w:t>
      </w:r>
      <w:r>
        <w:rPr>
          <w:rFonts w:ascii="楷体" w:hAnsi="楷体" w:eastAsia="楷体" w:cs="楷体"/>
          <w:sz w:val="30"/>
          <w:szCs w:val="30"/>
        </w:rPr>
        <w:t>被检查人清晰</w:t>
      </w:r>
      <w:r>
        <w:rPr>
          <w:rFonts w:hint="eastAsia" w:ascii="楷体" w:hAnsi="楷体" w:eastAsia="楷体" w:cs="楷体"/>
          <w:sz w:val="30"/>
          <w:szCs w:val="30"/>
        </w:rPr>
        <w:t>知晓</w:t>
      </w:r>
      <w:r>
        <w:rPr>
          <w:rFonts w:ascii="楷体" w:hAnsi="楷体" w:eastAsia="楷体" w:cs="楷体"/>
          <w:sz w:val="30"/>
          <w:szCs w:val="30"/>
        </w:rPr>
        <w:t>检查</w:t>
      </w:r>
      <w:r>
        <w:rPr>
          <w:rFonts w:hint="eastAsia" w:ascii="楷体" w:hAnsi="楷体" w:eastAsia="楷体" w:cs="楷体"/>
          <w:sz w:val="30"/>
          <w:szCs w:val="30"/>
        </w:rPr>
        <w:t>情况</w:t>
      </w:r>
      <w:r>
        <w:rPr>
          <w:rFonts w:ascii="楷体" w:hAnsi="楷体" w:eastAsia="楷体" w:cs="楷体"/>
          <w:sz w:val="30"/>
          <w:szCs w:val="30"/>
        </w:rPr>
        <w:t>。</w:t>
      </w:r>
    </w:p>
    <w:p w14:paraId="737BC33D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2.检查结果能当场告知的，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当场告知。不能当场告知的，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及时告知。</w:t>
      </w:r>
      <w:r>
        <w:rPr>
          <w:rFonts w:hint="eastAsia" w:ascii="楷体" w:hAnsi="楷体" w:eastAsia="楷体" w:cs="楷体"/>
          <w:sz w:val="30"/>
          <w:szCs w:val="30"/>
        </w:rPr>
        <w:t>实施行政检查时，要加强指导服务。</w:t>
      </w:r>
    </w:p>
    <w:p w14:paraId="030C5197">
      <w:pPr>
        <w:tabs>
          <w:tab w:val="left" w:pos="312"/>
        </w:tabs>
        <w:spacing w:line="60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3.通过信息平台统一公示检查结果的，</w:t>
      </w:r>
      <w:r>
        <w:rPr>
          <w:rFonts w:hint="eastAsia" w:ascii="楷体" w:hAnsi="楷体" w:eastAsia="楷体" w:cs="楷体"/>
          <w:sz w:val="30"/>
          <w:szCs w:val="30"/>
        </w:rPr>
        <w:t>应当</w:t>
      </w:r>
      <w:r>
        <w:rPr>
          <w:rFonts w:ascii="楷体" w:hAnsi="楷体" w:eastAsia="楷体" w:cs="楷体"/>
          <w:sz w:val="30"/>
          <w:szCs w:val="30"/>
        </w:rPr>
        <w:t>在检查时告知被检查人查询途径。</w:t>
      </w:r>
    </w:p>
    <w:p w14:paraId="37318FEF">
      <w:pPr>
        <w:tabs>
          <w:tab w:val="left" w:pos="312"/>
        </w:tabs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7ADFACE">
      <w:pPr>
        <w:rPr>
          <w:rFonts w:hint="eastAsia"/>
        </w:rPr>
      </w:pPr>
    </w:p>
    <w:p w14:paraId="0A17E34D">
      <w:pPr>
        <w:rPr>
          <w:rFonts w:hint="eastAsia"/>
        </w:rPr>
      </w:pPr>
    </w:p>
    <w:sectPr>
      <w:footerReference r:id="rId6" w:type="default"/>
      <w:pgSz w:w="11906" w:h="16838"/>
      <w:pgMar w:top="1814" w:right="1474" w:bottom="1757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D5155F-1A71-4432-9A2A-E0A26B96E9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DC18A6-7A80-4A85-AB74-FF5E15DAE48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50D937A-E418-4283-8C5A-940B7BAB03BD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4" w:fontKey="{7FEA8856-95B2-4C8D-A6EA-6196A6FF25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475F2B1-5BD4-4F34-B713-7FD1E4C2A41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4382C1F-AAA3-4886-887E-0AB931375EF8}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8DE90886-B577-4860-B6A3-6B803402EDF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F6E5FA8C-9B89-491D-BD32-0B2FFA79744B}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  <w:embedRegular r:id="rId9" w:fontKey="{211F0663-3EFE-47C3-A044-D82322C944D9}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0" w:fontKey="{7F361F92-2126-4269-A8D9-74486C820B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C2B7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19F8B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E2864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RJKnMkBAACa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uqLEcYsDv3z/dvnx6/LzK1m+&#10;yfr0AWpMewiYmIY7P+DWzH5AZ6Y9qGjzFwkRjKO656u6ckhE5Efr1XpdYUhgbL4gPnt8HiKkt9Jb&#10;ko2GRhxfUZWf3kMaU+eUXM35e21MGaFxfzkQM3tY7n3sMVtp2A8Tob1vz8inx8k31OGiU2LeORQ2&#10;L8lsxNnYz8YxRH3oyhblehBujwmbKL3lCiPsVBhHVthN65V34s97yXr8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ZEkqc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BE2864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4E9AF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076C5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83ACB4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KjeIBAADN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bL&#10;pE/vsaKyO0+FcXgNQ6qd4kjBRHtog01/IsQoT+qer+qqITKZDq1X63VJKUm52SGc4v64DxjfKrAs&#10;GTUPdH1ZVXF6j3EsnUtSNwe32hiKi8q4vwKEOUZU3oHpdGIyTpysOOyHicYemjOxo1dBXTsIXznr&#10;aSdq7ugJcGbeOZI8rc9shNnYz4Zwkg7WPHI2mm/iuGZHH/Shy4uXRkT/6hhp7kwnjTH2JhmSQ7ec&#10;BZk2Mq3RQz9X3b/C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hohKje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83ACB4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3275EA"/>
    <w:rsid w:val="00921E28"/>
    <w:rsid w:val="00D107BA"/>
    <w:rsid w:val="00ED64C2"/>
    <w:rsid w:val="00F7487C"/>
    <w:rsid w:val="0FBB45DD"/>
    <w:rsid w:val="12F47EDF"/>
    <w:rsid w:val="1E9F76F6"/>
    <w:rsid w:val="2F1FCDF3"/>
    <w:rsid w:val="2FFF6757"/>
    <w:rsid w:val="51FF28B6"/>
    <w:rsid w:val="53FBADC5"/>
    <w:rsid w:val="558624F6"/>
    <w:rsid w:val="687F88CB"/>
    <w:rsid w:val="6B77CFD7"/>
    <w:rsid w:val="6BA14C4C"/>
    <w:rsid w:val="6D9F5E34"/>
    <w:rsid w:val="6F75F698"/>
    <w:rsid w:val="71FDA6C4"/>
    <w:rsid w:val="75CFE648"/>
    <w:rsid w:val="768F9D72"/>
    <w:rsid w:val="77D368E5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97A7C8E6"/>
    <w:rsid w:val="A2AD3B03"/>
    <w:rsid w:val="BD6F28F4"/>
    <w:rsid w:val="BF790F00"/>
    <w:rsid w:val="BFED2A00"/>
    <w:rsid w:val="BFF7EACF"/>
    <w:rsid w:val="BFFF8B6F"/>
    <w:rsid w:val="C45FDBEE"/>
    <w:rsid w:val="DB7FB7B6"/>
    <w:rsid w:val="DCFEB01D"/>
    <w:rsid w:val="DE5F3B49"/>
    <w:rsid w:val="DFDA0022"/>
    <w:rsid w:val="E5F1984F"/>
    <w:rsid w:val="E5FD3DC7"/>
    <w:rsid w:val="E7DF48A9"/>
    <w:rsid w:val="EBB352C8"/>
    <w:rsid w:val="F4D8D827"/>
    <w:rsid w:val="F5FFFBC4"/>
    <w:rsid w:val="F6755C7C"/>
    <w:rsid w:val="F7378444"/>
    <w:rsid w:val="F7EFD962"/>
    <w:rsid w:val="FB7F39C8"/>
    <w:rsid w:val="FB7F77BB"/>
    <w:rsid w:val="FBB7B67B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lang w:val="en-US" w:eastAsia="zh-CN" w:bidi="ar-SA"/>
    </w:rPr>
  </w:style>
  <w:style w:type="paragraph" w:customStyle="1" w:styleId="11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1503</Words>
  <Characters>1509</Characters>
  <Lines>53</Lines>
  <Paragraphs>15</Paragraphs>
  <TotalTime>0</TotalTime>
  <ScaleCrop>false</ScaleCrop>
  <LinksUpToDate>false</LinksUpToDate>
  <CharactersWithSpaces>1599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2013-10-24T13:23:00Z</dcterms:created>
  <dc:creator>1</dc:creator>
  <cp:lastModifiedBy>。</cp:lastModifiedBy>
  <cp:lastPrinted>2025-05-07T01:04:00Z</cp:lastPrinted>
  <dcterms:modified xsi:type="dcterms:W3CDTF">2025-08-01T05:58:31Z</dcterms:modified>
  <dc:title>司法部办公厅关于印发《行政检查文书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23A2C0A694E94CD6A44183CD5AD5B79F_13</vt:lpwstr>
  </property>
  <property fmtid="{D5CDD505-2E9C-101B-9397-08002B2CF9AE}" pid="4" name="KSOTemplateDocerSaveRecord">
    <vt:lpwstr>eyJoZGlkIjoiODY0Yjg4MjlkNjYyOWRmNjgwODkzYzQyNmUzNjFkODQifQ==</vt:lpwstr>
  </property>
</Properties>
</file>