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08DF6">
      <w:pPr>
        <w:adjustRightInd w:val="0"/>
        <w:spacing w:before="156" w:beforeLines="50" w:after="156" w:afterLines="50" w:line="240" w:lineRule="auto"/>
        <w:ind w:firstLine="0" w:firstLineChars="0"/>
        <w:jc w:val="center"/>
        <w:rPr>
          <w:rFonts w:hint="eastAsia" w:eastAsia="宋体" w:cs="Times New Roman"/>
          <w:b/>
          <w:sz w:val="44"/>
          <w:szCs w:val="44"/>
          <w:lang w:eastAsia="zh-CN"/>
        </w:rPr>
      </w:pPr>
    </w:p>
    <w:p w14:paraId="240929DA">
      <w:pPr>
        <w:adjustRightInd w:val="0"/>
        <w:spacing w:before="156" w:beforeLines="50" w:after="156" w:afterLines="50" w:line="240" w:lineRule="auto"/>
        <w:ind w:firstLine="0" w:firstLineChars="0"/>
        <w:jc w:val="center"/>
        <w:rPr>
          <w:rFonts w:hint="eastAsia" w:eastAsia="宋体" w:cs="Times New Roman"/>
          <w:b/>
          <w:sz w:val="44"/>
          <w:szCs w:val="44"/>
          <w:lang w:eastAsia="zh-CN"/>
        </w:rPr>
      </w:pPr>
    </w:p>
    <w:p w14:paraId="08991E9B">
      <w:pPr>
        <w:adjustRightInd w:val="0"/>
        <w:spacing w:before="156" w:beforeLines="50" w:after="156" w:afterLines="50" w:line="240" w:lineRule="auto"/>
        <w:ind w:firstLine="0" w:firstLineChars="0"/>
        <w:jc w:val="center"/>
        <w:rPr>
          <w:rFonts w:hint="eastAsia" w:eastAsia="宋体" w:cs="Times New Roman"/>
          <w:b/>
          <w:sz w:val="44"/>
          <w:szCs w:val="44"/>
          <w:lang w:eastAsia="zh-CN"/>
        </w:rPr>
      </w:pPr>
    </w:p>
    <w:p w14:paraId="1DFDEEC1">
      <w:pPr>
        <w:adjustRightInd w:val="0"/>
        <w:spacing w:before="156" w:beforeLines="50" w:after="156" w:afterLines="50" w:line="240" w:lineRule="auto"/>
        <w:ind w:firstLine="0" w:firstLineChars="0"/>
        <w:jc w:val="center"/>
        <w:rPr>
          <w:rFonts w:hint="eastAsia" w:eastAsia="宋体" w:cs="Times New Roman"/>
          <w:b/>
          <w:sz w:val="44"/>
          <w:szCs w:val="44"/>
          <w:lang w:eastAsia="zh-CN"/>
        </w:rPr>
      </w:pPr>
      <w:r>
        <w:rPr>
          <w:rFonts w:hint="eastAsia" w:eastAsia="宋体" w:cs="Times New Roman"/>
          <w:b/>
          <w:sz w:val="44"/>
          <w:szCs w:val="44"/>
          <w:lang w:eastAsia="zh-CN"/>
        </w:rPr>
        <w:t>靖宇镇畜禽粪污资源化利用基础设施建设项目</w:t>
      </w:r>
      <w:r>
        <w:rPr>
          <w:rFonts w:hint="eastAsia" w:eastAsia="宋体" w:cs="Times New Roman"/>
          <w:b/>
          <w:sz w:val="44"/>
          <w:szCs w:val="44"/>
          <w:lang w:val="en-US" w:eastAsia="zh-CN"/>
        </w:rPr>
        <w:t>支出</w:t>
      </w:r>
      <w:r>
        <w:rPr>
          <w:rFonts w:hint="eastAsia" w:eastAsia="宋体" w:cs="Times New Roman"/>
          <w:b/>
          <w:sz w:val="44"/>
          <w:szCs w:val="44"/>
          <w:lang w:eastAsia="zh-CN"/>
        </w:rPr>
        <w:t>绩效评价报告</w:t>
      </w:r>
    </w:p>
    <w:p w14:paraId="6A1FA8CF">
      <w:pPr>
        <w:adjustRightInd w:val="0"/>
        <w:spacing w:before="156" w:beforeLines="50" w:after="156" w:afterLines="50" w:line="240" w:lineRule="auto"/>
        <w:ind w:firstLine="0" w:firstLineChars="0"/>
        <w:jc w:val="center"/>
        <w:rPr>
          <w:rFonts w:hint="eastAsia" w:eastAsia="宋体" w:cs="Times New Roman"/>
          <w:b/>
          <w:sz w:val="44"/>
          <w:szCs w:val="44"/>
          <w:lang w:eastAsia="zh-CN"/>
        </w:rPr>
      </w:pPr>
    </w:p>
    <w:p w14:paraId="57A58E8A">
      <w:pPr>
        <w:adjustRightInd w:val="0"/>
        <w:spacing w:before="156" w:beforeLines="50" w:after="156" w:afterLines="50" w:line="240" w:lineRule="auto"/>
        <w:ind w:firstLine="0" w:firstLineChars="0"/>
        <w:jc w:val="center"/>
        <w:rPr>
          <w:rFonts w:hint="default" w:eastAsia="宋体" w:cs="Times New Roman"/>
          <w:b/>
          <w:sz w:val="32"/>
          <w:szCs w:val="32"/>
          <w:lang w:eastAsia="zh-CN"/>
        </w:rPr>
      </w:pPr>
      <w:r>
        <w:rPr>
          <w:rFonts w:hint="eastAsia" w:eastAsia="宋体" w:cs="Times New Roman"/>
          <w:b/>
          <w:sz w:val="32"/>
          <w:szCs w:val="32"/>
          <w:lang w:eastAsia="zh-CN"/>
        </w:rPr>
        <w:t>项目编号：</w:t>
      </w:r>
      <w:r>
        <w:rPr>
          <w:rFonts w:hint="default" w:eastAsia="宋体" w:cs="Times New Roman"/>
          <w:b/>
          <w:sz w:val="32"/>
          <w:szCs w:val="32"/>
          <w:lang w:eastAsia="zh-CN"/>
        </w:rPr>
        <w:t>JXPJ-XM-2025088</w:t>
      </w:r>
    </w:p>
    <w:p w14:paraId="4B467312">
      <w:pPr>
        <w:rPr>
          <w:b/>
          <w:bCs/>
          <w:sz w:val="32"/>
          <w:szCs w:val="40"/>
          <w:highlight w:val="none"/>
        </w:rPr>
      </w:pPr>
    </w:p>
    <w:p w14:paraId="2543CD21">
      <w:pPr>
        <w:rPr>
          <w:b/>
          <w:bCs/>
          <w:sz w:val="32"/>
          <w:szCs w:val="40"/>
          <w:highlight w:val="none"/>
        </w:rPr>
      </w:pPr>
    </w:p>
    <w:p w14:paraId="00E9BF8B">
      <w:pPr>
        <w:rPr>
          <w:b/>
          <w:bCs/>
          <w:sz w:val="32"/>
          <w:szCs w:val="40"/>
          <w:highlight w:val="none"/>
        </w:rPr>
      </w:pPr>
    </w:p>
    <w:p w14:paraId="20DBC5AC">
      <w:pPr>
        <w:rPr>
          <w:b/>
          <w:bCs/>
          <w:sz w:val="32"/>
          <w:szCs w:val="40"/>
          <w:highlight w:val="none"/>
        </w:rPr>
      </w:pPr>
    </w:p>
    <w:p w14:paraId="011651F5">
      <w:pPr>
        <w:rPr>
          <w:b/>
          <w:bCs/>
          <w:sz w:val="32"/>
          <w:szCs w:val="40"/>
          <w:highlight w:val="none"/>
        </w:rPr>
      </w:pPr>
    </w:p>
    <w:p w14:paraId="71B8ED81">
      <w:pPr>
        <w:rPr>
          <w:b/>
          <w:bCs/>
          <w:sz w:val="32"/>
          <w:szCs w:val="40"/>
          <w:highlight w:val="none"/>
        </w:rPr>
      </w:pPr>
    </w:p>
    <w:p w14:paraId="1CBA03E9">
      <w:pPr>
        <w:rPr>
          <w:b/>
          <w:bCs/>
          <w:sz w:val="32"/>
          <w:szCs w:val="40"/>
          <w:highlight w:val="none"/>
        </w:rPr>
      </w:pPr>
    </w:p>
    <w:p w14:paraId="2FBC5141">
      <w:pPr>
        <w:ind w:left="0" w:leftChars="0" w:firstLine="0" w:firstLineChars="0"/>
        <w:rPr>
          <w:b/>
          <w:bCs/>
          <w:sz w:val="32"/>
          <w:szCs w:val="40"/>
          <w:highlight w:val="none"/>
        </w:rPr>
      </w:pPr>
    </w:p>
    <w:p w14:paraId="714EC408">
      <w:pPr>
        <w:ind w:left="0" w:leftChars="0" w:firstLine="0" w:firstLineChars="0"/>
        <w:rPr>
          <w:b/>
          <w:bCs/>
          <w:sz w:val="32"/>
          <w:szCs w:val="40"/>
          <w:highlight w:val="none"/>
        </w:rPr>
      </w:pPr>
    </w:p>
    <w:p w14:paraId="1D675039">
      <w:pPr>
        <w:keepNext w:val="0"/>
        <w:keepLines w:val="0"/>
        <w:pageBreakBefore w:val="0"/>
        <w:widowControl w:val="0"/>
        <w:kinsoku/>
        <w:wordWrap/>
        <w:overflowPunct/>
        <w:topLinePunct w:val="0"/>
        <w:autoSpaceDE/>
        <w:autoSpaceDN/>
        <w:bidi w:val="0"/>
        <w:adjustRightInd w:val="0"/>
        <w:snapToGrid w:val="0"/>
        <w:ind w:left="0" w:leftChars="0" w:firstLine="723"/>
        <w:jc w:val="left"/>
        <w:textAlignment w:val="auto"/>
        <w:rPr>
          <w:rFonts w:ascii="宋体" w:hAnsi="宋体" w:eastAsia="宋体" w:cs="宋体"/>
          <w:b/>
          <w:sz w:val="36"/>
          <w:szCs w:val="36"/>
        </w:rPr>
      </w:pPr>
      <w:r>
        <w:rPr>
          <w:rFonts w:hint="eastAsia" w:ascii="宋体" w:hAnsi="宋体" w:eastAsia="宋体" w:cs="宋体"/>
          <w:b/>
          <w:sz w:val="36"/>
          <w:szCs w:val="36"/>
        </w:rPr>
        <w:t>委</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托</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单</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位：</w:t>
      </w:r>
      <w:r>
        <w:rPr>
          <w:rFonts w:hint="eastAsia" w:ascii="宋体" w:hAnsi="宋体" w:eastAsia="宋体" w:cs="宋体"/>
          <w:b/>
          <w:sz w:val="36"/>
          <w:szCs w:val="36"/>
          <w:lang w:val="en-US" w:eastAsia="zh-CN"/>
        </w:rPr>
        <w:t>靖宇县</w:t>
      </w:r>
      <w:r>
        <w:rPr>
          <w:rFonts w:hint="eastAsia" w:ascii="宋体" w:hAnsi="宋体" w:eastAsia="宋体" w:cs="宋体"/>
          <w:b/>
          <w:sz w:val="36"/>
          <w:szCs w:val="36"/>
          <w:lang w:eastAsia="zh-CN"/>
        </w:rPr>
        <w:t>财政局</w:t>
      </w:r>
    </w:p>
    <w:p w14:paraId="7A380F00">
      <w:pPr>
        <w:keepNext w:val="0"/>
        <w:keepLines w:val="0"/>
        <w:pageBreakBefore w:val="0"/>
        <w:widowControl w:val="0"/>
        <w:kinsoku/>
        <w:wordWrap/>
        <w:overflowPunct/>
        <w:topLinePunct w:val="0"/>
        <w:autoSpaceDE/>
        <w:autoSpaceDN/>
        <w:bidi w:val="0"/>
        <w:adjustRightInd w:val="0"/>
        <w:snapToGrid w:val="0"/>
        <w:ind w:left="0" w:leftChars="0" w:firstLine="723"/>
        <w:jc w:val="left"/>
        <w:textAlignment w:val="auto"/>
        <w:rPr>
          <w:rFonts w:hint="eastAsia" w:ascii="宋体" w:hAnsi="宋体" w:eastAsia="宋体" w:cs="宋体"/>
          <w:b/>
          <w:sz w:val="36"/>
          <w:szCs w:val="36"/>
        </w:rPr>
      </w:pPr>
      <w:r>
        <w:rPr>
          <w:rFonts w:hint="eastAsia" w:ascii="宋体" w:hAnsi="宋体" w:eastAsia="宋体" w:cs="宋体"/>
          <w:b/>
          <w:sz w:val="36"/>
          <w:szCs w:val="36"/>
        </w:rPr>
        <w:t>被</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评</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价</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单</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位：</w:t>
      </w:r>
      <w:r>
        <w:rPr>
          <w:rFonts w:hint="eastAsia" w:ascii="宋体" w:hAnsi="宋体" w:eastAsia="宋体" w:cs="宋体"/>
          <w:b/>
          <w:sz w:val="36"/>
          <w:szCs w:val="36"/>
          <w:lang w:val="en-US" w:eastAsia="zh-CN"/>
        </w:rPr>
        <w:t>靖宇县</w:t>
      </w:r>
      <w:r>
        <w:rPr>
          <w:rFonts w:hint="eastAsia" w:ascii="宋体" w:hAnsi="宋体" w:eastAsia="宋体" w:cs="宋体"/>
          <w:b/>
          <w:sz w:val="36"/>
          <w:szCs w:val="36"/>
        </w:rPr>
        <w:t>靖宇镇人民政府</w:t>
      </w:r>
    </w:p>
    <w:p w14:paraId="182A357D">
      <w:pPr>
        <w:keepNext w:val="0"/>
        <w:keepLines w:val="0"/>
        <w:pageBreakBefore w:val="0"/>
        <w:widowControl w:val="0"/>
        <w:kinsoku/>
        <w:wordWrap/>
        <w:overflowPunct/>
        <w:topLinePunct w:val="0"/>
        <w:autoSpaceDE/>
        <w:autoSpaceDN/>
        <w:bidi w:val="0"/>
        <w:adjustRightInd w:val="0"/>
        <w:snapToGrid w:val="0"/>
        <w:ind w:left="0" w:leftChars="0" w:firstLine="723"/>
        <w:jc w:val="left"/>
        <w:textAlignment w:val="auto"/>
        <w:rPr>
          <w:rFonts w:hint="eastAsia" w:ascii="仿宋" w:hAnsi="仿宋" w:eastAsia="宋体" w:cs="仿宋"/>
          <w:b/>
          <w:sz w:val="36"/>
          <w:szCs w:val="36"/>
          <w:lang w:eastAsia="zh-CN"/>
        </w:rPr>
      </w:pPr>
      <w:r>
        <w:rPr>
          <w:rFonts w:hint="eastAsia" w:ascii="宋体" w:hAnsi="宋体" w:eastAsia="宋体" w:cs="宋体"/>
          <w:b/>
          <w:sz w:val="36"/>
          <w:szCs w:val="36"/>
        </w:rPr>
        <w:t>评</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价</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机</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构：</w:t>
      </w:r>
      <w:r>
        <w:rPr>
          <w:rFonts w:hint="eastAsia" w:ascii="宋体" w:hAnsi="宋体" w:eastAsia="宋体" w:cs="宋体"/>
          <w:b/>
          <w:sz w:val="36"/>
          <w:szCs w:val="36"/>
          <w:lang w:eastAsia="zh-CN"/>
        </w:rPr>
        <w:t>吉林省绩效评价咨询有限公司</w:t>
      </w:r>
    </w:p>
    <w:p w14:paraId="66DC73A4">
      <w:pPr>
        <w:adjustRightInd w:val="0"/>
        <w:spacing w:line="300" w:lineRule="auto"/>
        <w:ind w:firstLine="0" w:firstLineChars="0"/>
        <w:jc w:val="center"/>
        <w:rPr>
          <w:b/>
          <w:sz w:val="36"/>
          <w:szCs w:val="36"/>
        </w:rPr>
      </w:pPr>
    </w:p>
    <w:p w14:paraId="7955E662">
      <w:pPr>
        <w:adjustRightInd w:val="0"/>
        <w:spacing w:line="300" w:lineRule="auto"/>
        <w:ind w:firstLine="0" w:firstLineChars="0"/>
        <w:jc w:val="center"/>
        <w:rPr>
          <w:rFonts w:hint="default" w:eastAsia="宋体"/>
          <w:b/>
          <w:sz w:val="36"/>
          <w:szCs w:val="36"/>
          <w:lang w:val="en-US" w:eastAsia="zh-CN"/>
        </w:rPr>
        <w:sectPr>
          <w:pgSz w:w="11906" w:h="16838"/>
          <w:pgMar w:top="1440" w:right="1080" w:bottom="1440" w:left="1080" w:header="851" w:footer="992" w:gutter="0"/>
          <w:cols w:space="425" w:num="1"/>
          <w:docGrid w:type="lines" w:linePitch="312" w:charSpace="0"/>
        </w:sectPr>
      </w:pPr>
      <w:r>
        <w:rPr>
          <w:rFonts w:eastAsia="宋体"/>
          <w:b/>
          <w:sz w:val="36"/>
          <w:szCs w:val="36"/>
        </w:rPr>
        <w:t>202</w:t>
      </w:r>
      <w:r>
        <w:rPr>
          <w:rFonts w:hint="eastAsia" w:eastAsia="宋体"/>
          <w:b/>
          <w:sz w:val="36"/>
          <w:szCs w:val="36"/>
          <w:lang w:val="en-US" w:eastAsia="zh-CN"/>
        </w:rPr>
        <w:t>5</w:t>
      </w:r>
      <w:r>
        <w:rPr>
          <w:rFonts w:eastAsia="宋体"/>
          <w:b/>
          <w:sz w:val="36"/>
          <w:szCs w:val="36"/>
        </w:rPr>
        <w:t>年</w:t>
      </w:r>
      <w:r>
        <w:rPr>
          <w:rFonts w:hint="eastAsia" w:eastAsia="宋体"/>
          <w:b/>
          <w:sz w:val="36"/>
          <w:szCs w:val="36"/>
          <w:lang w:val="en-US" w:eastAsia="zh-CN"/>
        </w:rPr>
        <w:t>6月</w:t>
      </w:r>
    </w:p>
    <w:sdt>
      <w:sdtPr>
        <w:rPr>
          <w:rFonts w:hint="eastAsia" w:ascii="仿宋" w:hAnsi="仿宋" w:cs="仿宋"/>
          <w:b/>
          <w:bCs/>
          <w:sz w:val="36"/>
          <w:szCs w:val="36"/>
        </w:rPr>
        <w:id w:val="147471159"/>
        <w15:color w:val="DBDBDB"/>
        <w:docPartObj>
          <w:docPartGallery w:val="Table of Contents"/>
          <w:docPartUnique/>
        </w:docPartObj>
      </w:sdtPr>
      <w:sdtEndPr>
        <w:rPr>
          <w:rFonts w:hint="default" w:ascii="Times New Roman" w:hAnsi="Times New Roman" w:eastAsia="宋体" w:cs="Times New Roman"/>
          <w:b/>
          <w:bCs/>
          <w:sz w:val="32"/>
          <w:szCs w:val="32"/>
        </w:rPr>
      </w:sdtEndPr>
      <w:sdtContent>
        <w:p w14:paraId="4A6263D7">
          <w:pPr>
            <w:adjustRightInd w:val="0"/>
            <w:ind w:firstLine="0" w:firstLineChars="0"/>
            <w:jc w:val="center"/>
            <w:rPr>
              <w:rFonts w:ascii="仿宋" w:hAnsi="仿宋" w:cs="仿宋"/>
              <w:b/>
              <w:bCs/>
              <w:sz w:val="36"/>
              <w:szCs w:val="36"/>
            </w:rPr>
          </w:pPr>
          <w:r>
            <w:rPr>
              <w:rFonts w:hint="eastAsia" w:ascii="仿宋" w:hAnsi="仿宋" w:cs="仿宋"/>
              <w:b/>
              <w:bCs/>
              <w:sz w:val="36"/>
              <w:szCs w:val="36"/>
            </w:rPr>
            <w:t>目录</w:t>
          </w:r>
        </w:p>
        <w:p w14:paraId="66656525">
          <w:pPr>
            <w:pStyle w:val="7"/>
            <w:tabs>
              <w:tab w:val="right" w:leader="dot" w:pos="9746"/>
            </w:tabs>
            <w:rPr>
              <w:rFonts w:hint="default" w:ascii="Times New Roman" w:hAnsi="Times New Roman" w:eastAsia="仿宋" w:cs="Times New Roman"/>
              <w:b w:val="0"/>
              <w:bCs w:val="0"/>
            </w:rPr>
          </w:pPr>
          <w:r>
            <w:rPr>
              <w:rFonts w:eastAsia="仿宋"/>
              <w:sz w:val="32"/>
              <w:szCs w:val="32"/>
            </w:rPr>
            <w:fldChar w:fldCharType="begin"/>
          </w:r>
          <w:r>
            <w:rPr>
              <w:rFonts w:eastAsia="仿宋"/>
              <w:sz w:val="32"/>
              <w:szCs w:val="32"/>
            </w:rPr>
            <w:instrText xml:space="preserve">TOC \o "1-3" \h \u </w:instrText>
          </w:r>
          <w:r>
            <w:rPr>
              <w:rFonts w:eastAsia="仿宋"/>
              <w:sz w:val="32"/>
              <w:szCs w:val="32"/>
            </w:rPr>
            <w:fldChar w:fldCharType="separate"/>
          </w: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_Toc15347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一、基本情况</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_Toc15347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1</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3DA94233">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_Toc7098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（一）项目概况</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_Toc7098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1</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120606F0">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_Toc10769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szCs w:val="32"/>
            </w:rPr>
            <w:t>（二）项目绩效目标</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_Toc10769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2</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0396EE6E">
          <w:pPr>
            <w:pStyle w:val="7"/>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_Toc27769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二、绩效评价工作开展情况</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_Toc27769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3</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2C629707">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_Toc14755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（一）绩效评价目的</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_Toc14755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3</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172E54C0">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_Toc16112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（二）评价对象及范围</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_Toc16112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3</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3C8FCB00">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_Toc10971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（三）绩效评价原则</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_Toc10971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3</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21A5171C">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_Toc27930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（四）绩效评价指标体系</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_Toc27930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4</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5F241580">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_Toc26633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（五）评价方法</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_Toc26633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4</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08305261">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_Toc30503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（六）评价依据</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_Toc30503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4</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650618C9">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_Toc15166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（七）绩效评价工作过程</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_Toc15166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5</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095E7A37">
          <w:pPr>
            <w:pStyle w:val="7"/>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_Toc1814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三、综合评价情况及评价结论</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_Toc1814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8</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6CFF448E">
          <w:pPr>
            <w:pStyle w:val="7"/>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_Toc21986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四、绩效评价指标分析</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_Toc21986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9</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1A8A4E9C">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_Toc8820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（一）项目决策情况</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_Toc8820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9</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2CD61595">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_Toc25101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（二）项目过程情况</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_Toc25101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11</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5FC94B6C">
          <w:pPr>
            <w:pStyle w:val="8"/>
            <w:tabs>
              <w:tab w:val="right" w:leader="dot" w:pos="9746"/>
            </w:tabs>
            <w:rPr>
              <w:rFonts w:hint="eastAsia" w:ascii="Times New Roman" w:hAnsi="Times New Roman" w:eastAsia="仿宋" w:cs="Times New Roman"/>
              <w:b w:val="0"/>
              <w:bCs w:val="0"/>
              <w:lang w:val="en-US" w:eastAsia="zh-CN"/>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_Toc714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（三）项目产出情况</w:t>
          </w:r>
          <w:r>
            <w:rPr>
              <w:rFonts w:hint="default" w:ascii="Times New Roman" w:hAnsi="Times New Roman" w:eastAsia="仿宋" w:cs="Times New Roman"/>
              <w:b w:val="0"/>
              <w:bCs w:val="0"/>
            </w:rPr>
            <w:tab/>
          </w:r>
          <w:r>
            <w:rPr>
              <w:rFonts w:hint="eastAsia" w:eastAsia="仿宋" w:cs="Times New Roman"/>
              <w:b w:val="0"/>
              <w:bCs w:val="0"/>
              <w:lang w:val="en-US" w:eastAsia="zh-CN"/>
            </w:rPr>
            <w:t>1</w:t>
          </w:r>
          <w:r>
            <w:rPr>
              <w:rFonts w:hint="default" w:ascii="Times New Roman" w:hAnsi="Times New Roman" w:eastAsia="仿宋" w:cs="Times New Roman"/>
              <w:b w:val="0"/>
              <w:bCs w:val="0"/>
              <w:szCs w:val="32"/>
            </w:rPr>
            <w:fldChar w:fldCharType="end"/>
          </w:r>
          <w:r>
            <w:rPr>
              <w:rFonts w:hint="eastAsia" w:eastAsia="仿宋" w:cs="Times New Roman"/>
              <w:b w:val="0"/>
              <w:bCs w:val="0"/>
              <w:szCs w:val="32"/>
              <w:lang w:val="en-US" w:eastAsia="zh-CN"/>
            </w:rPr>
            <w:t>4</w:t>
          </w:r>
        </w:p>
        <w:p w14:paraId="7C93D7BB">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_Toc21416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szCs w:val="32"/>
            </w:rPr>
            <w:t>（四）项目效益情况</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_Toc21416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16</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3EB86EE8">
          <w:pPr>
            <w:pStyle w:val="7"/>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_Toc4797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五、存在的问题</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_Toc4797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18</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2C4527CA">
          <w:pPr>
            <w:pStyle w:val="7"/>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_Toc8099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六、相关建议</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_Toc8099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19</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31DF833D">
          <w:pPr>
            <w:pStyle w:val="7"/>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_Toc15599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七、附件</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_Toc15599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20</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7E61C0BF">
          <w:pPr>
            <w:pStyle w:val="8"/>
            <w:tabs>
              <w:tab w:val="right" w:leader="dot" w:pos="9746"/>
            </w:tabs>
            <w:rPr>
              <w:rFonts w:hint="default" w:ascii="Times New Roman" w:hAnsi="Times New Roman" w:eastAsia="仿宋" w:cs="Times New Roman"/>
              <w:b w:val="0"/>
              <w:bCs w:val="0"/>
            </w:rPr>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_Toc29120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附件1：绩效评价指标体系</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_Toc29120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20</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50AECBD2">
          <w:pPr>
            <w:pStyle w:val="8"/>
            <w:tabs>
              <w:tab w:val="right" w:leader="dot" w:pos="9746"/>
            </w:tabs>
          </w:pPr>
          <w:r>
            <w:rPr>
              <w:rFonts w:hint="default" w:ascii="Times New Roman" w:hAnsi="Times New Roman" w:eastAsia="仿宋" w:cs="Times New Roman"/>
              <w:b w:val="0"/>
              <w:bCs w:val="0"/>
              <w:szCs w:val="32"/>
            </w:rPr>
            <w:fldChar w:fldCharType="begin"/>
          </w:r>
          <w:r>
            <w:rPr>
              <w:rFonts w:hint="default" w:ascii="Times New Roman" w:hAnsi="Times New Roman" w:eastAsia="仿宋" w:cs="Times New Roman"/>
              <w:b w:val="0"/>
              <w:bCs w:val="0"/>
              <w:szCs w:val="32"/>
            </w:rPr>
            <w:instrText xml:space="preserve"> HYPERLINK \l _Toc25374 </w:instrText>
          </w:r>
          <w:r>
            <w:rPr>
              <w:rFonts w:hint="default" w:ascii="Times New Roman" w:hAnsi="Times New Roman" w:eastAsia="仿宋" w:cs="Times New Roman"/>
              <w:b w:val="0"/>
              <w:bCs w:val="0"/>
              <w:szCs w:val="32"/>
            </w:rPr>
            <w:fldChar w:fldCharType="separate"/>
          </w:r>
          <w:r>
            <w:rPr>
              <w:rFonts w:hint="default" w:ascii="Times New Roman" w:hAnsi="Times New Roman" w:eastAsia="仿宋" w:cs="Times New Roman"/>
              <w:b w:val="0"/>
              <w:bCs w:val="0"/>
            </w:rPr>
            <w:t>附件2：绩效评价评分表</w:t>
          </w:r>
          <w:r>
            <w:rPr>
              <w:rFonts w:hint="default" w:ascii="Times New Roman" w:hAnsi="Times New Roman" w:eastAsia="仿宋" w:cs="Times New Roman"/>
              <w:b w:val="0"/>
              <w:bCs w:val="0"/>
            </w:rPr>
            <w:tab/>
          </w:r>
          <w:r>
            <w:rPr>
              <w:rFonts w:hint="default" w:ascii="Times New Roman" w:hAnsi="Times New Roman" w:eastAsia="仿宋" w:cs="Times New Roman"/>
              <w:b w:val="0"/>
              <w:bCs w:val="0"/>
            </w:rPr>
            <w:fldChar w:fldCharType="begin"/>
          </w:r>
          <w:r>
            <w:rPr>
              <w:rFonts w:hint="default" w:ascii="Times New Roman" w:hAnsi="Times New Roman" w:eastAsia="仿宋" w:cs="Times New Roman"/>
              <w:b w:val="0"/>
              <w:bCs w:val="0"/>
            </w:rPr>
            <w:instrText xml:space="preserve"> PAGEREF _Toc25374 \h </w:instrText>
          </w:r>
          <w:r>
            <w:rPr>
              <w:rFonts w:hint="default" w:ascii="Times New Roman" w:hAnsi="Times New Roman" w:eastAsia="仿宋" w:cs="Times New Roman"/>
              <w:b w:val="0"/>
              <w:bCs w:val="0"/>
            </w:rPr>
            <w:fldChar w:fldCharType="separate"/>
          </w:r>
          <w:r>
            <w:rPr>
              <w:rFonts w:hint="default" w:ascii="Times New Roman" w:hAnsi="Times New Roman" w:eastAsia="仿宋" w:cs="Times New Roman"/>
              <w:b w:val="0"/>
              <w:bCs w:val="0"/>
            </w:rPr>
            <w:t>27</w:t>
          </w:r>
          <w:r>
            <w:rPr>
              <w:rFonts w:hint="default" w:ascii="Times New Roman" w:hAnsi="Times New Roman" w:eastAsia="仿宋" w:cs="Times New Roman"/>
              <w:b w:val="0"/>
              <w:bCs w:val="0"/>
            </w:rPr>
            <w:fldChar w:fldCharType="end"/>
          </w:r>
          <w:r>
            <w:rPr>
              <w:rFonts w:hint="default" w:ascii="Times New Roman" w:hAnsi="Times New Roman" w:eastAsia="仿宋" w:cs="Times New Roman"/>
              <w:b w:val="0"/>
              <w:bCs w:val="0"/>
              <w:szCs w:val="32"/>
            </w:rPr>
            <w:fldChar w:fldCharType="end"/>
          </w:r>
        </w:p>
        <w:p w14:paraId="512A7479">
          <w:pPr>
            <w:rPr>
              <w:rFonts w:hint="default" w:ascii="Times New Roman" w:hAnsi="Times New Roman" w:eastAsia="宋体" w:cs="Times New Roman"/>
              <w:b/>
              <w:bCs/>
              <w:sz w:val="32"/>
              <w:szCs w:val="32"/>
            </w:rPr>
          </w:pPr>
          <w:r>
            <w:rPr>
              <w:szCs w:val="32"/>
            </w:rPr>
            <w:fldChar w:fldCharType="end"/>
          </w:r>
        </w:p>
      </w:sdtContent>
    </w:sdt>
    <w:p w14:paraId="71C1883B">
      <w:pPr>
        <w:rPr>
          <w:rFonts w:hint="default" w:ascii="Times New Roman" w:hAnsi="Times New Roman" w:eastAsia="宋体" w:cs="Times New Roman"/>
          <w:b/>
          <w:bCs/>
          <w:sz w:val="32"/>
          <w:szCs w:val="32"/>
        </w:rPr>
      </w:pPr>
    </w:p>
    <w:p w14:paraId="783E7BDD">
      <w:pPr>
        <w:widowControl/>
        <w:ind w:firstLine="0" w:firstLineChars="0"/>
        <w:jc w:val="center"/>
        <w:rPr>
          <w:rFonts w:ascii="仿宋" w:hAnsi="仿宋" w:cs="仿宋"/>
          <w:color w:val="313131"/>
          <w:kern w:val="0"/>
          <w:sz w:val="44"/>
          <w:szCs w:val="44"/>
        </w:rPr>
      </w:pPr>
      <w:r>
        <w:rPr>
          <w:rFonts w:hint="eastAsia" w:eastAsia="宋体" w:cs="Times New Roman"/>
          <w:b/>
          <w:sz w:val="40"/>
          <w:szCs w:val="40"/>
          <w:lang w:eastAsia="zh-CN"/>
        </w:rPr>
        <w:t>靖宇镇畜禽粪污资源化利用基础设施建设项目</w:t>
      </w:r>
      <w:r>
        <w:rPr>
          <w:rFonts w:hint="eastAsia" w:ascii="宋体" w:hAnsi="宋体" w:eastAsia="宋体" w:cs="宋体"/>
          <w:b/>
          <w:sz w:val="40"/>
          <w:szCs w:val="40"/>
        </w:rPr>
        <w:t>支出绩效评价报告</w:t>
      </w:r>
    </w:p>
    <w:p w14:paraId="57B3C25C">
      <w:pPr>
        <w:adjustRightInd w:val="0"/>
        <w:ind w:firstLine="640"/>
        <w:rPr>
          <w:rFonts w:ascii="仿宋" w:hAnsi="仿宋" w:cs="仿宋"/>
          <w:sz w:val="32"/>
          <w:szCs w:val="32"/>
        </w:rPr>
      </w:pPr>
      <w:r>
        <w:rPr>
          <w:rFonts w:hint="eastAsia"/>
          <w:sz w:val="32"/>
          <w:szCs w:val="32"/>
          <w:lang w:val="en-US" w:eastAsia="zh-CN"/>
        </w:rPr>
        <w:t>靖宇县财政局</w:t>
      </w:r>
      <w:r>
        <w:rPr>
          <w:sz w:val="32"/>
          <w:szCs w:val="32"/>
        </w:rPr>
        <w:t>（以下简称</w:t>
      </w:r>
      <w:r>
        <w:rPr>
          <w:rFonts w:hint="eastAsia" w:ascii="仿宋" w:hAnsi="仿宋" w:cs="仿宋"/>
          <w:sz w:val="32"/>
          <w:szCs w:val="32"/>
        </w:rPr>
        <w:t>“</w:t>
      </w:r>
      <w:r>
        <w:rPr>
          <w:rFonts w:hint="eastAsia" w:ascii="仿宋" w:hAnsi="仿宋" w:cs="仿宋"/>
          <w:sz w:val="32"/>
          <w:szCs w:val="32"/>
          <w:lang w:val="en-US" w:eastAsia="zh-CN"/>
        </w:rPr>
        <w:t>县</w:t>
      </w:r>
      <w:r>
        <w:rPr>
          <w:rFonts w:hint="eastAsia" w:ascii="仿宋" w:hAnsi="仿宋" w:cs="仿宋"/>
          <w:sz w:val="32"/>
          <w:szCs w:val="32"/>
          <w:lang w:eastAsia="zh-CN"/>
        </w:rPr>
        <w:t>财政局</w:t>
      </w:r>
      <w:r>
        <w:rPr>
          <w:rFonts w:hint="eastAsia" w:ascii="仿宋" w:hAnsi="仿宋" w:cs="仿宋"/>
          <w:sz w:val="32"/>
          <w:szCs w:val="32"/>
        </w:rPr>
        <w:t>”）为了进一步规范财政资金管理</w:t>
      </w:r>
      <w:r>
        <w:rPr>
          <w:rFonts w:hint="eastAsia" w:ascii="仿宋" w:hAnsi="仿宋" w:cs="仿宋"/>
          <w:sz w:val="32"/>
          <w:szCs w:val="32"/>
          <w:lang w:eastAsia="zh-CN"/>
        </w:rPr>
        <w:t>，</w:t>
      </w:r>
      <w:r>
        <w:rPr>
          <w:rFonts w:hint="eastAsia" w:ascii="仿宋" w:hAnsi="仿宋" w:cs="仿宋"/>
          <w:sz w:val="32"/>
          <w:szCs w:val="32"/>
        </w:rPr>
        <w:t>强化绩效理念</w:t>
      </w:r>
      <w:r>
        <w:rPr>
          <w:rFonts w:hint="eastAsia" w:ascii="仿宋" w:hAnsi="仿宋" w:cs="仿宋"/>
          <w:sz w:val="32"/>
          <w:szCs w:val="32"/>
          <w:lang w:eastAsia="zh-CN"/>
        </w:rPr>
        <w:t>，</w:t>
      </w:r>
      <w:r>
        <w:rPr>
          <w:rFonts w:hint="eastAsia" w:ascii="仿宋" w:hAnsi="仿宋" w:cs="仿宋"/>
          <w:sz w:val="32"/>
          <w:szCs w:val="32"/>
        </w:rPr>
        <w:t>提高预算单位责任意识</w:t>
      </w:r>
      <w:r>
        <w:rPr>
          <w:rFonts w:hint="eastAsia" w:ascii="仿宋" w:hAnsi="仿宋" w:cs="仿宋"/>
          <w:sz w:val="32"/>
          <w:szCs w:val="32"/>
          <w:lang w:eastAsia="zh-CN"/>
        </w:rPr>
        <w:t>，</w:t>
      </w:r>
      <w:r>
        <w:rPr>
          <w:rFonts w:hint="eastAsia" w:ascii="仿宋" w:hAnsi="仿宋" w:cs="仿宋"/>
          <w:sz w:val="32"/>
          <w:szCs w:val="32"/>
        </w:rPr>
        <w:t>切实提高资金使用效益</w:t>
      </w:r>
      <w:r>
        <w:rPr>
          <w:rFonts w:hint="eastAsia" w:ascii="仿宋" w:hAnsi="仿宋" w:cs="仿宋"/>
          <w:sz w:val="32"/>
          <w:szCs w:val="32"/>
          <w:lang w:eastAsia="zh-CN"/>
        </w:rPr>
        <w:t>，</w:t>
      </w:r>
      <w:r>
        <w:rPr>
          <w:rFonts w:hint="eastAsia" w:ascii="仿宋" w:hAnsi="仿宋" w:cs="仿宋"/>
          <w:sz w:val="32"/>
          <w:szCs w:val="32"/>
        </w:rPr>
        <w:t>现委托</w:t>
      </w:r>
      <w:r>
        <w:rPr>
          <w:rFonts w:hint="eastAsia" w:ascii="仿宋" w:hAnsi="仿宋" w:cs="仿宋"/>
          <w:sz w:val="32"/>
          <w:szCs w:val="32"/>
          <w:lang w:eastAsia="zh-CN"/>
        </w:rPr>
        <w:t>吉林省绩效评价咨询有限公司（以下简称“省绩效评价”）</w:t>
      </w:r>
      <w:r>
        <w:rPr>
          <w:rFonts w:hint="eastAsia" w:ascii="仿宋" w:hAnsi="仿宋" w:cs="仿宋"/>
          <w:sz w:val="32"/>
          <w:szCs w:val="32"/>
        </w:rPr>
        <w:t>根据《中共中央</w:t>
      </w:r>
      <w:r>
        <w:rPr>
          <w:rFonts w:hint="eastAsia" w:ascii="仿宋" w:hAnsi="仿宋" w:cs="仿宋"/>
          <w:sz w:val="32"/>
          <w:szCs w:val="32"/>
          <w:lang w:val="en-US" w:eastAsia="zh-CN"/>
        </w:rPr>
        <w:t xml:space="preserve"> </w:t>
      </w:r>
      <w:r>
        <w:rPr>
          <w:rFonts w:hint="eastAsia" w:ascii="仿宋" w:hAnsi="仿宋" w:cs="仿宋"/>
          <w:sz w:val="32"/>
          <w:szCs w:val="32"/>
        </w:rPr>
        <w:t>国务院关于全面实施预算绩效管理的意见》</w:t>
      </w:r>
      <w:r>
        <w:rPr>
          <w:sz w:val="32"/>
          <w:szCs w:val="32"/>
        </w:rPr>
        <w:t>（中发〔2018〕34号）、《财政部关于印发&lt;项目支出绩效评价管理办法&gt;的通知》（财预〔2020〕10号）、《中共吉林省委、吉林省人民政府关于全面实施预算绩效管理的实施意见》（吉发〔2019〕10号）、《关于印发&lt;吉林省项目支出绩效评价管理暂行办法&gt;的通知》（吉财绩〔2020〕711号）等文件的精神</w:t>
      </w:r>
      <w:r>
        <w:rPr>
          <w:rFonts w:hint="eastAsia"/>
          <w:sz w:val="32"/>
          <w:szCs w:val="32"/>
          <w:lang w:eastAsia="zh-CN"/>
        </w:rPr>
        <w:t>，</w:t>
      </w:r>
      <w:r>
        <w:rPr>
          <w:sz w:val="32"/>
          <w:szCs w:val="32"/>
        </w:rPr>
        <w:t>对</w:t>
      </w:r>
      <w:r>
        <w:rPr>
          <w:rFonts w:hint="eastAsia"/>
          <w:sz w:val="32"/>
          <w:szCs w:val="32"/>
          <w:lang w:eastAsia="zh-CN"/>
        </w:rPr>
        <w:t>靖宇镇人民政府（以下简称“镇政府”）</w:t>
      </w:r>
      <w:r>
        <w:rPr>
          <w:sz w:val="32"/>
          <w:szCs w:val="32"/>
        </w:rPr>
        <w:t>负责的</w:t>
      </w:r>
      <w:r>
        <w:rPr>
          <w:rFonts w:hint="eastAsia"/>
          <w:sz w:val="32"/>
          <w:szCs w:val="32"/>
          <w:lang w:eastAsia="zh-CN"/>
        </w:rPr>
        <w:t>靖宇镇畜禽粪污资源化利用基础设施建设项目</w:t>
      </w:r>
      <w:r>
        <w:rPr>
          <w:rFonts w:hint="eastAsia"/>
          <w:sz w:val="32"/>
          <w:szCs w:val="32"/>
        </w:rPr>
        <w:t>支出</w:t>
      </w:r>
      <w:r>
        <w:rPr>
          <w:sz w:val="32"/>
          <w:szCs w:val="32"/>
        </w:rPr>
        <w:t>进行了绩效评价。</w:t>
      </w:r>
    </w:p>
    <w:p w14:paraId="0ACDE685">
      <w:pPr>
        <w:adjustRightInd w:val="0"/>
        <w:ind w:firstLine="640"/>
        <w:rPr>
          <w:rFonts w:ascii="仿宋" w:hAnsi="仿宋" w:cs="仿宋"/>
          <w:sz w:val="32"/>
          <w:szCs w:val="32"/>
        </w:rPr>
      </w:pPr>
      <w:r>
        <w:rPr>
          <w:rFonts w:ascii="仿宋" w:hAnsi="仿宋" w:cs="仿宋"/>
          <w:sz w:val="32"/>
          <w:szCs w:val="32"/>
        </w:rPr>
        <w:t>评价组自</w:t>
      </w:r>
      <w:r>
        <w:rPr>
          <w:sz w:val="32"/>
          <w:szCs w:val="32"/>
        </w:rPr>
        <w:t>202</w:t>
      </w:r>
      <w:r>
        <w:rPr>
          <w:rFonts w:hint="eastAsia"/>
          <w:sz w:val="32"/>
          <w:szCs w:val="32"/>
          <w:lang w:val="en-US" w:eastAsia="zh-CN"/>
        </w:rPr>
        <w:t>5</w:t>
      </w:r>
      <w:r>
        <w:rPr>
          <w:sz w:val="32"/>
          <w:szCs w:val="32"/>
        </w:rPr>
        <w:t>年</w:t>
      </w:r>
      <w:r>
        <w:rPr>
          <w:rFonts w:hint="eastAsia"/>
          <w:sz w:val="32"/>
          <w:szCs w:val="32"/>
          <w:lang w:val="en-US" w:eastAsia="zh-CN"/>
        </w:rPr>
        <w:t>5</w:t>
      </w:r>
      <w:r>
        <w:rPr>
          <w:sz w:val="32"/>
          <w:szCs w:val="32"/>
        </w:rPr>
        <w:t>月</w:t>
      </w:r>
      <w:r>
        <w:rPr>
          <w:rFonts w:hint="eastAsia"/>
          <w:sz w:val="32"/>
          <w:szCs w:val="32"/>
          <w:lang w:val="en-US" w:eastAsia="zh-CN"/>
        </w:rPr>
        <w:t>末</w:t>
      </w:r>
      <w:r>
        <w:rPr>
          <w:rFonts w:ascii="仿宋" w:hAnsi="仿宋" w:cs="仿宋"/>
          <w:sz w:val="32"/>
          <w:szCs w:val="32"/>
        </w:rPr>
        <w:t>开始进行资料收集、实地勘察等工作</w:t>
      </w:r>
      <w:r>
        <w:rPr>
          <w:rFonts w:hint="eastAsia" w:ascii="仿宋" w:hAnsi="仿宋" w:cs="仿宋"/>
          <w:sz w:val="32"/>
          <w:szCs w:val="32"/>
          <w:lang w:eastAsia="zh-CN"/>
        </w:rPr>
        <w:t>，</w:t>
      </w:r>
      <w:r>
        <w:rPr>
          <w:rFonts w:ascii="仿宋" w:hAnsi="仿宋" w:cs="仿宋"/>
          <w:sz w:val="32"/>
          <w:szCs w:val="32"/>
        </w:rPr>
        <w:t>确定评价指标体系及标准</w:t>
      </w:r>
      <w:r>
        <w:rPr>
          <w:rFonts w:hint="eastAsia" w:ascii="仿宋" w:hAnsi="仿宋" w:cs="仿宋"/>
          <w:sz w:val="32"/>
          <w:szCs w:val="32"/>
          <w:lang w:eastAsia="zh-CN"/>
        </w:rPr>
        <w:t>，</w:t>
      </w:r>
      <w:r>
        <w:rPr>
          <w:rFonts w:ascii="仿宋" w:hAnsi="仿宋" w:cs="仿宋"/>
          <w:sz w:val="32"/>
          <w:szCs w:val="32"/>
        </w:rPr>
        <w:t>并采用了访谈、审阅、问卷调查、分析性复核等评价方法</w:t>
      </w:r>
      <w:r>
        <w:rPr>
          <w:rFonts w:hint="eastAsia" w:ascii="仿宋" w:hAnsi="仿宋" w:cs="仿宋"/>
          <w:sz w:val="32"/>
          <w:szCs w:val="32"/>
          <w:lang w:eastAsia="zh-CN"/>
        </w:rPr>
        <w:t>，</w:t>
      </w:r>
      <w:r>
        <w:rPr>
          <w:rFonts w:ascii="仿宋" w:hAnsi="仿宋" w:cs="仿宋"/>
          <w:sz w:val="32"/>
          <w:szCs w:val="32"/>
        </w:rPr>
        <w:t>综合现场调研结果</w:t>
      </w:r>
      <w:r>
        <w:rPr>
          <w:rFonts w:hint="eastAsia" w:ascii="仿宋" w:hAnsi="仿宋" w:cs="仿宋"/>
          <w:sz w:val="32"/>
          <w:szCs w:val="32"/>
          <w:lang w:eastAsia="zh-CN"/>
        </w:rPr>
        <w:t>，</w:t>
      </w:r>
      <w:r>
        <w:rPr>
          <w:rFonts w:ascii="仿宋" w:hAnsi="仿宋" w:cs="仿宋"/>
          <w:sz w:val="32"/>
          <w:szCs w:val="32"/>
        </w:rPr>
        <w:t>完成了该项目的绩效评价工作</w:t>
      </w:r>
      <w:r>
        <w:rPr>
          <w:rFonts w:hint="eastAsia" w:ascii="仿宋" w:hAnsi="仿宋" w:cs="仿宋"/>
          <w:sz w:val="32"/>
          <w:szCs w:val="32"/>
          <w:lang w:eastAsia="zh-CN"/>
        </w:rPr>
        <w:t>，</w:t>
      </w:r>
      <w:r>
        <w:rPr>
          <w:rFonts w:ascii="仿宋" w:hAnsi="仿宋" w:cs="仿宋"/>
          <w:sz w:val="32"/>
          <w:szCs w:val="32"/>
        </w:rPr>
        <w:t>最终确定项目总</w:t>
      </w:r>
      <w:r>
        <w:rPr>
          <w:rFonts w:ascii="仿宋" w:hAnsi="仿宋" w:cs="仿宋"/>
          <w:sz w:val="32"/>
          <w:szCs w:val="32"/>
          <w:highlight w:val="none"/>
        </w:rPr>
        <w:t>得分为</w:t>
      </w:r>
      <w:r>
        <w:rPr>
          <w:rFonts w:hint="eastAsia" w:cs="Times New Roman"/>
          <w:color w:val="auto"/>
          <w:sz w:val="32"/>
          <w:szCs w:val="32"/>
          <w:lang w:val="en-US" w:eastAsia="zh-CN"/>
        </w:rPr>
        <w:t>95.72</w:t>
      </w:r>
      <w:r>
        <w:rPr>
          <w:sz w:val="32"/>
          <w:szCs w:val="32"/>
          <w:highlight w:val="none"/>
        </w:rPr>
        <w:t>分</w:t>
      </w:r>
      <w:r>
        <w:rPr>
          <w:rFonts w:hint="eastAsia"/>
          <w:sz w:val="32"/>
          <w:szCs w:val="32"/>
          <w:highlight w:val="none"/>
          <w:lang w:eastAsia="zh-CN"/>
        </w:rPr>
        <w:t>，</w:t>
      </w:r>
      <w:r>
        <w:rPr>
          <w:sz w:val="32"/>
          <w:szCs w:val="32"/>
          <w:highlight w:val="none"/>
        </w:rPr>
        <w:t>绩效评定等级为</w:t>
      </w:r>
      <w:r>
        <w:rPr>
          <w:rFonts w:hint="eastAsia" w:ascii="仿宋" w:hAnsi="仿宋" w:cs="仿宋"/>
          <w:sz w:val="32"/>
          <w:szCs w:val="32"/>
          <w:highlight w:val="none"/>
        </w:rPr>
        <w:t>“</w:t>
      </w:r>
      <w:r>
        <w:rPr>
          <w:rFonts w:hint="eastAsia" w:ascii="仿宋" w:hAnsi="仿宋" w:cs="仿宋"/>
          <w:color w:val="auto"/>
          <w:sz w:val="32"/>
          <w:szCs w:val="32"/>
          <w:highlight w:val="none"/>
          <w:lang w:val="en-US" w:eastAsia="zh-CN"/>
        </w:rPr>
        <w:t>优</w:t>
      </w:r>
      <w:r>
        <w:rPr>
          <w:rFonts w:hint="eastAsia" w:ascii="仿宋" w:hAnsi="仿宋" w:cs="仿宋"/>
          <w:sz w:val="32"/>
          <w:szCs w:val="32"/>
          <w:highlight w:val="none"/>
        </w:rPr>
        <w:t>”</w:t>
      </w:r>
      <w:r>
        <w:rPr>
          <w:rFonts w:hint="eastAsia" w:ascii="仿宋" w:hAnsi="仿宋" w:cs="仿宋"/>
          <w:sz w:val="32"/>
          <w:szCs w:val="32"/>
          <w:highlight w:val="none"/>
          <w:lang w:eastAsia="zh-CN"/>
        </w:rPr>
        <w:t>，</w:t>
      </w:r>
      <w:r>
        <w:rPr>
          <w:rFonts w:ascii="仿宋" w:hAnsi="仿宋" w:cs="仿宋"/>
          <w:sz w:val="32"/>
          <w:szCs w:val="32"/>
        </w:rPr>
        <w:t>现将评价结果</w:t>
      </w:r>
      <w:r>
        <w:rPr>
          <w:rFonts w:ascii="仿宋" w:hAnsi="仿宋" w:cs="仿宋"/>
          <w:sz w:val="32"/>
          <w:szCs w:val="32"/>
          <w:lang w:eastAsia="zh-Hans"/>
        </w:rPr>
        <w:t>的具体情况</w:t>
      </w:r>
      <w:r>
        <w:rPr>
          <w:rFonts w:ascii="仿宋" w:hAnsi="仿宋" w:cs="仿宋"/>
          <w:sz w:val="32"/>
          <w:szCs w:val="32"/>
        </w:rPr>
        <w:t>汇报如下</w:t>
      </w:r>
      <w:r>
        <w:rPr>
          <w:rFonts w:hint="eastAsia" w:ascii="仿宋" w:hAnsi="仿宋" w:cs="仿宋"/>
          <w:sz w:val="32"/>
          <w:szCs w:val="32"/>
        </w:rPr>
        <w:t>：</w:t>
      </w:r>
    </w:p>
    <w:p w14:paraId="7D8E0FF0">
      <w:pPr>
        <w:rPr>
          <w:rFonts w:hint="default" w:ascii="Times New Roman" w:hAnsi="Times New Roman" w:eastAsia="宋体" w:cs="Times New Roman"/>
          <w:b/>
          <w:bCs/>
          <w:sz w:val="32"/>
          <w:szCs w:val="32"/>
        </w:rPr>
      </w:pPr>
    </w:p>
    <w:p w14:paraId="4B0E3C54">
      <w:pPr>
        <w:rPr>
          <w:rFonts w:hint="default" w:ascii="Times New Roman" w:hAnsi="Times New Roman" w:eastAsia="宋体" w:cs="Times New Roman"/>
          <w:b/>
          <w:bCs/>
          <w:sz w:val="32"/>
          <w:szCs w:val="32"/>
        </w:rPr>
      </w:pPr>
    </w:p>
    <w:p w14:paraId="161D12D8">
      <w:pPr>
        <w:pStyle w:val="2"/>
        <w:numPr>
          <w:ilvl w:val="0"/>
          <w:numId w:val="0"/>
        </w:numPr>
        <w:spacing w:before="0" w:after="0"/>
        <w:ind w:left="0" w:leftChars="0" w:firstLine="0" w:firstLineChars="0"/>
        <w:jc w:val="center"/>
        <w:outlineLvl w:val="9"/>
        <w:rPr>
          <w:rFonts w:hint="eastAsia" w:ascii="宋体" w:hAnsi="宋体" w:cs="宋体"/>
          <w:lang w:eastAsia="zh-CN"/>
        </w:rPr>
        <w:sectPr>
          <w:pgSz w:w="11906" w:h="16838"/>
          <w:pgMar w:top="1440" w:right="1080" w:bottom="1440" w:left="1080" w:header="851" w:footer="992" w:gutter="0"/>
          <w:cols w:space="425" w:num="1"/>
          <w:docGrid w:type="lines" w:linePitch="312" w:charSpace="0"/>
        </w:sectPr>
      </w:pPr>
      <w:bookmarkStart w:id="0" w:name="_Toc15347"/>
    </w:p>
    <w:p w14:paraId="094B0E47">
      <w:pPr>
        <w:pStyle w:val="2"/>
        <w:numPr>
          <w:ilvl w:val="0"/>
          <w:numId w:val="0"/>
        </w:numPr>
        <w:spacing w:before="0" w:after="0"/>
        <w:jc w:val="center"/>
        <w:rPr>
          <w:rFonts w:ascii="仿宋" w:hAnsi="仿宋" w:eastAsia="仿宋" w:cs="仿宋"/>
        </w:rPr>
      </w:pPr>
      <w:r>
        <w:rPr>
          <w:rFonts w:hint="eastAsia" w:ascii="宋体" w:hAnsi="宋体" w:cs="宋体"/>
          <w:lang w:eastAsia="zh-CN"/>
        </w:rPr>
        <w:t>一、</w:t>
      </w:r>
      <w:r>
        <w:rPr>
          <w:rFonts w:hint="eastAsia" w:ascii="宋体" w:hAnsi="宋体" w:cs="宋体"/>
        </w:rPr>
        <w:t>基本情况</w:t>
      </w:r>
      <w:bookmarkEnd w:id="0"/>
    </w:p>
    <w:p w14:paraId="51CE4275">
      <w:pPr>
        <w:pStyle w:val="3"/>
        <w:numPr>
          <w:ilvl w:val="0"/>
          <w:numId w:val="0"/>
        </w:numPr>
        <w:spacing w:before="0" w:after="0"/>
        <w:ind w:leftChars="0"/>
        <w:rPr>
          <w:rFonts w:ascii="仿宋" w:hAnsi="仿宋" w:eastAsia="仿宋" w:cs="仿宋"/>
          <w:sz w:val="32"/>
          <w:szCs w:val="32"/>
        </w:rPr>
      </w:pPr>
      <w:bookmarkStart w:id="1" w:name="_Toc7098"/>
      <w:r>
        <w:rPr>
          <w:rFonts w:hint="eastAsia" w:ascii="仿宋" w:hAnsi="仿宋" w:eastAsia="仿宋" w:cs="仿宋"/>
          <w:sz w:val="32"/>
          <w:szCs w:val="32"/>
          <w:lang w:eastAsia="zh-CN"/>
        </w:rPr>
        <w:t>（一）</w:t>
      </w:r>
      <w:r>
        <w:rPr>
          <w:rFonts w:hint="eastAsia" w:ascii="仿宋" w:hAnsi="仿宋" w:eastAsia="仿宋" w:cs="仿宋"/>
          <w:sz w:val="32"/>
          <w:szCs w:val="32"/>
        </w:rPr>
        <w:t>项目概况</w:t>
      </w:r>
      <w:bookmarkEnd w:id="1"/>
    </w:p>
    <w:p w14:paraId="18402872">
      <w:pPr>
        <w:adjustRightInd w:val="0"/>
        <w:ind w:firstLine="640"/>
        <w:rPr>
          <w:rFonts w:hint="eastAsia"/>
          <w:sz w:val="32"/>
          <w:szCs w:val="32"/>
          <w:lang w:val="en-US" w:eastAsia="zh-CN"/>
        </w:rPr>
      </w:pPr>
      <w:r>
        <w:rPr>
          <w:rFonts w:hint="eastAsia"/>
          <w:sz w:val="32"/>
          <w:szCs w:val="32"/>
          <w:lang w:val="en-US" w:eastAsia="zh-CN"/>
        </w:rPr>
        <w:t>1.项目背景</w:t>
      </w:r>
    </w:p>
    <w:p w14:paraId="1BA52221">
      <w:pPr>
        <w:adjustRightInd w:val="0"/>
        <w:ind w:firstLine="640"/>
        <w:rPr>
          <w:rFonts w:hint="eastAsia"/>
          <w:sz w:val="32"/>
          <w:szCs w:val="32"/>
          <w:highlight w:val="none"/>
          <w:lang w:val="en-US" w:eastAsia="zh-CN"/>
        </w:rPr>
      </w:pPr>
      <w:r>
        <w:rPr>
          <w:rFonts w:hint="eastAsia"/>
          <w:sz w:val="32"/>
          <w:szCs w:val="32"/>
          <w:highlight w:val="none"/>
          <w:lang w:val="en-US" w:eastAsia="zh-CN"/>
        </w:rPr>
        <w:t>《吉林省人民政府办公厅关于印发吉林省全域统筹推进畜禽粪污资源化利用实施方案的通知》（吉政办发〔2022〕5号）提出：县级政府将畜禽粪污资源化利用工作纳入本级实施乡村振兴战略工作领导小组职责范畴，制定本地工作方案，对各项目标任务进行分解落实，做好统筹谋划、项目落地、组织实施、资金安排等工作。</w:t>
      </w:r>
    </w:p>
    <w:p w14:paraId="5D022E48">
      <w:pPr>
        <w:adjustRightInd w:val="0"/>
        <w:ind w:firstLine="640"/>
        <w:rPr>
          <w:rFonts w:hint="eastAsia"/>
          <w:sz w:val="32"/>
          <w:szCs w:val="32"/>
          <w:highlight w:val="none"/>
          <w:lang w:val="en-US" w:eastAsia="zh-CN"/>
        </w:rPr>
      </w:pPr>
      <w:r>
        <w:rPr>
          <w:rFonts w:hint="eastAsia"/>
          <w:sz w:val="32"/>
          <w:szCs w:val="32"/>
          <w:highlight w:val="none"/>
          <w:lang w:val="en-US" w:eastAsia="zh-CN"/>
        </w:rPr>
        <w:t>项目的建设可以化解农业发展资源环境压力，保护当地生态环境和周边水体环境，实现生态农业、循环经济，走一条科技含量高、经济效益好、资源消耗低、环境污染少、人力资源优势得到充分发挥的新型发展道路，是防治污染、实现可持续发展的必然选择。</w:t>
      </w:r>
    </w:p>
    <w:p w14:paraId="49E53E11">
      <w:pPr>
        <w:adjustRightInd w:val="0"/>
        <w:ind w:firstLine="640"/>
        <w:rPr>
          <w:rFonts w:hint="eastAsia"/>
          <w:sz w:val="32"/>
          <w:szCs w:val="32"/>
          <w:highlight w:val="none"/>
          <w:lang w:val="en-US" w:eastAsia="zh-CN"/>
        </w:rPr>
      </w:pPr>
      <w:r>
        <w:rPr>
          <w:rFonts w:hint="eastAsia"/>
          <w:sz w:val="32"/>
          <w:szCs w:val="32"/>
          <w:highlight w:val="none"/>
          <w:lang w:val="en-US" w:eastAsia="zh-CN"/>
        </w:rPr>
        <w:t>2.主要内容及实施情况</w:t>
      </w:r>
    </w:p>
    <w:p w14:paraId="1ED3C45B">
      <w:pPr>
        <w:adjustRightInd w:val="0"/>
        <w:ind w:firstLine="640"/>
        <w:rPr>
          <w:rFonts w:hint="default" w:eastAsia="仿宋"/>
          <w:sz w:val="32"/>
          <w:szCs w:val="32"/>
          <w:highlight w:val="none"/>
          <w:lang w:val="en-US" w:eastAsia="zh-CN"/>
        </w:rPr>
      </w:pPr>
      <w:r>
        <w:rPr>
          <w:rFonts w:hint="eastAsia"/>
          <w:sz w:val="32"/>
          <w:szCs w:val="32"/>
          <w:highlight w:val="none"/>
        </w:rPr>
        <w:t>项目主要建设内容：</w:t>
      </w:r>
      <w:r>
        <w:rPr>
          <w:rFonts w:hint="eastAsia"/>
          <w:sz w:val="32"/>
          <w:szCs w:val="32"/>
          <w:highlight w:val="none"/>
          <w:lang w:val="en-US" w:eastAsia="zh-CN"/>
        </w:rPr>
        <w:t>项目占地1650平方米，拆除3幢钢结构房屋423.6平方米，拆除铁艺围栏82.5米，外运耕植土1500立方米。新建540平方米钢结构仓库，新建160平方米、192平方米发酵池2座，厂区道路水泥硬化743.1平方米。铁艺围栏45米及4.5米宽铁艺大门。购置安装2套NCS智能分子膜，2套电控及送风系统；1辆铲车；1辆农用三轮车。</w:t>
      </w:r>
    </w:p>
    <w:p w14:paraId="622929FB">
      <w:pPr>
        <w:adjustRightInd w:val="0"/>
        <w:ind w:firstLine="640"/>
      </w:pPr>
      <w:r>
        <w:rPr>
          <w:rFonts w:hint="eastAsia"/>
          <w:sz w:val="32"/>
          <w:szCs w:val="32"/>
          <w:highlight w:val="none"/>
        </w:rPr>
        <w:t>项目</w:t>
      </w:r>
      <w:r>
        <w:rPr>
          <w:sz w:val="32"/>
          <w:szCs w:val="32"/>
          <w:highlight w:val="none"/>
        </w:rPr>
        <w:t>主要实施情况：</w:t>
      </w:r>
    </w:p>
    <w:p w14:paraId="278C0B52">
      <w:pPr>
        <w:adjustRightInd w:val="0"/>
        <w:ind w:firstLine="640"/>
      </w:pPr>
      <w:r>
        <w:rPr>
          <w:rFonts w:hint="eastAsia"/>
          <w:sz w:val="32"/>
          <w:szCs w:val="32"/>
          <w:highlight w:val="none"/>
          <w:lang w:val="en-US" w:eastAsia="zh-CN"/>
        </w:rPr>
        <w:t>（1）工程部分：根据《开工报告》，项目于2024年6月17日开工；根据《工程竣工验收证书》，项目于2024年7月8日竣工；已完成全部建设内容。</w:t>
      </w:r>
    </w:p>
    <w:p w14:paraId="7314B444">
      <w:pPr>
        <w:adjustRightInd w:val="0"/>
        <w:ind w:firstLine="640"/>
        <w:rPr>
          <w:rFonts w:hint="eastAsia"/>
          <w:sz w:val="32"/>
          <w:szCs w:val="32"/>
          <w:highlight w:val="none"/>
          <w:lang w:val="en-US" w:eastAsia="zh-CN"/>
        </w:rPr>
      </w:pPr>
      <w:r>
        <w:rPr>
          <w:rFonts w:hint="eastAsia"/>
          <w:sz w:val="32"/>
          <w:szCs w:val="32"/>
          <w:highlight w:val="none"/>
          <w:lang w:val="en-US" w:eastAsia="zh-CN"/>
        </w:rPr>
        <w:t>（2）设备部分：根据《成交通知书》和《政府采购合同协议书》，计划开竣工时间分别为2024年7月4日和2024年7月19日；根据《竣工验收申请报告》，实际开竣工时间分别为2024年7月4日和2024年7月8日；已完成全部建设内容。</w:t>
      </w:r>
    </w:p>
    <w:p w14:paraId="30DF2206">
      <w:pPr>
        <w:adjustRightInd w:val="0"/>
        <w:ind w:firstLine="640"/>
        <w:rPr>
          <w:rFonts w:hint="eastAsia"/>
          <w:sz w:val="32"/>
          <w:szCs w:val="32"/>
          <w:lang w:val="en-US" w:eastAsia="zh-CN"/>
        </w:rPr>
      </w:pPr>
      <w:r>
        <w:rPr>
          <w:rFonts w:hint="eastAsia"/>
          <w:sz w:val="32"/>
          <w:szCs w:val="32"/>
          <w:lang w:val="en-US" w:eastAsia="zh-CN"/>
        </w:rPr>
        <w:t>3.资金投入和使用情况</w:t>
      </w:r>
    </w:p>
    <w:p w14:paraId="38208BDA">
      <w:pPr>
        <w:adjustRightInd w:val="0"/>
        <w:ind w:firstLine="640"/>
        <w:rPr>
          <w:sz w:val="32"/>
          <w:szCs w:val="32"/>
          <w:highlight w:val="none"/>
        </w:rPr>
      </w:pPr>
      <w:r>
        <w:rPr>
          <w:rFonts w:hint="eastAsia"/>
          <w:sz w:val="32"/>
          <w:szCs w:val="32"/>
          <w:highlight w:val="none"/>
          <w:lang w:val="en-US" w:eastAsia="zh-CN"/>
        </w:rPr>
        <w:t>根据可研批复，项目总投资281.05万元。</w:t>
      </w:r>
      <w:r>
        <w:rPr>
          <w:rFonts w:hint="eastAsia"/>
          <w:sz w:val="32"/>
          <w:szCs w:val="32"/>
          <w:highlight w:val="none"/>
        </w:rPr>
        <w:t>截</w:t>
      </w:r>
      <w:r>
        <w:rPr>
          <w:rFonts w:hint="eastAsia"/>
          <w:sz w:val="32"/>
          <w:szCs w:val="32"/>
          <w:highlight w:val="none"/>
          <w:lang w:eastAsia="zh-CN"/>
        </w:rPr>
        <w:t>至</w:t>
      </w:r>
      <w:r>
        <w:rPr>
          <w:rFonts w:hint="eastAsia"/>
          <w:sz w:val="32"/>
          <w:szCs w:val="32"/>
          <w:highlight w:val="none"/>
        </w:rPr>
        <w:t>202</w:t>
      </w:r>
      <w:r>
        <w:rPr>
          <w:rFonts w:hint="eastAsia"/>
          <w:sz w:val="32"/>
          <w:szCs w:val="32"/>
          <w:highlight w:val="none"/>
          <w:lang w:val="en-US" w:eastAsia="zh-CN"/>
        </w:rPr>
        <w:t>4</w:t>
      </w:r>
      <w:r>
        <w:rPr>
          <w:rFonts w:hint="eastAsia"/>
          <w:sz w:val="32"/>
          <w:szCs w:val="32"/>
          <w:highlight w:val="none"/>
        </w:rPr>
        <w:t>年</w:t>
      </w:r>
      <w:r>
        <w:rPr>
          <w:rFonts w:hint="eastAsia"/>
          <w:sz w:val="32"/>
          <w:szCs w:val="32"/>
          <w:highlight w:val="none"/>
          <w:lang w:val="en-US" w:eastAsia="zh-CN"/>
        </w:rPr>
        <w:t>12</w:t>
      </w:r>
      <w:r>
        <w:rPr>
          <w:rFonts w:hint="eastAsia"/>
          <w:sz w:val="32"/>
          <w:szCs w:val="32"/>
          <w:highlight w:val="none"/>
        </w:rPr>
        <w:t>月</w:t>
      </w:r>
      <w:r>
        <w:rPr>
          <w:rFonts w:hint="eastAsia"/>
          <w:sz w:val="32"/>
          <w:szCs w:val="32"/>
          <w:highlight w:val="none"/>
          <w:lang w:val="en-US" w:eastAsia="zh-CN"/>
        </w:rPr>
        <w:t>31</w:t>
      </w:r>
      <w:r>
        <w:rPr>
          <w:rFonts w:hint="eastAsia"/>
          <w:sz w:val="32"/>
          <w:szCs w:val="32"/>
          <w:highlight w:val="none"/>
        </w:rPr>
        <w:t>日</w:t>
      </w:r>
      <w:r>
        <w:rPr>
          <w:rFonts w:hint="eastAsia"/>
          <w:sz w:val="32"/>
          <w:szCs w:val="32"/>
          <w:highlight w:val="none"/>
          <w:lang w:eastAsia="zh-CN"/>
        </w:rPr>
        <w:t>，</w:t>
      </w:r>
      <w:r>
        <w:rPr>
          <w:rFonts w:hint="eastAsia"/>
          <w:sz w:val="32"/>
          <w:szCs w:val="32"/>
          <w:highlight w:val="none"/>
        </w:rPr>
        <w:t>实际到位资金</w:t>
      </w:r>
      <w:r>
        <w:rPr>
          <w:rFonts w:hint="eastAsia"/>
          <w:sz w:val="32"/>
          <w:szCs w:val="32"/>
          <w:highlight w:val="none"/>
          <w:lang w:val="en-US" w:eastAsia="zh-CN"/>
        </w:rPr>
        <w:t>261.3562</w:t>
      </w:r>
      <w:r>
        <w:rPr>
          <w:rFonts w:hint="eastAsia"/>
          <w:sz w:val="32"/>
          <w:szCs w:val="32"/>
          <w:highlight w:val="none"/>
        </w:rPr>
        <w:t>万元</w:t>
      </w:r>
      <w:r>
        <w:rPr>
          <w:rFonts w:hint="eastAsia"/>
          <w:sz w:val="32"/>
          <w:szCs w:val="32"/>
          <w:highlight w:val="none"/>
          <w:lang w:eastAsia="zh-CN"/>
        </w:rPr>
        <w:t>，</w:t>
      </w:r>
      <w:r>
        <w:rPr>
          <w:rFonts w:hint="eastAsia"/>
          <w:sz w:val="32"/>
          <w:szCs w:val="32"/>
          <w:highlight w:val="none"/>
        </w:rPr>
        <w:t>实际支出资金</w:t>
      </w:r>
      <w:r>
        <w:rPr>
          <w:rFonts w:hint="eastAsia"/>
          <w:sz w:val="32"/>
          <w:szCs w:val="32"/>
          <w:highlight w:val="none"/>
          <w:lang w:val="en-US" w:eastAsia="zh-CN"/>
        </w:rPr>
        <w:t>261.3562</w:t>
      </w:r>
      <w:r>
        <w:rPr>
          <w:rFonts w:hint="eastAsia"/>
          <w:sz w:val="32"/>
          <w:szCs w:val="32"/>
          <w:highlight w:val="none"/>
        </w:rPr>
        <w:t>万元。资金到位率为</w:t>
      </w:r>
      <w:r>
        <w:rPr>
          <w:rFonts w:hint="eastAsia"/>
          <w:sz w:val="32"/>
          <w:szCs w:val="32"/>
          <w:highlight w:val="none"/>
          <w:lang w:val="en-US" w:eastAsia="zh-CN"/>
        </w:rPr>
        <w:t>92.99%</w:t>
      </w:r>
      <w:r>
        <w:rPr>
          <w:rFonts w:hint="eastAsia"/>
          <w:sz w:val="32"/>
          <w:szCs w:val="32"/>
          <w:highlight w:val="none"/>
          <w:lang w:eastAsia="zh-CN"/>
        </w:rPr>
        <w:t>，</w:t>
      </w:r>
      <w:r>
        <w:rPr>
          <w:rFonts w:hint="eastAsia"/>
          <w:sz w:val="32"/>
          <w:szCs w:val="32"/>
          <w:highlight w:val="none"/>
        </w:rPr>
        <w:t>预算执行率</w:t>
      </w:r>
      <w:r>
        <w:rPr>
          <w:rFonts w:hint="eastAsia"/>
          <w:sz w:val="32"/>
          <w:szCs w:val="32"/>
          <w:highlight w:val="none"/>
          <w:lang w:eastAsia="zh-CN"/>
        </w:rPr>
        <w:t>为</w:t>
      </w:r>
      <w:r>
        <w:rPr>
          <w:rFonts w:hint="eastAsia"/>
          <w:sz w:val="32"/>
          <w:szCs w:val="32"/>
          <w:highlight w:val="none"/>
          <w:lang w:val="en-US" w:eastAsia="zh-CN"/>
        </w:rPr>
        <w:t>100</w:t>
      </w:r>
      <w:r>
        <w:rPr>
          <w:rFonts w:hint="eastAsia"/>
          <w:sz w:val="32"/>
          <w:szCs w:val="32"/>
          <w:highlight w:val="none"/>
        </w:rPr>
        <w:t>%。</w:t>
      </w:r>
    </w:p>
    <w:p w14:paraId="003B6C14">
      <w:pPr>
        <w:pStyle w:val="3"/>
        <w:numPr>
          <w:ilvl w:val="0"/>
          <w:numId w:val="0"/>
        </w:numPr>
        <w:spacing w:before="0" w:after="0"/>
        <w:ind w:leftChars="0"/>
        <w:rPr>
          <w:rFonts w:hint="eastAsia" w:ascii="仿宋" w:hAnsi="仿宋" w:eastAsia="仿宋" w:cs="仿宋"/>
          <w:sz w:val="32"/>
          <w:szCs w:val="32"/>
          <w:lang w:eastAsia="zh-CN"/>
        </w:rPr>
      </w:pPr>
      <w:bookmarkStart w:id="2" w:name="_Toc10769"/>
      <w:r>
        <w:rPr>
          <w:rFonts w:hint="eastAsia" w:ascii="仿宋" w:hAnsi="仿宋" w:eastAsia="仿宋" w:cs="仿宋"/>
          <w:sz w:val="32"/>
          <w:szCs w:val="32"/>
          <w:lang w:eastAsia="zh-CN"/>
        </w:rPr>
        <w:t>（二）项目绩效目标</w:t>
      </w:r>
      <w:bookmarkEnd w:id="2"/>
    </w:p>
    <w:p w14:paraId="09339A5E">
      <w:pPr>
        <w:ind w:firstLine="640"/>
        <w:rPr>
          <w:sz w:val="32"/>
          <w:szCs w:val="32"/>
        </w:rPr>
      </w:pPr>
      <w:r>
        <w:rPr>
          <w:rFonts w:hint="eastAsia"/>
          <w:sz w:val="32"/>
          <w:szCs w:val="32"/>
        </w:rPr>
        <w:t>根据项目单位填报的《绩效目标表》</w:t>
      </w:r>
      <w:r>
        <w:rPr>
          <w:rFonts w:hint="eastAsia"/>
          <w:sz w:val="32"/>
          <w:szCs w:val="32"/>
          <w:lang w:eastAsia="zh-CN"/>
        </w:rPr>
        <w:t>，</w:t>
      </w:r>
      <w:r>
        <w:rPr>
          <w:rFonts w:hint="eastAsia"/>
          <w:sz w:val="32"/>
          <w:szCs w:val="32"/>
        </w:rPr>
        <w:t>项目绩效目标设置如下：</w:t>
      </w:r>
    </w:p>
    <w:p w14:paraId="52E3B4B9">
      <w:pPr>
        <w:adjustRightInd w:val="0"/>
        <w:ind w:firstLine="640"/>
        <w:rPr>
          <w:rFonts w:hint="eastAsia"/>
          <w:sz w:val="32"/>
          <w:szCs w:val="32"/>
          <w:highlight w:val="none"/>
          <w:lang w:val="en-US" w:eastAsia="zh-CN"/>
        </w:rPr>
      </w:pPr>
      <w:r>
        <w:rPr>
          <w:rFonts w:hint="eastAsia"/>
          <w:sz w:val="32"/>
          <w:szCs w:val="32"/>
          <w:highlight w:val="none"/>
          <w:lang w:val="en-US" w:eastAsia="zh-CN"/>
        </w:rPr>
        <w:t>目标1</w:t>
      </w:r>
      <w:r>
        <w:rPr>
          <w:rFonts w:hint="eastAsia" w:ascii="仿宋" w:hAnsi="仿宋" w:eastAsia="仿宋" w:cs="仿宋"/>
          <w:sz w:val="32"/>
          <w:szCs w:val="32"/>
          <w:lang w:val="en-US" w:eastAsia="zh-CN"/>
        </w:rPr>
        <w:t>:</w:t>
      </w:r>
      <w:r>
        <w:rPr>
          <w:rFonts w:hint="eastAsia"/>
          <w:sz w:val="32"/>
          <w:szCs w:val="32"/>
          <w:highlight w:val="none"/>
          <w:lang w:val="en-US" w:eastAsia="zh-CN"/>
        </w:rPr>
        <w:t>建设日处理量20吨的畜禽粪污处理站，粪便经发酵处理后全部送于靖宇镇农户消纳，用于农田、耕地和果园施肥。</w:t>
      </w:r>
    </w:p>
    <w:p w14:paraId="42502100">
      <w:pPr>
        <w:adjustRightInd w:val="0"/>
        <w:ind w:firstLine="640"/>
        <w:rPr>
          <w:rFonts w:hint="eastAsia"/>
          <w:sz w:val="32"/>
          <w:szCs w:val="32"/>
          <w:highlight w:val="none"/>
          <w:lang w:val="en-US" w:eastAsia="zh-CN"/>
        </w:rPr>
      </w:pPr>
      <w:r>
        <w:rPr>
          <w:rFonts w:hint="eastAsia"/>
          <w:sz w:val="32"/>
          <w:szCs w:val="32"/>
          <w:highlight w:val="none"/>
          <w:lang w:val="en-US" w:eastAsia="zh-CN"/>
        </w:rPr>
        <w:t>目标2</w:t>
      </w:r>
      <w:r>
        <w:rPr>
          <w:rFonts w:hint="eastAsia" w:ascii="仿宋" w:hAnsi="仿宋" w:eastAsia="仿宋" w:cs="仿宋"/>
          <w:sz w:val="32"/>
          <w:szCs w:val="32"/>
          <w:lang w:val="en-US" w:eastAsia="zh-CN"/>
        </w:rPr>
        <w:t>:项</w:t>
      </w:r>
      <w:r>
        <w:rPr>
          <w:rFonts w:hint="eastAsia"/>
          <w:sz w:val="32"/>
          <w:szCs w:val="32"/>
          <w:highlight w:val="none"/>
          <w:lang w:val="en-US" w:eastAsia="zh-CN"/>
        </w:rPr>
        <w:t>目占地1650平方米，拆除3幢钢结构房屋423.6平方米，拆除铁艺围栏82.5米，外运耕植土1500立方米。新建540平方米钢结构仓库，新建160平方米、192平方米发酵池2座，厂区道路水泥硬化743.1平方米。铁艺围栏45米及4.5米宽铁艺大门。</w:t>
      </w:r>
    </w:p>
    <w:p w14:paraId="2A29E8B3">
      <w:pPr>
        <w:adjustRightInd w:val="0"/>
        <w:ind w:firstLine="640"/>
        <w:rPr>
          <w:rFonts w:ascii="仿宋" w:hAnsi="仿宋" w:cs="仿宋"/>
          <w:sz w:val="32"/>
          <w:szCs w:val="32"/>
        </w:rPr>
      </w:pPr>
      <w:r>
        <w:rPr>
          <w:rFonts w:hint="eastAsia"/>
          <w:sz w:val="32"/>
          <w:szCs w:val="32"/>
          <w:highlight w:val="none"/>
          <w:lang w:val="en-US" w:eastAsia="zh-CN"/>
        </w:rPr>
        <w:t>目标3</w:t>
      </w:r>
      <w:r>
        <w:rPr>
          <w:rFonts w:hint="eastAsia" w:ascii="仿宋" w:hAnsi="仿宋" w:eastAsia="仿宋" w:cs="仿宋"/>
          <w:sz w:val="32"/>
          <w:szCs w:val="32"/>
          <w:lang w:val="en-US" w:eastAsia="zh-CN"/>
        </w:rPr>
        <w:t>:购</w:t>
      </w:r>
      <w:r>
        <w:rPr>
          <w:rFonts w:hint="eastAsia"/>
          <w:sz w:val="32"/>
          <w:szCs w:val="32"/>
          <w:highlight w:val="none"/>
          <w:lang w:val="en-US" w:eastAsia="zh-CN"/>
        </w:rPr>
        <w:t>置安装2套NCS智能分子膜，2套电控及送风系统；1辆铲车；1辆农用三轮车。</w:t>
      </w:r>
      <w:r>
        <w:rPr>
          <w:rFonts w:hint="eastAsia" w:ascii="仿宋" w:hAnsi="仿宋" w:cs="仿宋"/>
          <w:sz w:val="32"/>
          <w:szCs w:val="32"/>
        </w:rPr>
        <w:br w:type="page"/>
      </w:r>
    </w:p>
    <w:p w14:paraId="2930F770">
      <w:pPr>
        <w:pStyle w:val="2"/>
        <w:numPr>
          <w:ilvl w:val="0"/>
          <w:numId w:val="0"/>
        </w:numPr>
        <w:spacing w:before="0" w:after="0"/>
        <w:jc w:val="center"/>
        <w:rPr>
          <w:rFonts w:ascii="宋体" w:hAnsi="宋体" w:cs="宋体"/>
        </w:rPr>
      </w:pPr>
      <w:bookmarkStart w:id="3" w:name="_Toc27769"/>
      <w:r>
        <w:rPr>
          <w:rFonts w:hint="eastAsia" w:ascii="宋体" w:hAnsi="宋体" w:cs="宋体"/>
          <w:lang w:eastAsia="zh-CN"/>
        </w:rPr>
        <w:t>二、</w:t>
      </w:r>
      <w:r>
        <w:rPr>
          <w:rFonts w:hint="eastAsia" w:ascii="宋体" w:hAnsi="宋体" w:cs="宋体"/>
        </w:rPr>
        <w:t>绩效评价工作开展情况</w:t>
      </w:r>
      <w:bookmarkEnd w:id="3"/>
    </w:p>
    <w:p w14:paraId="4BF1573F">
      <w:pPr>
        <w:pStyle w:val="3"/>
        <w:numPr>
          <w:ilvl w:val="0"/>
          <w:numId w:val="0"/>
        </w:numPr>
        <w:spacing w:before="0" w:after="0"/>
        <w:ind w:leftChars="0"/>
        <w:rPr>
          <w:rFonts w:hint="eastAsia" w:ascii="仿宋" w:hAnsi="仿宋" w:eastAsia="仿宋" w:cs="仿宋"/>
          <w:sz w:val="32"/>
          <w:szCs w:val="32"/>
          <w:lang w:eastAsia="zh-CN"/>
        </w:rPr>
      </w:pPr>
      <w:bookmarkStart w:id="4" w:name="_Toc14755"/>
      <w:r>
        <w:rPr>
          <w:rFonts w:hint="eastAsia" w:ascii="仿宋" w:hAnsi="仿宋" w:eastAsia="仿宋" w:cs="仿宋"/>
          <w:sz w:val="32"/>
          <w:szCs w:val="32"/>
          <w:lang w:eastAsia="zh-CN"/>
        </w:rPr>
        <w:t>（一）绩效评价目的</w:t>
      </w:r>
      <w:bookmarkEnd w:id="4"/>
    </w:p>
    <w:p w14:paraId="31825EDD">
      <w:pPr>
        <w:adjustRightInd w:val="0"/>
        <w:ind w:firstLine="640"/>
        <w:rPr>
          <w:sz w:val="32"/>
          <w:szCs w:val="32"/>
        </w:rPr>
      </w:pPr>
      <w:r>
        <w:rPr>
          <w:sz w:val="32"/>
          <w:szCs w:val="32"/>
        </w:rPr>
        <w:t>1.通过项目绩效评价</w:t>
      </w:r>
      <w:r>
        <w:rPr>
          <w:rFonts w:hint="eastAsia"/>
          <w:sz w:val="32"/>
          <w:szCs w:val="32"/>
          <w:lang w:eastAsia="zh-CN"/>
        </w:rPr>
        <w:t>，</w:t>
      </w:r>
      <w:r>
        <w:rPr>
          <w:sz w:val="32"/>
          <w:szCs w:val="32"/>
        </w:rPr>
        <w:t>客观、公正地反映</w:t>
      </w:r>
      <w:r>
        <w:rPr>
          <w:rFonts w:hint="eastAsia"/>
          <w:sz w:val="32"/>
          <w:szCs w:val="32"/>
          <w:lang w:eastAsia="zh-CN"/>
        </w:rPr>
        <w:t>靖宇镇畜禽粪污资源化利用基础设施建设项目</w:t>
      </w:r>
      <w:r>
        <w:rPr>
          <w:sz w:val="32"/>
          <w:szCs w:val="32"/>
        </w:rPr>
        <w:t>的实际</w:t>
      </w:r>
      <w:r>
        <w:rPr>
          <w:rFonts w:hint="eastAsia"/>
          <w:sz w:val="32"/>
          <w:szCs w:val="32"/>
          <w:lang w:val="en-US" w:eastAsia="zh-CN"/>
        </w:rPr>
        <w:t>执行</w:t>
      </w:r>
      <w:r>
        <w:rPr>
          <w:sz w:val="32"/>
          <w:szCs w:val="32"/>
        </w:rPr>
        <w:t>情况；</w:t>
      </w:r>
    </w:p>
    <w:p w14:paraId="4DC2DA2E">
      <w:pPr>
        <w:adjustRightInd w:val="0"/>
        <w:ind w:firstLine="640"/>
        <w:rPr>
          <w:sz w:val="32"/>
          <w:szCs w:val="32"/>
        </w:rPr>
      </w:pPr>
      <w:r>
        <w:rPr>
          <w:sz w:val="32"/>
          <w:szCs w:val="32"/>
        </w:rPr>
        <w:t>2.反映</w:t>
      </w:r>
      <w:r>
        <w:rPr>
          <w:rFonts w:hint="eastAsia"/>
          <w:sz w:val="32"/>
          <w:szCs w:val="32"/>
          <w:lang w:val="en-US" w:eastAsia="zh-CN"/>
        </w:rPr>
        <w:t>靖宇县</w:t>
      </w:r>
      <w:r>
        <w:rPr>
          <w:rFonts w:hint="eastAsia"/>
          <w:sz w:val="32"/>
          <w:szCs w:val="32"/>
        </w:rPr>
        <w:t>靖宇镇人民政府</w:t>
      </w:r>
      <w:r>
        <w:rPr>
          <w:sz w:val="32"/>
          <w:szCs w:val="32"/>
        </w:rPr>
        <w:t>在</w:t>
      </w:r>
      <w:r>
        <w:rPr>
          <w:rFonts w:hint="eastAsia"/>
          <w:sz w:val="32"/>
          <w:szCs w:val="32"/>
          <w:lang w:eastAsia="zh-CN"/>
        </w:rPr>
        <w:t>靖宇镇畜禽粪污资源化利用基础设施建设项目</w:t>
      </w:r>
      <w:r>
        <w:rPr>
          <w:rFonts w:hint="eastAsia"/>
          <w:sz w:val="32"/>
          <w:szCs w:val="32"/>
        </w:rPr>
        <w:t>支出</w:t>
      </w:r>
      <w:r>
        <w:rPr>
          <w:sz w:val="32"/>
          <w:szCs w:val="32"/>
        </w:rPr>
        <w:t>中资金规范管理、合理使用的情况；</w:t>
      </w:r>
    </w:p>
    <w:p w14:paraId="104EA399">
      <w:pPr>
        <w:adjustRightInd w:val="0"/>
        <w:ind w:firstLine="640"/>
        <w:rPr>
          <w:sz w:val="32"/>
          <w:szCs w:val="32"/>
        </w:rPr>
      </w:pPr>
      <w:r>
        <w:rPr>
          <w:sz w:val="32"/>
          <w:szCs w:val="32"/>
        </w:rPr>
        <w:t>3.反映项目实施后效益提升状况；</w:t>
      </w:r>
    </w:p>
    <w:p w14:paraId="5567FDCF">
      <w:pPr>
        <w:adjustRightInd w:val="0"/>
        <w:ind w:firstLine="640"/>
        <w:rPr>
          <w:sz w:val="32"/>
          <w:szCs w:val="32"/>
        </w:rPr>
      </w:pPr>
      <w:r>
        <w:rPr>
          <w:sz w:val="32"/>
          <w:szCs w:val="32"/>
        </w:rPr>
        <w:t>4.通过评价</w:t>
      </w:r>
      <w:r>
        <w:rPr>
          <w:rFonts w:hint="eastAsia"/>
          <w:sz w:val="32"/>
          <w:szCs w:val="32"/>
          <w:lang w:eastAsia="zh-CN"/>
        </w:rPr>
        <w:t>，</w:t>
      </w:r>
      <w:r>
        <w:rPr>
          <w:sz w:val="32"/>
          <w:szCs w:val="32"/>
        </w:rPr>
        <w:t>总结经验</w:t>
      </w:r>
      <w:r>
        <w:rPr>
          <w:rFonts w:hint="eastAsia"/>
          <w:sz w:val="32"/>
          <w:szCs w:val="32"/>
          <w:lang w:eastAsia="zh-CN"/>
        </w:rPr>
        <w:t>，</w:t>
      </w:r>
      <w:r>
        <w:rPr>
          <w:sz w:val="32"/>
          <w:szCs w:val="32"/>
        </w:rPr>
        <w:t>发现问题</w:t>
      </w:r>
      <w:r>
        <w:rPr>
          <w:rFonts w:hint="eastAsia"/>
          <w:sz w:val="32"/>
          <w:szCs w:val="32"/>
          <w:lang w:eastAsia="zh-CN"/>
        </w:rPr>
        <w:t>，</w:t>
      </w:r>
      <w:r>
        <w:rPr>
          <w:sz w:val="32"/>
          <w:szCs w:val="32"/>
        </w:rPr>
        <w:t>改进工作</w:t>
      </w:r>
      <w:r>
        <w:rPr>
          <w:rFonts w:hint="eastAsia"/>
          <w:sz w:val="32"/>
          <w:szCs w:val="32"/>
          <w:lang w:eastAsia="zh-CN"/>
        </w:rPr>
        <w:t>，</w:t>
      </w:r>
      <w:r>
        <w:rPr>
          <w:sz w:val="32"/>
          <w:szCs w:val="32"/>
        </w:rPr>
        <w:t>进一步加强项目管理</w:t>
      </w:r>
      <w:r>
        <w:rPr>
          <w:rFonts w:hint="eastAsia"/>
          <w:sz w:val="32"/>
          <w:szCs w:val="32"/>
          <w:lang w:eastAsia="zh-CN"/>
        </w:rPr>
        <w:t>，</w:t>
      </w:r>
      <w:r>
        <w:rPr>
          <w:sz w:val="32"/>
          <w:szCs w:val="32"/>
        </w:rPr>
        <w:t>提高财政资金的使用效益</w:t>
      </w:r>
      <w:r>
        <w:rPr>
          <w:rFonts w:hint="eastAsia"/>
          <w:sz w:val="32"/>
          <w:szCs w:val="32"/>
          <w:lang w:eastAsia="zh-CN"/>
        </w:rPr>
        <w:t>，</w:t>
      </w:r>
      <w:r>
        <w:rPr>
          <w:sz w:val="32"/>
          <w:szCs w:val="32"/>
        </w:rPr>
        <w:t>将总结的经验做法推广应用到其他同类项目。</w:t>
      </w:r>
    </w:p>
    <w:p w14:paraId="1B9C1059">
      <w:pPr>
        <w:keepNext w:val="0"/>
        <w:keepLines w:val="0"/>
        <w:pageBreakBefore w:val="0"/>
        <w:widowControl w:val="0"/>
        <w:kinsoku/>
        <w:wordWrap/>
        <w:overflowPunct/>
        <w:topLinePunct w:val="0"/>
        <w:autoSpaceDE/>
        <w:autoSpaceDN/>
        <w:bidi w:val="0"/>
        <w:adjustRightInd w:val="0"/>
        <w:snapToGrid w:val="0"/>
        <w:ind w:firstLine="640"/>
        <w:textAlignment w:val="auto"/>
        <w:rPr>
          <w:sz w:val="32"/>
          <w:szCs w:val="32"/>
        </w:rPr>
      </w:pPr>
      <w:r>
        <w:rPr>
          <w:sz w:val="32"/>
          <w:szCs w:val="32"/>
        </w:rPr>
        <w:t>5.</w:t>
      </w:r>
      <w:r>
        <w:rPr>
          <w:rFonts w:hint="eastAsia"/>
          <w:sz w:val="32"/>
          <w:szCs w:val="32"/>
        </w:rPr>
        <w:t>引导有关部门和单位树立“花钱必问效</w:t>
      </w:r>
      <w:r>
        <w:rPr>
          <w:rFonts w:hint="eastAsia"/>
          <w:sz w:val="32"/>
          <w:szCs w:val="32"/>
          <w:lang w:eastAsia="zh-CN"/>
        </w:rPr>
        <w:t>，</w:t>
      </w:r>
      <w:r>
        <w:rPr>
          <w:rFonts w:hint="eastAsia"/>
          <w:sz w:val="32"/>
          <w:szCs w:val="32"/>
        </w:rPr>
        <w:t>无效必问责”的绩效理念</w:t>
      </w:r>
      <w:r>
        <w:rPr>
          <w:rFonts w:hint="eastAsia"/>
          <w:sz w:val="32"/>
          <w:szCs w:val="32"/>
          <w:lang w:eastAsia="zh-CN"/>
        </w:rPr>
        <w:t>，</w:t>
      </w:r>
      <w:r>
        <w:rPr>
          <w:rFonts w:hint="eastAsia"/>
          <w:sz w:val="32"/>
          <w:szCs w:val="32"/>
        </w:rPr>
        <w:t>落实绩效责任</w:t>
      </w:r>
      <w:r>
        <w:rPr>
          <w:rFonts w:hint="eastAsia"/>
          <w:sz w:val="32"/>
          <w:szCs w:val="32"/>
          <w:lang w:eastAsia="zh-CN"/>
        </w:rPr>
        <w:t>，</w:t>
      </w:r>
      <w:r>
        <w:rPr>
          <w:rFonts w:hint="eastAsia"/>
          <w:sz w:val="32"/>
          <w:szCs w:val="32"/>
        </w:rPr>
        <w:t>切实提高财政资源配置效率和使用效益。</w:t>
      </w:r>
    </w:p>
    <w:p w14:paraId="78D3B7F4">
      <w:pPr>
        <w:pStyle w:val="3"/>
        <w:numPr>
          <w:ilvl w:val="0"/>
          <w:numId w:val="0"/>
        </w:numPr>
        <w:spacing w:before="0" w:after="0"/>
        <w:ind w:leftChars="0"/>
        <w:rPr>
          <w:rFonts w:hint="eastAsia" w:ascii="仿宋" w:hAnsi="仿宋" w:eastAsia="仿宋" w:cs="仿宋"/>
          <w:sz w:val="32"/>
          <w:szCs w:val="32"/>
          <w:lang w:eastAsia="zh-CN"/>
        </w:rPr>
      </w:pPr>
      <w:bookmarkStart w:id="5" w:name="_Toc16112"/>
      <w:r>
        <w:rPr>
          <w:rFonts w:hint="eastAsia" w:ascii="仿宋" w:hAnsi="仿宋" w:eastAsia="仿宋" w:cs="仿宋"/>
          <w:sz w:val="32"/>
          <w:szCs w:val="32"/>
          <w:lang w:eastAsia="zh-CN"/>
        </w:rPr>
        <w:t>（二）评价对象及范围</w:t>
      </w:r>
      <w:bookmarkEnd w:id="5"/>
    </w:p>
    <w:p w14:paraId="15BFEF16">
      <w:pPr>
        <w:keepNext w:val="0"/>
        <w:keepLines w:val="0"/>
        <w:pageBreakBefore w:val="0"/>
        <w:widowControl w:val="0"/>
        <w:kinsoku/>
        <w:wordWrap/>
        <w:overflowPunct/>
        <w:topLinePunct w:val="0"/>
        <w:autoSpaceDE/>
        <w:autoSpaceDN/>
        <w:bidi w:val="0"/>
        <w:adjustRightInd w:val="0"/>
        <w:snapToGrid w:val="0"/>
        <w:ind w:firstLine="640"/>
        <w:textAlignment w:val="auto"/>
        <w:rPr>
          <w:sz w:val="32"/>
          <w:szCs w:val="32"/>
        </w:rPr>
      </w:pPr>
      <w:r>
        <w:rPr>
          <w:sz w:val="32"/>
          <w:szCs w:val="32"/>
        </w:rPr>
        <w:t>本次受</w:t>
      </w:r>
      <w:r>
        <w:rPr>
          <w:rFonts w:hint="eastAsia"/>
          <w:sz w:val="32"/>
          <w:szCs w:val="32"/>
          <w:lang w:val="en-US" w:eastAsia="zh-CN"/>
        </w:rPr>
        <w:t>靖宇县</w:t>
      </w:r>
      <w:r>
        <w:rPr>
          <w:rFonts w:hint="eastAsia"/>
          <w:sz w:val="32"/>
          <w:szCs w:val="32"/>
          <w:lang w:eastAsia="zh-CN"/>
        </w:rPr>
        <w:t>财政局</w:t>
      </w:r>
      <w:r>
        <w:rPr>
          <w:sz w:val="32"/>
          <w:szCs w:val="32"/>
        </w:rPr>
        <w:t>委托的评价对象是</w:t>
      </w:r>
      <w:r>
        <w:rPr>
          <w:rFonts w:hint="eastAsia"/>
          <w:sz w:val="32"/>
          <w:szCs w:val="32"/>
        </w:rPr>
        <w:t>靖宇镇畜禽粪污资源化利用基础设施建设项目支出</w:t>
      </w:r>
      <w:r>
        <w:rPr>
          <w:rFonts w:hint="eastAsia"/>
          <w:sz w:val="32"/>
          <w:szCs w:val="32"/>
          <w:lang w:eastAsia="zh-CN"/>
        </w:rPr>
        <w:t>，</w:t>
      </w:r>
      <w:r>
        <w:rPr>
          <w:sz w:val="32"/>
          <w:szCs w:val="32"/>
        </w:rPr>
        <w:t>实施单位为</w:t>
      </w:r>
      <w:r>
        <w:rPr>
          <w:rFonts w:hint="eastAsia"/>
          <w:sz w:val="32"/>
          <w:szCs w:val="32"/>
          <w:lang w:val="en-US" w:eastAsia="zh-CN"/>
        </w:rPr>
        <w:t>靖宇县</w:t>
      </w:r>
      <w:r>
        <w:rPr>
          <w:rFonts w:hint="eastAsia"/>
          <w:sz w:val="32"/>
          <w:szCs w:val="32"/>
        </w:rPr>
        <w:t>靖宇镇人民政府</w:t>
      </w:r>
      <w:r>
        <w:rPr>
          <w:rFonts w:hint="eastAsia"/>
          <w:sz w:val="32"/>
          <w:szCs w:val="32"/>
          <w:lang w:eastAsia="zh-CN"/>
        </w:rPr>
        <w:t>，</w:t>
      </w:r>
      <w:r>
        <w:rPr>
          <w:sz w:val="32"/>
          <w:szCs w:val="32"/>
        </w:rPr>
        <w:t>评价金额为</w:t>
      </w:r>
      <w:r>
        <w:rPr>
          <w:rFonts w:hint="eastAsia"/>
          <w:sz w:val="32"/>
          <w:szCs w:val="32"/>
          <w:highlight w:val="none"/>
          <w:lang w:val="en-US" w:eastAsia="zh-CN"/>
        </w:rPr>
        <w:t>281.05</w:t>
      </w:r>
      <w:r>
        <w:rPr>
          <w:sz w:val="32"/>
          <w:szCs w:val="32"/>
        </w:rPr>
        <w:t>万元。</w:t>
      </w:r>
    </w:p>
    <w:p w14:paraId="7ED54198">
      <w:pPr>
        <w:pStyle w:val="3"/>
        <w:pageBreakBefore w:val="0"/>
        <w:widowControl w:val="0"/>
        <w:numPr>
          <w:ilvl w:val="0"/>
          <w:numId w:val="0"/>
        </w:numPr>
        <w:kinsoku/>
        <w:wordWrap/>
        <w:overflowPunct/>
        <w:topLinePunct w:val="0"/>
        <w:autoSpaceDE/>
        <w:autoSpaceDN/>
        <w:bidi w:val="0"/>
        <w:snapToGrid w:val="0"/>
        <w:spacing w:before="0" w:after="0"/>
        <w:ind w:leftChars="0"/>
        <w:textAlignment w:val="auto"/>
        <w:rPr>
          <w:rFonts w:hint="eastAsia" w:ascii="仿宋" w:hAnsi="仿宋" w:eastAsia="仿宋" w:cs="仿宋"/>
          <w:sz w:val="32"/>
          <w:szCs w:val="32"/>
          <w:lang w:eastAsia="zh-CN"/>
        </w:rPr>
      </w:pPr>
      <w:bookmarkStart w:id="6" w:name="_Toc10971"/>
      <w:r>
        <w:rPr>
          <w:rFonts w:hint="eastAsia" w:ascii="仿宋" w:hAnsi="仿宋" w:eastAsia="仿宋" w:cs="仿宋"/>
          <w:sz w:val="32"/>
          <w:szCs w:val="32"/>
          <w:lang w:eastAsia="zh-CN"/>
        </w:rPr>
        <w:t>（三）绩效评价原则</w:t>
      </w:r>
      <w:bookmarkEnd w:id="6"/>
    </w:p>
    <w:p w14:paraId="1BCA6EA0">
      <w:pPr>
        <w:pageBreakBefore w:val="0"/>
        <w:widowControl w:val="0"/>
        <w:kinsoku/>
        <w:wordWrap/>
        <w:overflowPunct/>
        <w:topLinePunct w:val="0"/>
        <w:autoSpaceDE/>
        <w:autoSpaceDN/>
        <w:bidi w:val="0"/>
        <w:adjustRightInd w:val="0"/>
        <w:snapToGrid w:val="0"/>
        <w:ind w:firstLine="640"/>
        <w:jc w:val="both"/>
        <w:textAlignment w:val="auto"/>
        <w:rPr>
          <w:rFonts w:hint="eastAsia"/>
          <w:sz w:val="32"/>
          <w:szCs w:val="32"/>
        </w:rPr>
      </w:pPr>
      <w:r>
        <w:rPr>
          <w:rFonts w:hint="eastAsia"/>
          <w:sz w:val="32"/>
          <w:szCs w:val="32"/>
        </w:rPr>
        <w:t>本次绩效评价遵循以下四个原则：</w:t>
      </w:r>
    </w:p>
    <w:p w14:paraId="457187B3">
      <w:pPr>
        <w:keepNext w:val="0"/>
        <w:keepLines w:val="0"/>
        <w:pageBreakBefore w:val="0"/>
        <w:widowControl w:val="0"/>
        <w:kinsoku/>
        <w:wordWrap/>
        <w:overflowPunct/>
        <w:topLinePunct w:val="0"/>
        <w:autoSpaceDE/>
        <w:autoSpaceDN/>
        <w:bidi w:val="0"/>
        <w:adjustRightInd w:val="0"/>
        <w:snapToGrid w:val="0"/>
        <w:ind w:firstLine="640"/>
        <w:jc w:val="both"/>
        <w:textAlignment w:val="auto"/>
        <w:rPr>
          <w:rFonts w:hint="eastAsia"/>
          <w:sz w:val="32"/>
          <w:szCs w:val="32"/>
        </w:rPr>
      </w:pPr>
      <w:r>
        <w:rPr>
          <w:rFonts w:hint="eastAsia"/>
          <w:sz w:val="32"/>
          <w:szCs w:val="32"/>
        </w:rPr>
        <w:t>一是科学规范原则：绩效评价严格遵循既定程序</w:t>
      </w:r>
      <w:r>
        <w:rPr>
          <w:rFonts w:hint="eastAsia"/>
          <w:sz w:val="32"/>
          <w:szCs w:val="32"/>
          <w:lang w:eastAsia="zh-CN"/>
        </w:rPr>
        <w:t>，</w:t>
      </w:r>
      <w:r>
        <w:rPr>
          <w:rFonts w:hint="eastAsia"/>
          <w:sz w:val="32"/>
          <w:szCs w:val="32"/>
        </w:rPr>
        <w:t>科学可行；</w:t>
      </w:r>
    </w:p>
    <w:p w14:paraId="4B5DA038">
      <w:pPr>
        <w:adjustRightInd w:val="0"/>
        <w:ind w:firstLine="640"/>
        <w:jc w:val="both"/>
        <w:rPr>
          <w:rFonts w:hint="eastAsia"/>
          <w:sz w:val="32"/>
          <w:szCs w:val="32"/>
        </w:rPr>
      </w:pPr>
      <w:r>
        <w:rPr>
          <w:rFonts w:hint="eastAsia"/>
          <w:sz w:val="32"/>
          <w:szCs w:val="32"/>
        </w:rPr>
        <w:t>二是公开公正原则：评价结果客观公正</w:t>
      </w:r>
      <w:r>
        <w:rPr>
          <w:rFonts w:hint="eastAsia"/>
          <w:sz w:val="32"/>
          <w:szCs w:val="32"/>
          <w:lang w:eastAsia="zh-CN"/>
        </w:rPr>
        <w:t>，</w:t>
      </w:r>
      <w:r>
        <w:rPr>
          <w:rFonts w:hint="eastAsia"/>
          <w:sz w:val="32"/>
          <w:szCs w:val="32"/>
        </w:rPr>
        <w:t>并接受社会公开监督；</w:t>
      </w:r>
    </w:p>
    <w:p w14:paraId="6F8C7F58">
      <w:pPr>
        <w:adjustRightInd w:val="0"/>
        <w:ind w:firstLine="640"/>
        <w:rPr>
          <w:rFonts w:hint="eastAsia"/>
          <w:sz w:val="32"/>
          <w:szCs w:val="32"/>
        </w:rPr>
      </w:pPr>
      <w:r>
        <w:rPr>
          <w:rFonts w:hint="eastAsia"/>
          <w:sz w:val="32"/>
          <w:szCs w:val="32"/>
        </w:rPr>
        <w:t>三是分级分类原则：根据评价对象特点分类组织实施；</w:t>
      </w:r>
    </w:p>
    <w:p w14:paraId="073FCE65">
      <w:pPr>
        <w:adjustRightInd w:val="0"/>
        <w:ind w:firstLine="640"/>
        <w:rPr>
          <w:rFonts w:hint="eastAsia"/>
          <w:sz w:val="32"/>
          <w:szCs w:val="32"/>
        </w:rPr>
      </w:pPr>
      <w:r>
        <w:rPr>
          <w:rFonts w:hint="eastAsia"/>
          <w:sz w:val="32"/>
          <w:szCs w:val="32"/>
        </w:rPr>
        <w:t>四是绩效相关原则：支出与其产出之间有紧密相关关系。</w:t>
      </w:r>
    </w:p>
    <w:p w14:paraId="47B536DC">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ind w:left="0" w:leftChars="0"/>
        <w:textAlignment w:val="auto"/>
        <w:rPr>
          <w:rFonts w:hint="eastAsia" w:ascii="仿宋" w:hAnsi="仿宋" w:eastAsia="仿宋" w:cs="仿宋"/>
          <w:sz w:val="32"/>
          <w:szCs w:val="32"/>
          <w:lang w:eastAsia="zh-CN"/>
        </w:rPr>
      </w:pPr>
      <w:bookmarkStart w:id="7" w:name="_Toc27930"/>
      <w:r>
        <w:rPr>
          <w:rFonts w:hint="eastAsia" w:ascii="仿宋" w:hAnsi="仿宋" w:eastAsia="仿宋" w:cs="仿宋"/>
          <w:sz w:val="32"/>
          <w:szCs w:val="32"/>
          <w:lang w:eastAsia="zh-CN"/>
        </w:rPr>
        <w:t>（四）绩效评价指标体系</w:t>
      </w:r>
      <w:bookmarkEnd w:id="7"/>
    </w:p>
    <w:p w14:paraId="2132F800">
      <w:pPr>
        <w:adjustRightInd w:val="0"/>
        <w:ind w:firstLine="640"/>
        <w:rPr>
          <w:rFonts w:hint="eastAsia"/>
          <w:sz w:val="32"/>
          <w:szCs w:val="32"/>
        </w:rPr>
      </w:pPr>
      <w:r>
        <w:rPr>
          <w:rFonts w:hint="eastAsia"/>
          <w:sz w:val="32"/>
          <w:szCs w:val="32"/>
        </w:rPr>
        <w:t>根据《关于印发&lt;项目支出绩效评价管理办法&gt;的通知》（财预〔2020〕10号）、《关于印发&lt;吉林省项目支出绩效评价管理暂行办法&gt;的通知》（吉财绩〔2020〕711号）文件</w:t>
      </w:r>
      <w:r>
        <w:rPr>
          <w:rFonts w:hint="eastAsia"/>
          <w:sz w:val="32"/>
          <w:szCs w:val="32"/>
          <w:lang w:eastAsia="zh-CN"/>
        </w:rPr>
        <w:t>，</w:t>
      </w:r>
      <w:r>
        <w:rPr>
          <w:rFonts w:hint="eastAsia"/>
          <w:sz w:val="32"/>
          <w:szCs w:val="32"/>
        </w:rPr>
        <w:t>与项目实际相结合</w:t>
      </w:r>
      <w:r>
        <w:rPr>
          <w:rFonts w:hint="eastAsia"/>
          <w:sz w:val="32"/>
          <w:szCs w:val="32"/>
          <w:lang w:eastAsia="zh-CN"/>
        </w:rPr>
        <w:t>，</w:t>
      </w:r>
      <w:r>
        <w:rPr>
          <w:rFonts w:hint="eastAsia"/>
          <w:sz w:val="32"/>
          <w:szCs w:val="32"/>
        </w:rPr>
        <w:t>评价组建立了评价指标体系（详见附件1）</w:t>
      </w:r>
      <w:r>
        <w:rPr>
          <w:rFonts w:hint="eastAsia"/>
          <w:sz w:val="32"/>
          <w:szCs w:val="32"/>
          <w:lang w:eastAsia="zh-CN"/>
        </w:rPr>
        <w:t>，</w:t>
      </w:r>
      <w:r>
        <w:rPr>
          <w:rFonts w:hint="eastAsia"/>
          <w:sz w:val="32"/>
          <w:szCs w:val="32"/>
        </w:rPr>
        <w:t>其中项目决策占比20%、项目过程占比20%、项目产出占比32%、项目效益占比28%。</w:t>
      </w:r>
    </w:p>
    <w:p w14:paraId="3188F84E">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ind w:left="0" w:leftChars="0"/>
        <w:textAlignment w:val="auto"/>
        <w:rPr>
          <w:rFonts w:hint="eastAsia" w:ascii="仿宋" w:hAnsi="仿宋" w:eastAsia="仿宋" w:cs="仿宋"/>
          <w:sz w:val="32"/>
          <w:szCs w:val="32"/>
          <w:lang w:eastAsia="zh-CN"/>
        </w:rPr>
      </w:pPr>
      <w:bookmarkStart w:id="8" w:name="_Toc26633"/>
      <w:r>
        <w:rPr>
          <w:rFonts w:hint="eastAsia" w:ascii="仿宋" w:hAnsi="仿宋" w:eastAsia="仿宋" w:cs="仿宋"/>
          <w:sz w:val="32"/>
          <w:szCs w:val="32"/>
          <w:lang w:eastAsia="zh-CN"/>
        </w:rPr>
        <w:t>（五）评价方法</w:t>
      </w:r>
      <w:bookmarkEnd w:id="8"/>
    </w:p>
    <w:p w14:paraId="4F8DA147">
      <w:pPr>
        <w:adjustRightInd w:val="0"/>
        <w:ind w:firstLine="640"/>
        <w:rPr>
          <w:sz w:val="32"/>
          <w:szCs w:val="32"/>
        </w:rPr>
      </w:pPr>
      <w:r>
        <w:rPr>
          <w:rFonts w:hint="eastAsia"/>
          <w:sz w:val="32"/>
          <w:szCs w:val="32"/>
        </w:rPr>
        <w:t>本着科学、规范、独立、客观、公正的原则</w:t>
      </w:r>
      <w:r>
        <w:rPr>
          <w:rFonts w:hint="eastAsia"/>
          <w:sz w:val="32"/>
          <w:szCs w:val="32"/>
          <w:lang w:eastAsia="zh-CN"/>
        </w:rPr>
        <w:t>，省绩效评价</w:t>
      </w:r>
      <w:r>
        <w:rPr>
          <w:rFonts w:hint="eastAsia"/>
          <w:sz w:val="32"/>
          <w:szCs w:val="32"/>
        </w:rPr>
        <w:t>主要采用比较法和公众评判法等绩效评价方法；主要采取全面评价与重点评价相结合、现场评价与非现场评价相结合的评价方式</w:t>
      </w:r>
      <w:r>
        <w:rPr>
          <w:rFonts w:hint="eastAsia"/>
          <w:sz w:val="32"/>
          <w:szCs w:val="32"/>
          <w:lang w:eastAsia="zh-CN"/>
        </w:rPr>
        <w:t>，</w:t>
      </w:r>
      <w:r>
        <w:rPr>
          <w:rFonts w:hint="eastAsia"/>
          <w:sz w:val="32"/>
          <w:szCs w:val="32"/>
        </w:rPr>
        <w:t>从决策、过程、产出、效益四个方面对靖宇镇畜禽粪污资源化利用基础设施建设项目支出进行了绩效评价。根据项目资料提交情况和现场调研情况</w:t>
      </w:r>
      <w:r>
        <w:rPr>
          <w:rFonts w:hint="eastAsia"/>
          <w:sz w:val="32"/>
          <w:szCs w:val="32"/>
          <w:lang w:eastAsia="zh-CN"/>
        </w:rPr>
        <w:t>，</w:t>
      </w:r>
      <w:r>
        <w:rPr>
          <w:rFonts w:hint="eastAsia"/>
          <w:sz w:val="32"/>
          <w:szCs w:val="32"/>
        </w:rPr>
        <w:t>由评价工作组工作人员对照项目绩效评价指标体系进行评分</w:t>
      </w:r>
      <w:r>
        <w:rPr>
          <w:rFonts w:hint="eastAsia"/>
          <w:sz w:val="32"/>
          <w:szCs w:val="32"/>
          <w:lang w:eastAsia="zh-CN"/>
        </w:rPr>
        <w:t>，</w:t>
      </w:r>
      <w:r>
        <w:rPr>
          <w:rFonts w:hint="eastAsia"/>
          <w:sz w:val="32"/>
          <w:szCs w:val="32"/>
        </w:rPr>
        <w:t>同时形成综合评价结论。</w:t>
      </w:r>
    </w:p>
    <w:p w14:paraId="4AFB549A">
      <w:pPr>
        <w:adjustRightInd w:val="0"/>
        <w:ind w:firstLine="640"/>
        <w:rPr>
          <w:sz w:val="32"/>
          <w:szCs w:val="32"/>
        </w:rPr>
      </w:pPr>
      <w:r>
        <w:rPr>
          <w:sz w:val="32"/>
          <w:szCs w:val="32"/>
        </w:rPr>
        <w:t>依据《吉林省项目支出绩效评价管理暂行办法》（吉财绩〔2020〕711号）</w:t>
      </w:r>
      <w:r>
        <w:rPr>
          <w:rFonts w:hint="eastAsia"/>
          <w:sz w:val="32"/>
          <w:szCs w:val="32"/>
          <w:lang w:eastAsia="zh-CN"/>
        </w:rPr>
        <w:t>，</w:t>
      </w:r>
      <w:r>
        <w:rPr>
          <w:sz w:val="32"/>
          <w:szCs w:val="32"/>
        </w:rPr>
        <w:t>绩效评价结果量化为百分制综合评分</w:t>
      </w:r>
      <w:r>
        <w:rPr>
          <w:rFonts w:hint="eastAsia"/>
          <w:sz w:val="32"/>
          <w:szCs w:val="32"/>
          <w:lang w:eastAsia="zh-CN"/>
        </w:rPr>
        <w:t>，</w:t>
      </w:r>
      <w:r>
        <w:rPr>
          <w:sz w:val="32"/>
          <w:szCs w:val="32"/>
        </w:rPr>
        <w:t>并按照综合评分分级</w:t>
      </w:r>
      <w:r>
        <w:rPr>
          <w:rFonts w:hint="eastAsia"/>
          <w:sz w:val="32"/>
          <w:szCs w:val="32"/>
          <w:lang w:eastAsia="zh-CN"/>
        </w:rPr>
        <w:t>，</w:t>
      </w:r>
      <w:r>
        <w:rPr>
          <w:sz w:val="32"/>
          <w:szCs w:val="32"/>
        </w:rPr>
        <w:t>90（含）—100分为优、80（含）—90分（不含）为良、70（含）—80分（不含）为中、60（含）—70分（不含）为低、60分以下为差。</w:t>
      </w:r>
    </w:p>
    <w:p w14:paraId="09696D24">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ind w:left="0" w:leftChars="0"/>
        <w:textAlignment w:val="auto"/>
        <w:rPr>
          <w:rFonts w:hint="eastAsia" w:ascii="仿宋" w:hAnsi="仿宋" w:eastAsia="仿宋" w:cs="仿宋"/>
          <w:sz w:val="32"/>
          <w:szCs w:val="32"/>
          <w:lang w:eastAsia="zh-CN"/>
        </w:rPr>
      </w:pPr>
      <w:bookmarkStart w:id="9" w:name="_Toc30503"/>
      <w:r>
        <w:rPr>
          <w:rFonts w:hint="eastAsia" w:ascii="仿宋" w:hAnsi="仿宋" w:eastAsia="仿宋" w:cs="仿宋"/>
          <w:sz w:val="32"/>
          <w:szCs w:val="32"/>
          <w:lang w:eastAsia="zh-CN"/>
        </w:rPr>
        <w:t>（六）评价依据</w:t>
      </w:r>
      <w:bookmarkEnd w:id="9"/>
    </w:p>
    <w:p w14:paraId="33A9B9F8">
      <w:pPr>
        <w:adjustRightInd w:val="0"/>
        <w:ind w:firstLine="640"/>
        <w:rPr>
          <w:sz w:val="32"/>
          <w:szCs w:val="32"/>
        </w:rPr>
      </w:pPr>
      <w:r>
        <w:rPr>
          <w:sz w:val="32"/>
          <w:szCs w:val="32"/>
        </w:rPr>
        <w:t>1.《财政部关于印发&lt;预算绩效评价共性指标体系框架&gt;的通知》（财预〔2013〕53号）；</w:t>
      </w:r>
    </w:p>
    <w:p w14:paraId="2B621A70">
      <w:pPr>
        <w:adjustRightInd w:val="0"/>
        <w:ind w:firstLine="640"/>
        <w:rPr>
          <w:sz w:val="32"/>
          <w:szCs w:val="32"/>
        </w:rPr>
      </w:pPr>
      <w:r>
        <w:rPr>
          <w:sz w:val="32"/>
          <w:szCs w:val="32"/>
        </w:rPr>
        <w:t>2.《财政部关于印发&lt;中央部门预算绩效目标管理办法&gt;的通知》（财预〔2015〕88号）；</w:t>
      </w:r>
    </w:p>
    <w:p w14:paraId="295B0302">
      <w:pPr>
        <w:adjustRightInd w:val="0"/>
        <w:ind w:firstLine="640"/>
        <w:rPr>
          <w:sz w:val="32"/>
          <w:szCs w:val="32"/>
        </w:rPr>
      </w:pPr>
      <w:r>
        <w:rPr>
          <w:sz w:val="32"/>
          <w:szCs w:val="32"/>
        </w:rPr>
        <w:t>3.《中共中央国务院关于全面实施预算绩效管理的意见》（中发〔2018〕34号）；</w:t>
      </w:r>
    </w:p>
    <w:p w14:paraId="517AE536">
      <w:pPr>
        <w:adjustRightInd w:val="0"/>
        <w:ind w:firstLine="640"/>
        <w:rPr>
          <w:sz w:val="32"/>
          <w:szCs w:val="32"/>
        </w:rPr>
      </w:pPr>
      <w:r>
        <w:rPr>
          <w:sz w:val="32"/>
          <w:szCs w:val="32"/>
        </w:rPr>
        <w:t>4.《财政部关于印发&lt;项目支出绩效评价管理办法&gt;的通知》（财预〔2020〕10号）；</w:t>
      </w:r>
    </w:p>
    <w:p w14:paraId="53119F03">
      <w:pPr>
        <w:adjustRightInd w:val="0"/>
        <w:ind w:firstLine="640"/>
        <w:rPr>
          <w:sz w:val="32"/>
          <w:szCs w:val="32"/>
        </w:rPr>
      </w:pPr>
      <w:r>
        <w:rPr>
          <w:sz w:val="32"/>
          <w:szCs w:val="32"/>
        </w:rPr>
        <w:t>5.《吉林省财政厅关于印发&lt;吉林省预算绩效管理办法&gt;的通知》（吉财预〔2016〕618号）；</w:t>
      </w:r>
    </w:p>
    <w:p w14:paraId="2243AC4B">
      <w:pPr>
        <w:adjustRightInd w:val="0"/>
        <w:ind w:firstLine="640"/>
        <w:rPr>
          <w:sz w:val="32"/>
          <w:szCs w:val="32"/>
        </w:rPr>
      </w:pPr>
      <w:r>
        <w:rPr>
          <w:sz w:val="32"/>
          <w:szCs w:val="32"/>
        </w:rPr>
        <w:t>6.《吉林省财政厅关于印发&lt;吉林省省级部门预算绩效目标管理办法（试行）&gt;的通知》（吉财预〔2016〕701号）；</w:t>
      </w:r>
    </w:p>
    <w:p w14:paraId="0E5978C9">
      <w:pPr>
        <w:adjustRightInd w:val="0"/>
        <w:ind w:firstLine="640"/>
        <w:rPr>
          <w:sz w:val="32"/>
          <w:szCs w:val="32"/>
        </w:rPr>
      </w:pPr>
      <w:r>
        <w:rPr>
          <w:sz w:val="32"/>
          <w:szCs w:val="32"/>
        </w:rPr>
        <w:t>7.《关于推进政府购买服务第三方绩效评价工作的指导意见》（财综〔2018〕42号）；</w:t>
      </w:r>
    </w:p>
    <w:p w14:paraId="06B290BB">
      <w:pPr>
        <w:adjustRightInd w:val="0"/>
        <w:ind w:firstLine="640"/>
        <w:rPr>
          <w:sz w:val="32"/>
          <w:szCs w:val="32"/>
        </w:rPr>
      </w:pPr>
      <w:r>
        <w:rPr>
          <w:sz w:val="32"/>
          <w:szCs w:val="32"/>
        </w:rPr>
        <w:t>8.《中共吉林省委吉林省人民政府关于全面实施预算绩效管理的实施意见》（吉发〔2019〕10号）；</w:t>
      </w:r>
    </w:p>
    <w:p w14:paraId="76A900DC">
      <w:pPr>
        <w:adjustRightInd w:val="0"/>
        <w:ind w:firstLine="640"/>
        <w:rPr>
          <w:sz w:val="32"/>
          <w:szCs w:val="32"/>
        </w:rPr>
      </w:pPr>
      <w:r>
        <w:rPr>
          <w:sz w:val="32"/>
          <w:szCs w:val="32"/>
        </w:rPr>
        <w:t>9.《关于印发&lt;吉林省项目支出绩效评价管理暂行办法&gt;的通知》（吉财绩〔2020〕711号）；</w:t>
      </w:r>
    </w:p>
    <w:p w14:paraId="6C4B240B">
      <w:pPr>
        <w:adjustRightInd w:val="0"/>
        <w:ind w:firstLine="640"/>
        <w:rPr>
          <w:sz w:val="32"/>
          <w:szCs w:val="32"/>
        </w:rPr>
      </w:pPr>
      <w:r>
        <w:rPr>
          <w:rFonts w:hint="eastAsia"/>
          <w:sz w:val="32"/>
          <w:szCs w:val="32"/>
        </w:rPr>
        <w:t>10.《吉林省加强衔接推进乡村振兴补助资金使用管理的实施意见》（吉财农〔2022〕399号）</w:t>
      </w:r>
      <w:r>
        <w:rPr>
          <w:sz w:val="32"/>
          <w:szCs w:val="32"/>
        </w:rPr>
        <w:t>；</w:t>
      </w:r>
    </w:p>
    <w:p w14:paraId="556C7240">
      <w:pPr>
        <w:adjustRightInd w:val="0"/>
        <w:ind w:firstLine="640"/>
        <w:rPr>
          <w:rFonts w:hint="eastAsia" w:eastAsia="仿宋"/>
          <w:lang w:eastAsia="zh-CN"/>
        </w:rPr>
      </w:pPr>
      <w:r>
        <w:rPr>
          <w:rFonts w:hint="eastAsia"/>
          <w:sz w:val="32"/>
          <w:szCs w:val="32"/>
        </w:rPr>
        <w:t>11.</w:t>
      </w:r>
      <w:r>
        <w:rPr>
          <w:sz w:val="32"/>
          <w:szCs w:val="32"/>
        </w:rPr>
        <w:t>评价工作组现场调研资料；</w:t>
      </w:r>
    </w:p>
    <w:p w14:paraId="613407C2">
      <w:pPr>
        <w:adjustRightInd w:val="0"/>
        <w:ind w:firstLine="640"/>
        <w:rPr>
          <w:sz w:val="32"/>
          <w:szCs w:val="32"/>
        </w:rPr>
      </w:pPr>
      <w:r>
        <w:rPr>
          <w:rFonts w:hint="eastAsia"/>
          <w:sz w:val="32"/>
          <w:szCs w:val="32"/>
        </w:rPr>
        <w:t>1</w:t>
      </w:r>
      <w:r>
        <w:rPr>
          <w:rFonts w:hint="eastAsia"/>
          <w:sz w:val="32"/>
          <w:szCs w:val="32"/>
          <w:lang w:val="en-US" w:eastAsia="zh-CN"/>
        </w:rPr>
        <w:t>2</w:t>
      </w:r>
      <w:r>
        <w:rPr>
          <w:rFonts w:hint="eastAsia"/>
          <w:sz w:val="32"/>
          <w:szCs w:val="32"/>
        </w:rPr>
        <w:t>.</w:t>
      </w:r>
      <w:r>
        <w:rPr>
          <w:sz w:val="32"/>
          <w:szCs w:val="32"/>
        </w:rPr>
        <w:t>与评价有关的其他资料。</w:t>
      </w:r>
    </w:p>
    <w:p w14:paraId="11614508">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ind w:left="0" w:leftChars="0"/>
        <w:textAlignment w:val="auto"/>
        <w:rPr>
          <w:rFonts w:hint="eastAsia" w:ascii="仿宋" w:hAnsi="仿宋" w:eastAsia="仿宋" w:cs="仿宋"/>
          <w:sz w:val="32"/>
          <w:szCs w:val="32"/>
          <w:lang w:eastAsia="zh-CN"/>
        </w:rPr>
      </w:pPr>
      <w:bookmarkStart w:id="10" w:name="_Toc15166"/>
      <w:r>
        <w:rPr>
          <w:rFonts w:hint="eastAsia" w:ascii="仿宋" w:hAnsi="仿宋" w:eastAsia="仿宋" w:cs="仿宋"/>
          <w:sz w:val="32"/>
          <w:szCs w:val="32"/>
          <w:lang w:eastAsia="zh-CN"/>
        </w:rPr>
        <w:t>（七）绩效评价工作过程</w:t>
      </w:r>
      <w:bookmarkEnd w:id="10"/>
    </w:p>
    <w:p w14:paraId="0593B215">
      <w:pPr>
        <w:adjustRightInd w:val="0"/>
        <w:ind w:firstLine="640"/>
        <w:rPr>
          <w:sz w:val="32"/>
          <w:szCs w:val="32"/>
        </w:rPr>
      </w:pPr>
      <w:r>
        <w:rPr>
          <w:sz w:val="32"/>
          <w:szCs w:val="32"/>
        </w:rPr>
        <w:t>本次绩效评价工作主要分为前期准备、评价实施和形成报告三个阶段。具体情况如下：</w:t>
      </w:r>
    </w:p>
    <w:p w14:paraId="23EF3AD7">
      <w:pPr>
        <w:adjustRightInd w:val="0"/>
        <w:ind w:firstLine="640"/>
        <w:rPr>
          <w:rFonts w:hint="eastAsia"/>
          <w:sz w:val="32"/>
          <w:szCs w:val="32"/>
          <w:lang w:val="en-US" w:eastAsia="zh-CN"/>
        </w:rPr>
      </w:pPr>
      <w:bookmarkStart w:id="11" w:name="_Toc5957"/>
      <w:bookmarkStart w:id="12" w:name="_Toc43710179"/>
      <w:bookmarkStart w:id="13" w:name="_Toc43729265"/>
      <w:bookmarkStart w:id="14" w:name="_Toc12288"/>
      <w:bookmarkStart w:id="15" w:name="_Toc28008752"/>
      <w:bookmarkStart w:id="16" w:name="_Toc29474"/>
      <w:r>
        <w:rPr>
          <w:rFonts w:hint="eastAsia"/>
          <w:sz w:val="32"/>
          <w:szCs w:val="32"/>
          <w:lang w:val="en-US" w:eastAsia="zh-CN"/>
        </w:rPr>
        <w:t>1.前期准备阶段</w:t>
      </w:r>
      <w:bookmarkEnd w:id="11"/>
      <w:bookmarkEnd w:id="12"/>
      <w:bookmarkEnd w:id="13"/>
      <w:bookmarkEnd w:id="14"/>
      <w:bookmarkEnd w:id="15"/>
      <w:bookmarkEnd w:id="16"/>
    </w:p>
    <w:p w14:paraId="14693289">
      <w:pPr>
        <w:adjustRightInd w:val="0"/>
        <w:ind w:firstLine="640"/>
        <w:rPr>
          <w:sz w:val="32"/>
          <w:szCs w:val="32"/>
        </w:rPr>
      </w:pPr>
      <w:r>
        <w:rPr>
          <w:sz w:val="32"/>
          <w:szCs w:val="32"/>
        </w:rPr>
        <w:t>（1）成立工作组。在明确委托方要求后</w:t>
      </w:r>
      <w:r>
        <w:rPr>
          <w:rFonts w:hint="eastAsia"/>
          <w:sz w:val="32"/>
          <w:szCs w:val="32"/>
          <w:lang w:eastAsia="zh-CN"/>
        </w:rPr>
        <w:t>，</w:t>
      </w:r>
      <w:r>
        <w:rPr>
          <w:sz w:val="32"/>
          <w:szCs w:val="32"/>
        </w:rPr>
        <w:t>组建工作组</w:t>
      </w:r>
      <w:r>
        <w:rPr>
          <w:rFonts w:hint="eastAsia"/>
          <w:sz w:val="32"/>
          <w:szCs w:val="32"/>
          <w:lang w:eastAsia="zh-CN"/>
        </w:rPr>
        <w:t>，</w:t>
      </w:r>
      <w:r>
        <w:rPr>
          <w:sz w:val="32"/>
          <w:szCs w:val="32"/>
        </w:rPr>
        <w:t>明确工作组内的任务分工。</w:t>
      </w:r>
    </w:p>
    <w:p w14:paraId="65ADDE33">
      <w:pPr>
        <w:adjustRightInd w:val="0"/>
        <w:ind w:firstLine="640"/>
        <w:rPr>
          <w:sz w:val="32"/>
          <w:szCs w:val="32"/>
        </w:rPr>
      </w:pPr>
      <w:r>
        <w:rPr>
          <w:sz w:val="32"/>
          <w:szCs w:val="32"/>
        </w:rPr>
        <w:t>（2）编制工作方案。编制绩效评价工作方案</w:t>
      </w:r>
      <w:r>
        <w:rPr>
          <w:rFonts w:hint="eastAsia"/>
          <w:sz w:val="32"/>
          <w:szCs w:val="32"/>
          <w:lang w:eastAsia="zh-CN"/>
        </w:rPr>
        <w:t>，</w:t>
      </w:r>
      <w:r>
        <w:rPr>
          <w:sz w:val="32"/>
          <w:szCs w:val="32"/>
        </w:rPr>
        <w:t>对评价对象、评价内容、评价方式方法、评价体系和标准、工作程序和时间安排、人员安排及相关附件等做出具体规定。工作方案将报委托方审阅征求意见</w:t>
      </w:r>
      <w:r>
        <w:rPr>
          <w:rFonts w:hint="eastAsia"/>
          <w:sz w:val="32"/>
          <w:szCs w:val="32"/>
          <w:lang w:eastAsia="zh-CN"/>
        </w:rPr>
        <w:t>，</w:t>
      </w:r>
      <w:r>
        <w:rPr>
          <w:sz w:val="32"/>
          <w:szCs w:val="32"/>
        </w:rPr>
        <w:t>并进行调整完善。</w:t>
      </w:r>
    </w:p>
    <w:p w14:paraId="1E8F055B">
      <w:pPr>
        <w:adjustRightInd w:val="0"/>
        <w:ind w:firstLine="640"/>
        <w:rPr>
          <w:rFonts w:hint="eastAsia"/>
          <w:sz w:val="32"/>
          <w:szCs w:val="32"/>
          <w:lang w:val="en-US" w:eastAsia="zh-CN"/>
        </w:rPr>
      </w:pPr>
      <w:bookmarkStart w:id="17" w:name="_Toc21943"/>
      <w:bookmarkStart w:id="18" w:name="_Toc43729266"/>
      <w:bookmarkStart w:id="19" w:name="_Toc2822"/>
      <w:bookmarkStart w:id="20" w:name="_Toc28008753"/>
      <w:bookmarkStart w:id="21" w:name="_Toc43710180"/>
      <w:bookmarkStart w:id="22" w:name="_Toc10511"/>
      <w:r>
        <w:rPr>
          <w:rFonts w:hint="eastAsia"/>
          <w:sz w:val="32"/>
          <w:szCs w:val="32"/>
          <w:lang w:val="en-US" w:eastAsia="zh-CN"/>
        </w:rPr>
        <w:t>2.评价实施阶段</w:t>
      </w:r>
      <w:bookmarkEnd w:id="17"/>
      <w:bookmarkEnd w:id="18"/>
      <w:bookmarkEnd w:id="19"/>
      <w:bookmarkEnd w:id="20"/>
      <w:bookmarkEnd w:id="21"/>
      <w:bookmarkEnd w:id="22"/>
    </w:p>
    <w:p w14:paraId="4A625608">
      <w:pPr>
        <w:adjustRightInd w:val="0"/>
        <w:ind w:firstLine="640"/>
        <w:rPr>
          <w:sz w:val="32"/>
          <w:szCs w:val="32"/>
        </w:rPr>
      </w:pPr>
      <w:r>
        <w:rPr>
          <w:sz w:val="32"/>
          <w:szCs w:val="32"/>
        </w:rPr>
        <w:t>（1）前期准备通知。工作组通过委托方获取项目单位联系方式</w:t>
      </w:r>
      <w:r>
        <w:rPr>
          <w:rFonts w:hint="eastAsia"/>
          <w:sz w:val="32"/>
          <w:szCs w:val="32"/>
          <w:lang w:eastAsia="zh-CN"/>
        </w:rPr>
        <w:t>，</w:t>
      </w:r>
      <w:r>
        <w:rPr>
          <w:sz w:val="32"/>
          <w:szCs w:val="32"/>
        </w:rPr>
        <w:t>与项目单位提前沟通</w:t>
      </w:r>
      <w:r>
        <w:rPr>
          <w:rFonts w:hint="eastAsia"/>
          <w:sz w:val="32"/>
          <w:szCs w:val="32"/>
          <w:lang w:eastAsia="zh-CN"/>
        </w:rPr>
        <w:t>，</w:t>
      </w:r>
      <w:r>
        <w:rPr>
          <w:sz w:val="32"/>
          <w:szCs w:val="32"/>
        </w:rPr>
        <w:t>下发资料清单</w:t>
      </w:r>
      <w:r>
        <w:rPr>
          <w:rFonts w:hint="eastAsia"/>
          <w:sz w:val="32"/>
          <w:szCs w:val="32"/>
          <w:lang w:eastAsia="zh-CN"/>
        </w:rPr>
        <w:t>，</w:t>
      </w:r>
      <w:r>
        <w:rPr>
          <w:sz w:val="32"/>
          <w:szCs w:val="32"/>
        </w:rPr>
        <w:t>由项目单位进行前期资料准备。</w:t>
      </w:r>
    </w:p>
    <w:p w14:paraId="14364C4E">
      <w:pPr>
        <w:adjustRightInd w:val="0"/>
        <w:ind w:firstLine="640"/>
        <w:rPr>
          <w:sz w:val="32"/>
          <w:szCs w:val="32"/>
        </w:rPr>
      </w:pPr>
      <w:r>
        <w:rPr>
          <w:sz w:val="32"/>
          <w:szCs w:val="32"/>
        </w:rPr>
        <w:t>（2）收集部门资料。为满足评价工作需要</w:t>
      </w:r>
      <w:r>
        <w:rPr>
          <w:rFonts w:hint="eastAsia"/>
          <w:sz w:val="32"/>
          <w:szCs w:val="32"/>
          <w:lang w:eastAsia="zh-CN"/>
        </w:rPr>
        <w:t>，</w:t>
      </w:r>
      <w:r>
        <w:rPr>
          <w:sz w:val="32"/>
          <w:szCs w:val="32"/>
        </w:rPr>
        <w:t>通过建立微信工作群、邮件、电话等方式</w:t>
      </w:r>
      <w:r>
        <w:rPr>
          <w:rFonts w:hint="eastAsia"/>
          <w:sz w:val="32"/>
          <w:szCs w:val="32"/>
          <w:lang w:eastAsia="zh-CN"/>
        </w:rPr>
        <w:t>，</w:t>
      </w:r>
      <w:r>
        <w:rPr>
          <w:sz w:val="32"/>
          <w:szCs w:val="32"/>
        </w:rPr>
        <w:t>根据需要准备资料清单</w:t>
      </w:r>
      <w:r>
        <w:rPr>
          <w:rFonts w:hint="eastAsia"/>
          <w:sz w:val="32"/>
          <w:szCs w:val="32"/>
          <w:lang w:eastAsia="zh-CN"/>
        </w:rPr>
        <w:t>，</w:t>
      </w:r>
      <w:r>
        <w:rPr>
          <w:sz w:val="32"/>
          <w:szCs w:val="32"/>
        </w:rPr>
        <w:t>跟踪辅导被评价项目单位准备评价所需相关资料</w:t>
      </w:r>
      <w:r>
        <w:rPr>
          <w:rFonts w:hint="eastAsia"/>
          <w:sz w:val="32"/>
          <w:szCs w:val="32"/>
          <w:lang w:eastAsia="zh-CN"/>
        </w:rPr>
        <w:t>，</w:t>
      </w:r>
      <w:r>
        <w:rPr>
          <w:sz w:val="32"/>
          <w:szCs w:val="32"/>
        </w:rPr>
        <w:t>对遇到的疑惑</w:t>
      </w:r>
      <w:r>
        <w:rPr>
          <w:rFonts w:hint="eastAsia"/>
          <w:sz w:val="32"/>
          <w:szCs w:val="32"/>
          <w:lang w:eastAsia="zh-CN"/>
        </w:rPr>
        <w:t>，</w:t>
      </w:r>
      <w:r>
        <w:rPr>
          <w:sz w:val="32"/>
          <w:szCs w:val="32"/>
        </w:rPr>
        <w:t>及时予以解答</w:t>
      </w:r>
      <w:r>
        <w:rPr>
          <w:rFonts w:hint="eastAsia"/>
          <w:sz w:val="32"/>
          <w:szCs w:val="32"/>
          <w:lang w:eastAsia="zh-CN"/>
        </w:rPr>
        <w:t>，</w:t>
      </w:r>
      <w:r>
        <w:rPr>
          <w:sz w:val="32"/>
          <w:szCs w:val="32"/>
        </w:rPr>
        <w:t>为被评价项目单位能够提供满足评价需要的资料提供辅导支持。</w:t>
      </w:r>
    </w:p>
    <w:p w14:paraId="5822FE74">
      <w:pPr>
        <w:adjustRightInd w:val="0"/>
        <w:ind w:firstLine="640"/>
        <w:rPr>
          <w:sz w:val="32"/>
          <w:szCs w:val="32"/>
        </w:rPr>
      </w:pPr>
      <w:r>
        <w:rPr>
          <w:sz w:val="32"/>
          <w:szCs w:val="32"/>
        </w:rPr>
        <w:t>（3）资料收集及审核反馈。工作组将依据资料收集清单对资料进行形式审核</w:t>
      </w:r>
      <w:r>
        <w:rPr>
          <w:rFonts w:hint="eastAsia"/>
          <w:sz w:val="32"/>
          <w:szCs w:val="32"/>
          <w:lang w:eastAsia="zh-CN"/>
        </w:rPr>
        <w:t>，</w:t>
      </w:r>
      <w:r>
        <w:rPr>
          <w:sz w:val="32"/>
          <w:szCs w:val="32"/>
        </w:rPr>
        <w:t>对于不符合要求、存在重大缺项漏项的资料予以退回</w:t>
      </w:r>
      <w:r>
        <w:rPr>
          <w:rFonts w:hint="eastAsia"/>
          <w:sz w:val="32"/>
          <w:szCs w:val="32"/>
          <w:lang w:eastAsia="zh-CN"/>
        </w:rPr>
        <w:t>，</w:t>
      </w:r>
      <w:r>
        <w:rPr>
          <w:sz w:val="32"/>
          <w:szCs w:val="32"/>
        </w:rPr>
        <w:t>并反馈原因</w:t>
      </w:r>
      <w:r>
        <w:rPr>
          <w:rFonts w:hint="eastAsia"/>
          <w:sz w:val="32"/>
          <w:szCs w:val="32"/>
          <w:lang w:eastAsia="zh-CN"/>
        </w:rPr>
        <w:t>，</w:t>
      </w:r>
      <w:r>
        <w:rPr>
          <w:sz w:val="32"/>
          <w:szCs w:val="32"/>
        </w:rPr>
        <w:t>辅导被评价项目单位补充完善。</w:t>
      </w:r>
    </w:p>
    <w:p w14:paraId="4D169443">
      <w:pPr>
        <w:adjustRightInd w:val="0"/>
        <w:ind w:firstLine="640"/>
        <w:rPr>
          <w:sz w:val="32"/>
          <w:szCs w:val="32"/>
        </w:rPr>
      </w:pPr>
      <w:r>
        <w:rPr>
          <w:sz w:val="32"/>
          <w:szCs w:val="32"/>
        </w:rPr>
        <w:t>（4）现场评价。工作组到被评价项目单位进行现场调研</w:t>
      </w:r>
      <w:r>
        <w:rPr>
          <w:rFonts w:hint="eastAsia"/>
          <w:sz w:val="32"/>
          <w:szCs w:val="32"/>
          <w:lang w:eastAsia="zh-CN"/>
        </w:rPr>
        <w:t>，</w:t>
      </w:r>
      <w:r>
        <w:rPr>
          <w:sz w:val="32"/>
          <w:szCs w:val="32"/>
        </w:rPr>
        <w:t>拟通过实地勘察、资料查阅、沟通访谈、问卷调查等形式</w:t>
      </w:r>
      <w:r>
        <w:rPr>
          <w:rFonts w:hint="eastAsia"/>
          <w:sz w:val="32"/>
          <w:szCs w:val="32"/>
          <w:lang w:eastAsia="zh-CN"/>
        </w:rPr>
        <w:t>，</w:t>
      </w:r>
      <w:r>
        <w:rPr>
          <w:sz w:val="32"/>
          <w:szCs w:val="32"/>
        </w:rPr>
        <w:t>了解项目实施的实际情况</w:t>
      </w:r>
      <w:r>
        <w:rPr>
          <w:rFonts w:hint="eastAsia"/>
          <w:sz w:val="32"/>
          <w:szCs w:val="32"/>
          <w:lang w:eastAsia="zh-CN"/>
        </w:rPr>
        <w:t>，</w:t>
      </w:r>
      <w:r>
        <w:rPr>
          <w:sz w:val="32"/>
          <w:szCs w:val="32"/>
        </w:rPr>
        <w:t>并对勘察情况进行视图和文字记录。</w:t>
      </w:r>
    </w:p>
    <w:p w14:paraId="1AD90ED2">
      <w:pPr>
        <w:adjustRightInd w:val="0"/>
        <w:ind w:firstLine="640"/>
        <w:rPr>
          <w:sz w:val="32"/>
          <w:szCs w:val="32"/>
        </w:rPr>
      </w:pPr>
      <w:r>
        <w:rPr>
          <w:sz w:val="32"/>
          <w:szCs w:val="32"/>
        </w:rPr>
        <w:t>（5）非现场评价。在现场评价的基础上</w:t>
      </w:r>
      <w:r>
        <w:rPr>
          <w:rFonts w:hint="eastAsia"/>
          <w:sz w:val="32"/>
          <w:szCs w:val="32"/>
          <w:lang w:eastAsia="zh-CN"/>
        </w:rPr>
        <w:t>，</w:t>
      </w:r>
      <w:r>
        <w:rPr>
          <w:sz w:val="32"/>
          <w:szCs w:val="32"/>
        </w:rPr>
        <w:t>主要对被评价项目提交的评价相关资料进行审核、统计和评分</w:t>
      </w:r>
      <w:r>
        <w:rPr>
          <w:rFonts w:hint="eastAsia"/>
          <w:sz w:val="32"/>
          <w:szCs w:val="32"/>
          <w:lang w:eastAsia="zh-CN"/>
        </w:rPr>
        <w:t>，</w:t>
      </w:r>
      <w:r>
        <w:rPr>
          <w:sz w:val="32"/>
          <w:szCs w:val="32"/>
        </w:rPr>
        <w:t>在审核过程中对于存有疑义的问题</w:t>
      </w:r>
      <w:r>
        <w:rPr>
          <w:rFonts w:hint="eastAsia"/>
          <w:sz w:val="32"/>
          <w:szCs w:val="32"/>
          <w:lang w:eastAsia="zh-CN"/>
        </w:rPr>
        <w:t>，</w:t>
      </w:r>
      <w:r>
        <w:rPr>
          <w:sz w:val="32"/>
          <w:szCs w:val="32"/>
        </w:rPr>
        <w:t>我们会与相关单位充分沟通</w:t>
      </w:r>
      <w:r>
        <w:rPr>
          <w:rFonts w:hint="eastAsia"/>
          <w:sz w:val="32"/>
          <w:szCs w:val="32"/>
          <w:lang w:eastAsia="zh-CN"/>
        </w:rPr>
        <w:t>，</w:t>
      </w:r>
      <w:r>
        <w:rPr>
          <w:sz w:val="32"/>
          <w:szCs w:val="32"/>
        </w:rPr>
        <w:t>对于对评价结果有重大影响的存疑事项</w:t>
      </w:r>
      <w:r>
        <w:rPr>
          <w:rFonts w:hint="eastAsia"/>
          <w:sz w:val="32"/>
          <w:szCs w:val="32"/>
          <w:lang w:eastAsia="zh-CN"/>
        </w:rPr>
        <w:t>，</w:t>
      </w:r>
      <w:r>
        <w:rPr>
          <w:sz w:val="32"/>
          <w:szCs w:val="32"/>
        </w:rPr>
        <w:t>也将进行现场检查或勘察。</w:t>
      </w:r>
    </w:p>
    <w:p w14:paraId="22CA9F8B">
      <w:pPr>
        <w:adjustRightInd w:val="0"/>
        <w:ind w:firstLine="640"/>
        <w:rPr>
          <w:sz w:val="32"/>
          <w:szCs w:val="32"/>
        </w:rPr>
      </w:pPr>
      <w:r>
        <w:rPr>
          <w:sz w:val="32"/>
          <w:szCs w:val="32"/>
        </w:rPr>
        <w:t>（6）综合评价。根据所收集的基础资料</w:t>
      </w:r>
      <w:r>
        <w:rPr>
          <w:rFonts w:hint="eastAsia"/>
          <w:sz w:val="32"/>
          <w:szCs w:val="32"/>
          <w:lang w:eastAsia="zh-CN"/>
        </w:rPr>
        <w:t>，</w:t>
      </w:r>
      <w:r>
        <w:rPr>
          <w:sz w:val="32"/>
          <w:szCs w:val="32"/>
        </w:rPr>
        <w:t>结合现场核实的有关情况</w:t>
      </w:r>
      <w:r>
        <w:rPr>
          <w:rFonts w:hint="eastAsia"/>
          <w:sz w:val="32"/>
          <w:szCs w:val="32"/>
          <w:lang w:eastAsia="zh-CN"/>
        </w:rPr>
        <w:t>，</w:t>
      </w:r>
      <w:r>
        <w:rPr>
          <w:sz w:val="32"/>
          <w:szCs w:val="32"/>
        </w:rPr>
        <w:t>整理出绩效评价所需的基本资料和数据。按照评价实施方案确定的评价指标、评价标准和评价方法</w:t>
      </w:r>
      <w:r>
        <w:rPr>
          <w:rFonts w:hint="eastAsia"/>
          <w:sz w:val="32"/>
          <w:szCs w:val="32"/>
          <w:lang w:eastAsia="zh-CN"/>
        </w:rPr>
        <w:t>，</w:t>
      </w:r>
      <w:r>
        <w:rPr>
          <w:sz w:val="32"/>
          <w:szCs w:val="32"/>
        </w:rPr>
        <w:t>根据评价基础数据</w:t>
      </w:r>
      <w:r>
        <w:rPr>
          <w:rFonts w:hint="eastAsia"/>
          <w:sz w:val="32"/>
          <w:szCs w:val="32"/>
          <w:lang w:eastAsia="zh-CN"/>
        </w:rPr>
        <w:t>，</w:t>
      </w:r>
      <w:r>
        <w:rPr>
          <w:sz w:val="32"/>
          <w:szCs w:val="32"/>
        </w:rPr>
        <w:t>对评价项目的总体绩效情况进行全面的综合评价</w:t>
      </w:r>
      <w:r>
        <w:rPr>
          <w:rFonts w:hint="eastAsia"/>
          <w:sz w:val="32"/>
          <w:szCs w:val="32"/>
          <w:lang w:eastAsia="zh-CN"/>
        </w:rPr>
        <w:t>，</w:t>
      </w:r>
      <w:r>
        <w:rPr>
          <w:sz w:val="32"/>
          <w:szCs w:val="32"/>
        </w:rPr>
        <w:t>形成评价结论。</w:t>
      </w:r>
    </w:p>
    <w:p w14:paraId="79DA58AC">
      <w:pPr>
        <w:adjustRightInd w:val="0"/>
        <w:ind w:firstLine="640"/>
        <w:rPr>
          <w:rFonts w:hint="eastAsia"/>
          <w:sz w:val="32"/>
          <w:szCs w:val="32"/>
          <w:lang w:val="en-US" w:eastAsia="zh-CN"/>
        </w:rPr>
      </w:pPr>
      <w:bookmarkStart w:id="23" w:name="_Toc11967"/>
      <w:bookmarkStart w:id="24" w:name="_Toc29705"/>
      <w:bookmarkStart w:id="25" w:name="_Toc43729267"/>
      <w:bookmarkStart w:id="26" w:name="_Toc32257"/>
      <w:bookmarkStart w:id="27" w:name="_Toc28008754"/>
      <w:bookmarkStart w:id="28" w:name="_Toc43710181"/>
      <w:r>
        <w:rPr>
          <w:rFonts w:hint="eastAsia"/>
          <w:sz w:val="32"/>
          <w:szCs w:val="32"/>
          <w:lang w:val="en-US" w:eastAsia="zh-CN"/>
        </w:rPr>
        <w:t>3.报告撰写阶段</w:t>
      </w:r>
      <w:bookmarkEnd w:id="23"/>
      <w:bookmarkEnd w:id="24"/>
      <w:bookmarkEnd w:id="25"/>
      <w:bookmarkEnd w:id="26"/>
      <w:bookmarkEnd w:id="27"/>
      <w:bookmarkEnd w:id="28"/>
    </w:p>
    <w:p w14:paraId="079B4482">
      <w:pPr>
        <w:adjustRightInd w:val="0"/>
        <w:ind w:firstLine="640"/>
        <w:rPr>
          <w:sz w:val="32"/>
          <w:szCs w:val="32"/>
        </w:rPr>
      </w:pPr>
      <w:r>
        <w:rPr>
          <w:sz w:val="32"/>
          <w:szCs w:val="32"/>
        </w:rPr>
        <w:t>在前期工作开展的基础上</w:t>
      </w:r>
      <w:r>
        <w:rPr>
          <w:rFonts w:hint="eastAsia"/>
          <w:sz w:val="32"/>
          <w:szCs w:val="32"/>
          <w:lang w:eastAsia="zh-CN"/>
        </w:rPr>
        <w:t>，</w:t>
      </w:r>
      <w:r>
        <w:rPr>
          <w:sz w:val="32"/>
          <w:szCs w:val="32"/>
        </w:rPr>
        <w:t>工作组对项目情况进行汇总和分析</w:t>
      </w:r>
      <w:r>
        <w:rPr>
          <w:rFonts w:hint="eastAsia"/>
          <w:sz w:val="32"/>
          <w:szCs w:val="32"/>
          <w:lang w:eastAsia="zh-CN"/>
        </w:rPr>
        <w:t>，</w:t>
      </w:r>
      <w:r>
        <w:rPr>
          <w:sz w:val="32"/>
          <w:szCs w:val="32"/>
        </w:rPr>
        <w:t>撰写绩效评价报告</w:t>
      </w:r>
      <w:r>
        <w:rPr>
          <w:rFonts w:hint="eastAsia"/>
          <w:sz w:val="32"/>
          <w:szCs w:val="32"/>
          <w:lang w:eastAsia="zh-CN"/>
        </w:rPr>
        <w:t>，</w:t>
      </w:r>
      <w:r>
        <w:rPr>
          <w:sz w:val="32"/>
          <w:szCs w:val="32"/>
        </w:rPr>
        <w:t>经公司内部审核后</w:t>
      </w:r>
      <w:r>
        <w:rPr>
          <w:rFonts w:hint="eastAsia"/>
          <w:sz w:val="32"/>
          <w:szCs w:val="32"/>
          <w:lang w:eastAsia="zh-CN"/>
        </w:rPr>
        <w:t>，</w:t>
      </w:r>
      <w:r>
        <w:rPr>
          <w:sz w:val="32"/>
          <w:szCs w:val="32"/>
        </w:rPr>
        <w:t>递交委托方征求意见并根据反馈意见修改形成报告终稿。</w:t>
      </w:r>
    </w:p>
    <w:p w14:paraId="591B34EB">
      <w:pPr>
        <w:adjustRightInd w:val="0"/>
        <w:ind w:left="0" w:leftChars="0" w:firstLine="0" w:firstLineChars="0"/>
        <w:rPr>
          <w:rFonts w:hint="default"/>
          <w:sz w:val="32"/>
          <w:szCs w:val="32"/>
        </w:rPr>
      </w:pPr>
    </w:p>
    <w:p w14:paraId="2DBAF5B9">
      <w:pPr>
        <w:pStyle w:val="2"/>
        <w:numPr>
          <w:ilvl w:val="0"/>
          <w:numId w:val="0"/>
        </w:numPr>
        <w:spacing w:before="0" w:after="0"/>
        <w:ind w:firstLine="0" w:firstLineChars="0"/>
        <w:jc w:val="center"/>
        <w:rPr>
          <w:rFonts w:hint="eastAsia" w:ascii="宋体" w:hAnsi="宋体" w:eastAsia="宋体" w:cs="宋体"/>
          <w:b/>
          <w:kern w:val="44"/>
          <w:sz w:val="36"/>
          <w:szCs w:val="24"/>
          <w:lang w:val="en-US" w:eastAsia="zh-CN" w:bidi="ar-SA"/>
        </w:rPr>
        <w:sectPr>
          <w:footerReference r:id="rId5" w:type="default"/>
          <w:pgSz w:w="11906" w:h="16838"/>
          <w:pgMar w:top="1440" w:right="1080" w:bottom="1440" w:left="1080" w:header="851" w:footer="992" w:gutter="0"/>
          <w:pgNumType w:fmt="decimal" w:start="1"/>
          <w:cols w:space="425" w:num="1"/>
          <w:docGrid w:type="lines" w:linePitch="312" w:charSpace="0"/>
        </w:sectPr>
      </w:pPr>
      <w:bookmarkStart w:id="29" w:name="_Toc1814"/>
    </w:p>
    <w:p w14:paraId="4351EF8C">
      <w:pPr>
        <w:pStyle w:val="2"/>
        <w:numPr>
          <w:ilvl w:val="0"/>
          <w:numId w:val="0"/>
        </w:numPr>
        <w:spacing w:before="0" w:after="0"/>
        <w:ind w:firstLine="0" w:firstLineChars="0"/>
        <w:jc w:val="center"/>
        <w:rPr>
          <w:rFonts w:hint="eastAsia" w:ascii="宋体" w:hAnsi="宋体" w:cs="宋体"/>
        </w:rPr>
      </w:pPr>
      <w:r>
        <w:rPr>
          <w:rFonts w:hint="eastAsia" w:ascii="宋体" w:hAnsi="宋体" w:eastAsia="宋体" w:cs="宋体"/>
          <w:b/>
          <w:kern w:val="44"/>
          <w:sz w:val="36"/>
          <w:szCs w:val="24"/>
          <w:lang w:val="en-US" w:eastAsia="zh-CN" w:bidi="ar-SA"/>
        </w:rPr>
        <w:t>三、</w:t>
      </w:r>
      <w:r>
        <w:rPr>
          <w:rFonts w:hint="eastAsia" w:ascii="宋体" w:hAnsi="宋体" w:cs="宋体"/>
        </w:rPr>
        <w:t>综合评价情况及评价结论</w:t>
      </w:r>
      <w:bookmarkEnd w:id="29"/>
    </w:p>
    <w:p w14:paraId="1F61865D">
      <w:pPr>
        <w:adjustRightInd w:val="0"/>
        <w:ind w:firstLine="640"/>
        <w:jc w:val="both"/>
        <w:rPr>
          <w:rFonts w:hint="eastAsia"/>
          <w:sz w:val="32"/>
          <w:szCs w:val="32"/>
          <w:highlight w:val="none"/>
          <w:lang w:val="en-US" w:eastAsia="zh-CN"/>
        </w:rPr>
      </w:pPr>
      <w:r>
        <w:rPr>
          <w:rFonts w:hint="eastAsia"/>
          <w:sz w:val="32"/>
          <w:szCs w:val="32"/>
          <w:highlight w:val="none"/>
          <w:lang w:val="en-US" w:eastAsia="zh-CN"/>
        </w:rPr>
        <w:t>该项目的设立符合国家《中华人民共和国畜牧法》《畜禽规模养殖污染防治条例》（中华人民共和国国务院令第643号）、《吉林省人民政府办公厅关于印发吉林省全域统筹推进畜禽粪污资源化利用实施方案的通知》（吉政办发〔2022〕5号）等相关政策要求和靖宇镇发展的要求，立项依据充分。</w:t>
      </w:r>
    </w:p>
    <w:p w14:paraId="224D11E6">
      <w:pPr>
        <w:adjustRightInd w:val="0"/>
        <w:ind w:firstLine="640"/>
        <w:jc w:val="both"/>
        <w:rPr>
          <w:sz w:val="32"/>
          <w:szCs w:val="32"/>
          <w:highlight w:val="none"/>
        </w:rPr>
      </w:pPr>
      <w:r>
        <w:rPr>
          <w:rFonts w:hint="eastAsia"/>
          <w:sz w:val="32"/>
          <w:szCs w:val="32"/>
          <w:highlight w:val="none"/>
        </w:rPr>
        <w:t>项目按照规定的程序申请设立</w:t>
      </w:r>
      <w:r>
        <w:rPr>
          <w:rFonts w:hint="eastAsia"/>
          <w:sz w:val="32"/>
          <w:szCs w:val="32"/>
          <w:highlight w:val="none"/>
          <w:lang w:eastAsia="zh-CN"/>
        </w:rPr>
        <w:t>，</w:t>
      </w:r>
      <w:r>
        <w:rPr>
          <w:rFonts w:hint="eastAsia"/>
          <w:sz w:val="32"/>
          <w:szCs w:val="32"/>
          <w:highlight w:val="none"/>
        </w:rPr>
        <w:t>审批文件、材料符合相关要求</w:t>
      </w:r>
      <w:r>
        <w:rPr>
          <w:rFonts w:hint="eastAsia"/>
          <w:sz w:val="32"/>
          <w:szCs w:val="32"/>
          <w:highlight w:val="none"/>
          <w:lang w:eastAsia="zh-CN"/>
        </w:rPr>
        <w:t>，</w:t>
      </w:r>
      <w:r>
        <w:rPr>
          <w:rFonts w:hint="eastAsia"/>
          <w:sz w:val="32"/>
          <w:szCs w:val="32"/>
          <w:highlight w:val="none"/>
        </w:rPr>
        <w:t>事前已经过必要的集体决策</w:t>
      </w:r>
      <w:r>
        <w:rPr>
          <w:rFonts w:hint="eastAsia"/>
          <w:sz w:val="32"/>
          <w:szCs w:val="32"/>
          <w:highlight w:val="none"/>
          <w:lang w:eastAsia="zh-CN"/>
        </w:rPr>
        <w:t>，</w:t>
      </w:r>
      <w:r>
        <w:rPr>
          <w:rFonts w:hint="eastAsia"/>
          <w:sz w:val="32"/>
          <w:szCs w:val="32"/>
          <w:highlight w:val="none"/>
        </w:rPr>
        <w:t>立项程序规范</w:t>
      </w:r>
      <w:r>
        <w:rPr>
          <w:rFonts w:hint="eastAsia"/>
          <w:sz w:val="32"/>
          <w:szCs w:val="32"/>
          <w:highlight w:val="none"/>
          <w:lang w:eastAsia="zh-CN"/>
        </w:rPr>
        <w:t>，</w:t>
      </w:r>
      <w:r>
        <w:rPr>
          <w:sz w:val="32"/>
          <w:szCs w:val="32"/>
          <w:highlight w:val="none"/>
        </w:rPr>
        <w:t>批件齐全</w:t>
      </w:r>
      <w:r>
        <w:rPr>
          <w:rFonts w:hint="eastAsia"/>
          <w:sz w:val="32"/>
          <w:szCs w:val="32"/>
          <w:highlight w:val="none"/>
        </w:rPr>
        <w:t>。</w:t>
      </w:r>
    </w:p>
    <w:p w14:paraId="3834253C">
      <w:pPr>
        <w:adjustRightInd w:val="0"/>
        <w:ind w:firstLine="640"/>
        <w:jc w:val="both"/>
        <w:rPr>
          <w:rFonts w:hint="eastAsia"/>
          <w:color w:val="auto"/>
          <w:sz w:val="32"/>
          <w:szCs w:val="32"/>
          <w:highlight w:val="none"/>
          <w:lang w:val="en-US" w:eastAsia="zh-CN"/>
        </w:rPr>
      </w:pPr>
      <w:r>
        <w:rPr>
          <w:rFonts w:hint="default"/>
          <w:sz w:val="32"/>
          <w:szCs w:val="32"/>
          <w:highlight w:val="none"/>
          <w:lang w:val="en-US" w:eastAsia="zh-CN"/>
        </w:rPr>
        <w:t>项目单位填报了项目支出绩效目标申报表</w:t>
      </w:r>
      <w:r>
        <w:rPr>
          <w:rFonts w:hint="eastAsia"/>
          <w:sz w:val="32"/>
          <w:szCs w:val="32"/>
          <w:highlight w:val="none"/>
          <w:lang w:val="en-US" w:eastAsia="zh-CN"/>
        </w:rPr>
        <w:t>，</w:t>
      </w:r>
      <w:r>
        <w:rPr>
          <w:rFonts w:hint="default"/>
          <w:sz w:val="32"/>
          <w:szCs w:val="32"/>
          <w:highlight w:val="none"/>
          <w:lang w:val="en-US" w:eastAsia="zh-CN"/>
        </w:rPr>
        <w:t>年度目标缺少项目实施后带来的效益情况；</w:t>
      </w:r>
      <w:r>
        <w:rPr>
          <w:rFonts w:hint="eastAsia"/>
          <w:color w:val="auto"/>
          <w:sz w:val="32"/>
          <w:szCs w:val="32"/>
          <w:highlight w:val="none"/>
          <w:lang w:val="en-US" w:eastAsia="zh-CN"/>
        </w:rPr>
        <w:t>部分三级指标及指标值有待进一步完善。</w:t>
      </w:r>
    </w:p>
    <w:p w14:paraId="28E84CE9">
      <w:pPr>
        <w:adjustRightInd w:val="0"/>
        <w:ind w:firstLine="640"/>
        <w:jc w:val="both"/>
        <w:rPr>
          <w:sz w:val="32"/>
          <w:szCs w:val="32"/>
          <w:highlight w:val="yellow"/>
        </w:rPr>
      </w:pPr>
      <w:r>
        <w:rPr>
          <w:rFonts w:hint="eastAsia"/>
          <w:sz w:val="32"/>
          <w:szCs w:val="32"/>
          <w:highlight w:val="none"/>
          <w:lang w:val="en-US" w:eastAsia="zh-CN"/>
        </w:rPr>
        <w:t>根据可研批复，项目总投资281.05万元。截至2024年12月31日，实际到位资金261.3562万元，实际支出资金261.3562万元。资金到位率为92.99%，预算执行率为100%。</w:t>
      </w:r>
    </w:p>
    <w:p w14:paraId="48CD5CB6">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rPr>
          <w:rFonts w:hint="eastAsia" w:cs="Times New Roman"/>
          <w:color w:val="auto"/>
          <w:sz w:val="32"/>
          <w:szCs w:val="32"/>
          <w:highlight w:val="none"/>
          <w:lang w:val="en-US" w:eastAsia="zh-CN"/>
        </w:rPr>
      </w:pPr>
      <w:r>
        <w:rPr>
          <w:rFonts w:hint="eastAsia" w:cs="Times New Roman"/>
          <w:color w:val="auto"/>
          <w:sz w:val="32"/>
          <w:szCs w:val="32"/>
          <w:highlight w:val="none"/>
          <w:lang w:val="en-US" w:eastAsia="zh-CN"/>
        </w:rPr>
        <w:t>项目实施过程中，按照规定进行招投标，基本按照规定签订合同但《建设工程监理合同三方协议书》未签署日期。项目单位制定了《靖宇县靖宇镇人民政府财务管理制度》和《靖宇镇畜禽粪污资源化利用基础设施建设项目管理制度》，但制度仍需进一步完善。</w:t>
      </w:r>
    </w:p>
    <w:p w14:paraId="1DAA99C6">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rPr>
          <w:rFonts w:hint="eastAsia" w:cs="Times New Roman"/>
          <w:color w:val="auto"/>
          <w:sz w:val="32"/>
          <w:szCs w:val="32"/>
          <w:highlight w:val="none"/>
          <w:lang w:val="en-US" w:eastAsia="zh-CN"/>
        </w:rPr>
      </w:pPr>
      <w:r>
        <w:rPr>
          <w:rFonts w:hint="eastAsia" w:cs="Times New Roman"/>
          <w:color w:val="auto"/>
          <w:sz w:val="32"/>
          <w:szCs w:val="32"/>
          <w:highlight w:val="none"/>
          <w:lang w:val="en-US" w:eastAsia="zh-CN"/>
        </w:rPr>
        <w:t>项目产出情况基本与目标计划相符，项目最终综合满意度为91.11%，项目总体情况较好。</w:t>
      </w:r>
    </w:p>
    <w:p w14:paraId="4FE2BAA6">
      <w:pPr>
        <w:adjustRightInd w:val="0"/>
        <w:ind w:firstLine="640"/>
        <w:jc w:val="both"/>
      </w:pPr>
      <w:r>
        <w:rPr>
          <w:color w:val="auto"/>
          <w:sz w:val="32"/>
          <w:szCs w:val="32"/>
          <w:highlight w:val="none"/>
        </w:rPr>
        <w:t>本项目绩效评价得分为</w:t>
      </w:r>
      <w:r>
        <w:rPr>
          <w:rFonts w:hint="eastAsia"/>
          <w:color w:val="auto"/>
          <w:sz w:val="32"/>
          <w:szCs w:val="32"/>
          <w:highlight w:val="none"/>
          <w:lang w:val="en-US" w:eastAsia="zh-CN"/>
        </w:rPr>
        <w:t>95.72</w:t>
      </w:r>
      <w:r>
        <w:rPr>
          <w:color w:val="auto"/>
          <w:sz w:val="32"/>
          <w:szCs w:val="32"/>
          <w:highlight w:val="none"/>
        </w:rPr>
        <w:t>分</w:t>
      </w:r>
      <w:r>
        <w:rPr>
          <w:rFonts w:hint="eastAsia"/>
          <w:color w:val="auto"/>
          <w:sz w:val="32"/>
          <w:szCs w:val="32"/>
          <w:highlight w:val="none"/>
          <w:lang w:eastAsia="zh-CN"/>
        </w:rPr>
        <w:t>，</w:t>
      </w:r>
      <w:r>
        <w:rPr>
          <w:color w:val="auto"/>
          <w:sz w:val="32"/>
          <w:szCs w:val="32"/>
          <w:highlight w:val="none"/>
        </w:rPr>
        <w:t>绩效评定等级为</w:t>
      </w:r>
      <w:r>
        <w:rPr>
          <w:rFonts w:hint="eastAsia" w:ascii="仿宋" w:hAnsi="仿宋" w:cs="仿宋"/>
          <w:color w:val="auto"/>
          <w:sz w:val="32"/>
          <w:szCs w:val="32"/>
          <w:highlight w:val="none"/>
        </w:rPr>
        <w:t>“</w:t>
      </w:r>
      <w:r>
        <w:rPr>
          <w:rFonts w:hint="eastAsia" w:ascii="仿宋" w:hAnsi="仿宋" w:cs="仿宋"/>
          <w:color w:val="auto"/>
          <w:sz w:val="32"/>
          <w:szCs w:val="32"/>
          <w:highlight w:val="none"/>
          <w:lang w:val="en-US" w:eastAsia="zh-CN"/>
        </w:rPr>
        <w:t>优</w:t>
      </w:r>
      <w:r>
        <w:rPr>
          <w:rFonts w:hint="eastAsia" w:ascii="仿宋" w:hAnsi="仿宋" w:cs="仿宋"/>
          <w:color w:val="auto"/>
          <w:sz w:val="32"/>
          <w:szCs w:val="32"/>
          <w:highlight w:val="none"/>
        </w:rPr>
        <w:t>”</w:t>
      </w:r>
      <w:r>
        <w:rPr>
          <w:color w:val="auto"/>
          <w:sz w:val="32"/>
          <w:szCs w:val="32"/>
          <w:highlight w:val="none"/>
        </w:rPr>
        <w:t>。具体得分情况详见附件2。</w:t>
      </w:r>
    </w:p>
    <w:p w14:paraId="70C140CC">
      <w:pPr>
        <w:rPr>
          <w:rFonts w:hint="eastAsia" w:ascii="宋体" w:hAnsi="宋体" w:eastAsia="宋体" w:cs="宋体"/>
        </w:rPr>
      </w:pPr>
      <w:bookmarkStart w:id="30" w:name="_Toc21986"/>
      <w:r>
        <w:rPr>
          <w:rFonts w:hint="eastAsia" w:ascii="宋体" w:hAnsi="宋体" w:eastAsia="宋体" w:cs="宋体"/>
        </w:rPr>
        <w:br w:type="page"/>
      </w:r>
    </w:p>
    <w:p w14:paraId="0672A27F">
      <w:pPr>
        <w:pStyle w:val="2"/>
        <w:spacing w:before="0" w:after="0"/>
        <w:rPr>
          <w:rFonts w:hint="eastAsia" w:ascii="宋体" w:hAnsi="宋体" w:eastAsia="宋体" w:cs="宋体"/>
        </w:rPr>
      </w:pPr>
      <w:r>
        <w:rPr>
          <w:rFonts w:hint="eastAsia" w:ascii="宋体" w:hAnsi="宋体" w:eastAsia="宋体" w:cs="宋体"/>
        </w:rPr>
        <w:t>四、绩效评价指标分析</w:t>
      </w:r>
      <w:bookmarkEnd w:id="30"/>
    </w:p>
    <w:p w14:paraId="00518593">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ind w:left="0" w:leftChars="0"/>
        <w:textAlignment w:val="auto"/>
        <w:rPr>
          <w:rFonts w:hint="eastAsia" w:ascii="仿宋" w:hAnsi="仿宋" w:eastAsia="仿宋" w:cs="仿宋"/>
          <w:sz w:val="32"/>
          <w:szCs w:val="32"/>
          <w:lang w:eastAsia="zh-CN"/>
        </w:rPr>
      </w:pPr>
      <w:bookmarkStart w:id="31" w:name="_Toc8820"/>
      <w:r>
        <w:rPr>
          <w:rFonts w:hint="eastAsia" w:ascii="仿宋" w:hAnsi="仿宋" w:eastAsia="仿宋" w:cs="仿宋"/>
          <w:sz w:val="32"/>
          <w:szCs w:val="32"/>
          <w:lang w:eastAsia="zh-CN"/>
        </w:rPr>
        <w:t>（一）项目决策情况</w:t>
      </w:r>
      <w:bookmarkEnd w:id="31"/>
    </w:p>
    <w:p w14:paraId="11395A7D">
      <w:pPr>
        <w:adjustRightInd w:val="0"/>
        <w:ind w:firstLine="640"/>
        <w:jc w:val="both"/>
        <w:rPr>
          <w:rFonts w:hint="eastAsia"/>
          <w:sz w:val="32"/>
          <w:szCs w:val="32"/>
          <w:highlight w:val="none"/>
          <w:lang w:val="en-US" w:eastAsia="zh-CN"/>
        </w:rPr>
      </w:pPr>
      <w:r>
        <w:rPr>
          <w:rFonts w:hint="eastAsia"/>
          <w:sz w:val="32"/>
          <w:szCs w:val="32"/>
          <w:highlight w:val="none"/>
          <w:lang w:val="en-US" w:eastAsia="zh-CN"/>
        </w:rPr>
        <w:t>该项目的设立符合国家《中华人民共和国畜牧法》《畜禽规模养殖污染防治条例》（中华人民共和国国务院令第643号）、《吉林省人民政府办公厅关于印发吉林省全域统筹推进畜禽粪污资源化利用实施方案的通知》（吉政办发〔2022〕5号）等相关政策要求和靖宇镇发展的要求，立项依据充分。</w:t>
      </w:r>
    </w:p>
    <w:p w14:paraId="49924F53">
      <w:pPr>
        <w:adjustRightInd w:val="0"/>
        <w:ind w:firstLine="640"/>
        <w:jc w:val="both"/>
        <w:rPr>
          <w:rFonts w:hint="default"/>
          <w:sz w:val="32"/>
          <w:szCs w:val="32"/>
          <w:highlight w:val="none"/>
          <w:lang w:val="en-US" w:eastAsia="zh-CN"/>
        </w:rPr>
      </w:pPr>
      <w:r>
        <w:rPr>
          <w:rFonts w:hint="eastAsia"/>
          <w:sz w:val="32"/>
          <w:szCs w:val="32"/>
          <w:highlight w:val="none"/>
          <w:lang w:val="en-US" w:eastAsia="zh-CN"/>
        </w:rPr>
        <w:t>2024年4月15日，靖宇县靖宇镇人民政府报送《关于靖宇镇靖安村畜禽粪污资源化利用基础设施建设项目环评手续办理的函》。2024年4月23日，白山市生态环境局靖宇县分局做出《关于靖宇镇靖安村畜禽粪污资源化利用基础设施建设项目环评手续办理的复函》，根据《建设项目环境评价分类管理名录</w:t>
      </w:r>
      <w:r>
        <w:rPr>
          <w:rFonts w:hint="eastAsia" w:ascii="仿宋" w:hAnsi="仿宋" w:cs="仿宋"/>
          <w:sz w:val="32"/>
          <w:szCs w:val="32"/>
          <w:highlight w:val="none"/>
          <w:lang w:val="en-US" w:eastAsia="zh-CN"/>
        </w:rPr>
        <w:t>（</w:t>
      </w:r>
      <w:r>
        <w:rPr>
          <w:rFonts w:hint="eastAsia"/>
          <w:sz w:val="32"/>
          <w:szCs w:val="32"/>
          <w:highlight w:val="none"/>
          <w:lang w:val="en-US" w:eastAsia="zh-CN"/>
        </w:rPr>
        <w:t>2021年版</w:t>
      </w:r>
      <w:r>
        <w:rPr>
          <w:rFonts w:hint="eastAsia" w:ascii="仿宋" w:hAnsi="仿宋" w:cs="仿宋"/>
          <w:sz w:val="32"/>
          <w:szCs w:val="32"/>
          <w:highlight w:val="none"/>
          <w:lang w:val="en-US" w:eastAsia="zh-CN"/>
        </w:rPr>
        <w:t>）</w:t>
      </w:r>
      <w:r>
        <w:rPr>
          <w:rFonts w:hint="eastAsia"/>
          <w:sz w:val="32"/>
          <w:szCs w:val="32"/>
          <w:highlight w:val="none"/>
          <w:lang w:val="en-US" w:eastAsia="zh-CN"/>
        </w:rPr>
        <w:t>》，该项目无需开展建设项目环境影响评价。</w:t>
      </w:r>
    </w:p>
    <w:p w14:paraId="518D1694">
      <w:pPr>
        <w:adjustRightInd w:val="0"/>
        <w:ind w:firstLine="640"/>
        <w:jc w:val="both"/>
      </w:pPr>
      <w:r>
        <w:rPr>
          <w:rFonts w:hint="eastAsia"/>
          <w:sz w:val="32"/>
          <w:szCs w:val="32"/>
          <w:highlight w:val="none"/>
          <w:lang w:val="en-US" w:eastAsia="zh-CN"/>
        </w:rPr>
        <w:t>2024年4月，白山市大洋工程项目咨询有限公司出具《靖宇县靖宇镇畜禽粪污资源化利用基础设施建设项目可行性研究报告（修改版）》。靖宇县靖宇镇人民政府报送《关于呈报靖宇县靖宇镇畜禽粪污资源化利用基础设施建设项目可行性研究报告的请示》（靖镇政字〔2024〕89号）。中和德汇工程技术有限公司组织专家进行评审，并出具《靖宇县靖宇镇畜禽粪污资源化利用基础设施建设项目可行性研究报告评估意见》（ZHDH-KY-011）。2024年5月10日，靖宇县发展和改革局核发《靖宇县发展和改革局关于靖宇县靖宇镇畜禽粪污资源化利用基础设施建设项目可行性研究报告的批复》（靖发改审批字〔2024〕24号）。</w:t>
      </w:r>
    </w:p>
    <w:p w14:paraId="15692118">
      <w:pPr>
        <w:adjustRightInd w:val="0"/>
        <w:ind w:firstLine="640"/>
        <w:jc w:val="both"/>
        <w:rPr>
          <w:rFonts w:hint="default" w:eastAsia="仿宋"/>
          <w:sz w:val="32"/>
          <w:szCs w:val="32"/>
          <w:highlight w:val="none"/>
          <w:lang w:val="en-US" w:eastAsia="zh-CN"/>
        </w:rPr>
      </w:pPr>
      <w:r>
        <w:rPr>
          <w:rFonts w:hint="eastAsia"/>
          <w:sz w:val="32"/>
          <w:szCs w:val="32"/>
          <w:highlight w:val="none"/>
          <w:lang w:val="en-US" w:eastAsia="zh-CN"/>
        </w:rPr>
        <w:t>由于项目资金来源进行了调整，白山市大洋工程项目咨询有限公司出具《靖宇县靖宇镇畜禽粪污资源化利用基础设施建设项目可行性研究报告（调整版）（修改版）》。靖宇县靖宇镇人民政府报送《关于呈报靖宇县靖宇镇畜禽粪污资源化利用基础设施建设项目可行性研究报告（调整版）的请示》（靖镇政字〔2024〕109号）。中和德汇工程技术有限公司出具《靖宇县靖宇镇畜禽粪污资源化利用基础设施建设项目可行性研究报告（调整版）评估报告》。2024年5月15日，靖宇县发展和改革局核发《靖宇县发展和改革局关于靖宇县靖宇镇畜禽粪污资源化利用基础设施建设项目可行性研究报告（调整版）的批复》（靖发改审批字〔2024〕29号）。</w:t>
      </w:r>
    </w:p>
    <w:p w14:paraId="3F2E1A36">
      <w:pPr>
        <w:adjustRightInd w:val="0"/>
        <w:ind w:firstLine="640"/>
        <w:jc w:val="both"/>
        <w:rPr>
          <w:rFonts w:hint="default" w:eastAsia="仿宋"/>
          <w:sz w:val="32"/>
          <w:szCs w:val="32"/>
          <w:highlight w:val="none"/>
          <w:lang w:val="en-US" w:eastAsia="zh-CN"/>
        </w:rPr>
      </w:pPr>
      <w:r>
        <w:rPr>
          <w:rFonts w:hint="eastAsia"/>
          <w:sz w:val="32"/>
          <w:szCs w:val="32"/>
          <w:highlight w:val="none"/>
          <w:lang w:val="en-US" w:eastAsia="zh-CN"/>
        </w:rPr>
        <w:t>靖宇县靖宇镇人民政府对《靖宇镇畜禽粪污资源化利用基础设施建设项目实施方案》进行公示，公示期为2024年6月17日—2024年6月27日，公示期内无异议。靖宇县靖宇镇人民政府对《靖宇镇畜禽粪污资源化利用基础设施建设项目（设备）实施方案》进行公示，公示期为2024年7月8日—2024年7月18日，公示期内无异议。</w:t>
      </w:r>
    </w:p>
    <w:p w14:paraId="0A3DBC2B">
      <w:pPr>
        <w:adjustRightInd w:val="0"/>
        <w:ind w:firstLine="640"/>
        <w:jc w:val="both"/>
        <w:rPr>
          <w:rFonts w:hint="eastAsia"/>
          <w:sz w:val="32"/>
          <w:szCs w:val="32"/>
          <w:highlight w:val="none"/>
          <w:lang w:val="en-US" w:eastAsia="zh-CN"/>
        </w:rPr>
      </w:pPr>
      <w:r>
        <w:rPr>
          <w:rFonts w:hint="eastAsia"/>
          <w:sz w:val="32"/>
          <w:szCs w:val="32"/>
          <w:highlight w:val="none"/>
          <w:lang w:val="en-US" w:eastAsia="zh-CN"/>
        </w:rPr>
        <w:t>预算内容与项目内容相匹配，预算额度测算依据充分，预算确定的项目投资额与工作任务相匹配。预算资金分配依据充分，资金分配额度合理，与项目单位相适应。</w:t>
      </w:r>
    </w:p>
    <w:p w14:paraId="4CB4EA11">
      <w:pPr>
        <w:adjustRightInd w:val="0"/>
        <w:ind w:firstLine="640"/>
        <w:jc w:val="both"/>
        <w:rPr>
          <w:rFonts w:hint="eastAsia"/>
          <w:sz w:val="32"/>
          <w:szCs w:val="32"/>
          <w:highlight w:val="none"/>
          <w:lang w:val="en-US" w:eastAsia="zh-CN"/>
        </w:rPr>
      </w:pPr>
      <w:r>
        <w:rPr>
          <w:rFonts w:hint="eastAsia"/>
          <w:sz w:val="32"/>
          <w:szCs w:val="32"/>
          <w:highlight w:val="none"/>
          <w:lang w:val="en-US" w:eastAsia="zh-CN"/>
        </w:rPr>
        <w:t>项目单位填报了《绩效目标表》，但总体目标缺少项目实施后带来的效益情况。部分三级指标及指标值有待进一步完善，数量指标分别设置为“新建仓库”、“新建发酵池”、“厂区道路水泥硬化”、“铁艺围栏”、“铁艺大门”、“购置安装NCS智能分子膜”、“购置安装电控及送风系统”、“购置铲车”及“购置农用三轮车”，建议修改为“新建仓库面积”、“新建发酵池面积”、“厂区道路水泥硬化面积”、“铁艺围栏长度”、“铁艺大门数量”、“购置安装NCS智能分子膜数量”、“购置安装电控及送风系统数量”、“购置铲车数量”及“购置农用三轮车数量”；时效指标设置为“项目（工程）完成及时率”，指标值设置为“≥100%”建议修改为“开工及时率”和“竣工及时率”，指标值修改为“=100%”；成本指标分别设置为“新建仓库、发酵池、厂区道路水泥硬化、铁艺围栏、铁艺大门”、“购置2套安装NCS智能分子膜”、“购置2套安装电控及送风系统”、“购置1辆铲车和1辆农用三轮车”，建议修改为“成本节约率”，指标值设置为≥0；受益对象满意度的指标值设置为“≥95%”，设定过高，建议修改为“≥90%”。</w:t>
      </w:r>
    </w:p>
    <w:p w14:paraId="4460BC5A">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ind w:left="0" w:leftChars="0"/>
        <w:textAlignment w:val="auto"/>
        <w:rPr>
          <w:rFonts w:hint="eastAsia" w:ascii="仿宋" w:hAnsi="仿宋" w:eastAsia="仿宋" w:cs="仿宋"/>
          <w:sz w:val="32"/>
          <w:szCs w:val="32"/>
          <w:lang w:eastAsia="zh-CN"/>
        </w:rPr>
      </w:pPr>
      <w:bookmarkStart w:id="32" w:name="_Toc25101"/>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）项目过程情况</w:t>
      </w:r>
      <w:bookmarkEnd w:id="32"/>
    </w:p>
    <w:p w14:paraId="0E59D4F4">
      <w:pPr>
        <w:keepNext/>
        <w:keepLines/>
        <w:pageBreakBefore w:val="0"/>
        <w:widowControl w:val="0"/>
        <w:numPr>
          <w:ilvl w:val="0"/>
          <w:numId w:val="0"/>
        </w:numPr>
        <w:kinsoku/>
        <w:wordWrap/>
        <w:overflowPunct/>
        <w:topLinePunct w:val="0"/>
        <w:autoSpaceDE/>
        <w:autoSpaceDN/>
        <w:bidi w:val="0"/>
        <w:adjustRightInd w:val="0"/>
        <w:snapToGrid w:val="0"/>
        <w:spacing w:before="0" w:after="0"/>
        <w:ind w:left="0" w:leftChars="0"/>
        <w:textAlignment w:val="auto"/>
        <w:outlineLvl w:val="9"/>
        <w:rPr>
          <w:rFonts w:hint="eastAsia" w:ascii="Times New Roman" w:hAnsi="Times New Roman" w:eastAsia="仿宋" w:cs="Times New Roman"/>
          <w:b w:val="0"/>
          <w:kern w:val="2"/>
          <w:sz w:val="32"/>
          <w:szCs w:val="32"/>
          <w:highlight w:val="none"/>
          <w:lang w:val="en-US" w:eastAsia="zh-CN" w:bidi="ar-SA"/>
        </w:rPr>
      </w:pPr>
      <w:r>
        <w:rPr>
          <w:rFonts w:hint="eastAsia" w:ascii="Times New Roman" w:hAnsi="Times New Roman" w:eastAsia="仿宋" w:cs="Times New Roman"/>
          <w:b w:val="0"/>
          <w:kern w:val="2"/>
          <w:sz w:val="32"/>
          <w:szCs w:val="32"/>
          <w:highlight w:val="none"/>
          <w:lang w:val="en-US" w:eastAsia="zh-CN" w:bidi="ar-SA"/>
        </w:rPr>
        <w:t>项目实施过程中按照规定进行招投标</w:t>
      </w:r>
      <w:r>
        <w:rPr>
          <w:rFonts w:hint="eastAsia" w:cs="Times New Roman"/>
          <w:b w:val="0"/>
          <w:kern w:val="2"/>
          <w:sz w:val="32"/>
          <w:szCs w:val="32"/>
          <w:highlight w:val="none"/>
          <w:lang w:val="en-US" w:eastAsia="zh-CN" w:bidi="ar-SA"/>
        </w:rPr>
        <w:t>，</w:t>
      </w:r>
      <w:r>
        <w:rPr>
          <w:rFonts w:hint="eastAsia" w:ascii="Times New Roman" w:hAnsi="Times New Roman" w:eastAsia="仿宋" w:cs="Times New Roman"/>
          <w:b w:val="0"/>
          <w:kern w:val="2"/>
          <w:sz w:val="32"/>
          <w:szCs w:val="32"/>
          <w:highlight w:val="none"/>
          <w:lang w:val="en-US" w:eastAsia="zh-CN" w:bidi="ar-SA"/>
        </w:rPr>
        <w:t>招标情况如下：</w:t>
      </w:r>
    </w:p>
    <w:p w14:paraId="1447534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b/>
          <w:bCs/>
          <w:sz w:val="28"/>
          <w:szCs w:val="28"/>
          <w:highlight w:val="none"/>
          <w:lang w:val="en-US" w:eastAsia="zh-CN"/>
        </w:rPr>
      </w:pPr>
      <w:r>
        <w:rPr>
          <w:rFonts w:hint="eastAsia"/>
          <w:b/>
          <w:bCs/>
          <w:sz w:val="28"/>
          <w:szCs w:val="28"/>
          <w:highlight w:val="none"/>
          <w:lang w:val="en-US" w:eastAsia="zh-CN"/>
        </w:rPr>
        <w:t>表4-2-1 招标情况表</w:t>
      </w:r>
    </w:p>
    <w:tbl>
      <w:tblPr>
        <w:tblStyle w:val="10"/>
        <w:tblW w:w="543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750"/>
        <w:gridCol w:w="911"/>
        <w:gridCol w:w="857"/>
        <w:gridCol w:w="1461"/>
        <w:gridCol w:w="1243"/>
        <w:gridCol w:w="2196"/>
        <w:gridCol w:w="1147"/>
        <w:gridCol w:w="1725"/>
      </w:tblGrid>
      <w:tr w14:paraId="0510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blHeade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649C7E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1F1C36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成交项目</w:t>
            </w:r>
          </w:p>
        </w:tc>
        <w:tc>
          <w:tcPr>
            <w:tcW w:w="420"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05D3ACE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谈判/磋商日期</w:t>
            </w:r>
          </w:p>
        </w:tc>
        <w:tc>
          <w:tcPr>
            <w:tcW w:w="395"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0CC419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采购方式</w:t>
            </w:r>
          </w:p>
        </w:tc>
        <w:tc>
          <w:tcPr>
            <w:tcW w:w="675"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2037B6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成交</w:t>
            </w:r>
          </w:p>
          <w:p w14:paraId="22555BF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单位</w:t>
            </w:r>
          </w:p>
        </w:tc>
        <w:tc>
          <w:tcPr>
            <w:tcW w:w="574"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7671C9D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成交价格（万元）</w:t>
            </w:r>
          </w:p>
        </w:tc>
        <w:tc>
          <w:tcPr>
            <w:tcW w:w="1014"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7D8643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工期/供货期</w:t>
            </w:r>
          </w:p>
        </w:tc>
        <w:tc>
          <w:tcPr>
            <w:tcW w:w="529"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468F85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成交通知书发放时间</w:t>
            </w:r>
          </w:p>
        </w:tc>
        <w:tc>
          <w:tcPr>
            <w:tcW w:w="796"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37B648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采购代理机构</w:t>
            </w:r>
          </w:p>
        </w:tc>
      </w:tr>
      <w:tr w14:paraId="66BE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A5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A8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F95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2024年6月12日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AD8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竞争性磋商</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B3B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长春启盛建设工程有限公司</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90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190.2541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1C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2024年6月18日至2024年9月30日，共计104日历天</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A55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2024年6月14日</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91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吉林省鑫晖工程管理服务</w:t>
            </w:r>
            <w:bookmarkStart w:id="40" w:name="_GoBack"/>
            <w:bookmarkEnd w:id="40"/>
            <w:r>
              <w:rPr>
                <w:rFonts w:hint="eastAsia" w:ascii="Times New Roman" w:hAnsi="Times New Roman" w:cs="Times New Roman"/>
                <w:i w:val="0"/>
                <w:iCs w:val="0"/>
                <w:color w:val="000000"/>
                <w:kern w:val="0"/>
                <w:sz w:val="24"/>
                <w:szCs w:val="24"/>
                <w:highlight w:val="none"/>
                <w:u w:val="none"/>
                <w:lang w:val="en-US" w:eastAsia="zh-CN" w:bidi="ar"/>
              </w:rPr>
              <w:t>有限公司</w:t>
            </w:r>
          </w:p>
        </w:tc>
      </w:tr>
      <w:tr w14:paraId="2B6D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EBF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34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设备</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8B2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2024年7月2日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011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竞争性</w:t>
            </w:r>
            <w:r>
              <w:rPr>
                <w:rFonts w:hint="eastAsia" w:cs="Times New Roman"/>
                <w:i w:val="0"/>
                <w:iCs w:val="0"/>
                <w:color w:val="000000"/>
                <w:kern w:val="0"/>
                <w:sz w:val="24"/>
                <w:szCs w:val="24"/>
                <w:highlight w:val="none"/>
                <w:u w:val="none"/>
                <w:lang w:val="en-US" w:eastAsia="zh-CN" w:bidi="ar"/>
              </w:rPr>
              <w:t>谈判</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82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长春瑞达工程机械有限公司</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7DE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50.8</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B72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合同签订后15天内完成供货</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A0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2024年7月4日</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AF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吉林省鑫晖工程管理服务有限公司</w:t>
            </w:r>
          </w:p>
        </w:tc>
      </w:tr>
    </w:tbl>
    <w:p w14:paraId="4B68F5B9">
      <w:pPr>
        <w:keepNext w:val="0"/>
        <w:keepLines w:val="0"/>
        <w:pageBreakBefore w:val="0"/>
        <w:widowControl w:val="0"/>
        <w:kinsoku/>
        <w:wordWrap/>
        <w:overflowPunct/>
        <w:topLinePunct w:val="0"/>
        <w:autoSpaceDE/>
        <w:autoSpaceDN/>
        <w:bidi w:val="0"/>
        <w:adjustRightInd w:val="0"/>
        <w:snapToGrid w:val="0"/>
        <w:spacing w:before="157" w:beforeLines="5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项目实施过程中，合同签订基本完善，但《建设工程监理合同三方协议书》未签署日期，合同签署情况如下：</w:t>
      </w:r>
    </w:p>
    <w:p w14:paraId="60D8B89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b/>
          <w:bCs/>
          <w:sz w:val="28"/>
          <w:szCs w:val="28"/>
          <w:highlight w:val="none"/>
          <w:lang w:val="en-US" w:eastAsia="zh-CN"/>
        </w:rPr>
      </w:pPr>
      <w:r>
        <w:rPr>
          <w:rFonts w:hint="eastAsia"/>
          <w:b/>
          <w:bCs/>
          <w:sz w:val="28"/>
          <w:szCs w:val="28"/>
          <w:highlight w:val="none"/>
          <w:lang w:val="en-US" w:eastAsia="zh-CN"/>
        </w:rPr>
        <w:t>表4-2-2 合同签署情况表</w:t>
      </w:r>
    </w:p>
    <w:tbl>
      <w:tblPr>
        <w:tblStyle w:val="10"/>
        <w:tblW w:w="53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804"/>
        <w:gridCol w:w="1416"/>
        <w:gridCol w:w="1853"/>
        <w:gridCol w:w="2040"/>
        <w:gridCol w:w="1221"/>
        <w:gridCol w:w="1661"/>
      </w:tblGrid>
      <w:tr w14:paraId="53DE2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blHeader/>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2D9FF2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序号</w:t>
            </w:r>
          </w:p>
        </w:tc>
        <w:tc>
          <w:tcPr>
            <w:tcW w:w="838"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381754B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合同名称</w:t>
            </w:r>
          </w:p>
        </w:tc>
        <w:tc>
          <w:tcPr>
            <w:tcW w:w="658"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3C4AA0E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签署日期</w:t>
            </w:r>
          </w:p>
        </w:tc>
        <w:tc>
          <w:tcPr>
            <w:tcW w:w="861"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0C2BADB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签约单位</w:t>
            </w:r>
          </w:p>
        </w:tc>
        <w:tc>
          <w:tcPr>
            <w:tcW w:w="948"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5EC40FC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委托内容</w:t>
            </w:r>
          </w:p>
        </w:tc>
        <w:tc>
          <w:tcPr>
            <w:tcW w:w="567"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vAlign w:val="center"/>
          </w:tcPr>
          <w:p w14:paraId="3F7037E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合同金额</w:t>
            </w:r>
            <w:r>
              <w:rPr>
                <w:rFonts w:hint="eastAsia" w:ascii="Times New Roman" w:hAnsi="Times New Roman" w:cs="Times New Roman"/>
                <w:b/>
                <w:bCs/>
                <w:i w:val="0"/>
                <w:iCs w:val="0"/>
                <w:color w:val="000000"/>
                <w:kern w:val="0"/>
                <w:sz w:val="24"/>
                <w:szCs w:val="24"/>
                <w:highlight w:val="none"/>
                <w:u w:val="none"/>
                <w:lang w:val="en-US" w:eastAsia="zh-CN" w:bidi="ar"/>
              </w:rPr>
              <w:br w:type="textWrapping"/>
            </w:r>
            <w:r>
              <w:rPr>
                <w:rFonts w:hint="eastAsia" w:ascii="Times New Roman" w:hAnsi="Times New Roman" w:cs="Times New Roman"/>
                <w:b/>
                <w:bCs/>
                <w:i w:val="0"/>
                <w:iCs w:val="0"/>
                <w:color w:val="000000"/>
                <w:kern w:val="0"/>
                <w:sz w:val="24"/>
                <w:szCs w:val="24"/>
                <w:highlight w:val="none"/>
                <w:u w:val="none"/>
                <w:lang w:val="en-US" w:eastAsia="zh-CN" w:bidi="ar"/>
              </w:rPr>
              <w:t>（万元）</w:t>
            </w:r>
          </w:p>
        </w:tc>
        <w:tc>
          <w:tcPr>
            <w:tcW w:w="771"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14:paraId="010BAA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备注</w:t>
            </w:r>
          </w:p>
        </w:tc>
      </w:tr>
      <w:tr w14:paraId="1B97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7D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B33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《建设工程设计合同》</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FF3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2023年10月9日</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5F7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靖宇县建筑设计院有限责任公司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7A1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工程设计</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F8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7.1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11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r>
      <w:tr w14:paraId="6236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D62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14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《合同书》</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E8C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2023年11月29日</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0E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白山市大洋工程项目咨询有限公司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8E3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可研编制</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13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1.7</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47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r>
      <w:tr w14:paraId="37FA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B6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50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《工程咨询服务合同》</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EA9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2023年12月1日</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9BA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中和德汇工程技术有限公司临江分公司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369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可研评审</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6D5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1.3</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C4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r>
      <w:tr w14:paraId="22BB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60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57E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《水土保持方案技术咨询合同》</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36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2024年3月12日</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5B9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吉林省欣圆水利水电开发有限公司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095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水土保持方案编制</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D92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D0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r>
      <w:tr w14:paraId="31FC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491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6ED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《建设工程造价咨询合同》</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C7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2024年4月30日</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A6F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中赞国际项目管理有限公司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F22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招标工程量清单、最高投标限价编制</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F9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D9A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r>
      <w:tr w14:paraId="6614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44E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8F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《工程造价咨询合同三方协议书》</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53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2024年4月30日</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CF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中赞国际项目管理有限公司长春分公司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30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招标工程量清单、最高投标限价编制</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68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D1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r>
      <w:tr w14:paraId="0FE3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94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7</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C7FE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《施工合同》</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D17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2024年6月17日</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58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长春启盛建设工程有限公司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94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施工</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8C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190.2541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785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r>
      <w:tr w14:paraId="55EE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52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02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《建设工程施工合同三方协议书》</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B54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2024年6月17日</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EE5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长春启盛建设工程有限公司靖宇分公司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FF9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施工</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0F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B15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r>
      <w:tr w14:paraId="1D5C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D5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8E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《建设工程监理合同》</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36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2024年6月17日</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BD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贵州天恒建设有限公司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F8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监理</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F62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6.4</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37B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r>
      <w:tr w14:paraId="2E1F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F8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9A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《建设工程监理合同三方协议书》</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F6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60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贵州天恒建设有限公司靖宇分公司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3C9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监理</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69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63E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未见协议书签署日期</w:t>
            </w:r>
          </w:p>
        </w:tc>
      </w:tr>
      <w:tr w14:paraId="514A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FD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33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《工程检测收费合同》</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95F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2024年6月26日</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C1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长春市汇裕建筑工程检测有限公司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297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项目检测</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974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1.4</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116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r>
      <w:tr w14:paraId="5B43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FE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13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《政府采购合同协议书》</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A8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2024年7月4日</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CB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长春瑞达工程机械有限公司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893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设备</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9B4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50.8</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30B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w:t>
            </w:r>
          </w:p>
        </w:tc>
      </w:tr>
    </w:tbl>
    <w:p w14:paraId="5C966294">
      <w:pPr>
        <w:keepNext w:val="0"/>
        <w:keepLines w:val="0"/>
        <w:pageBreakBefore w:val="0"/>
        <w:widowControl w:val="0"/>
        <w:kinsoku/>
        <w:wordWrap/>
        <w:overflowPunct/>
        <w:topLinePunct w:val="0"/>
        <w:autoSpaceDE/>
        <w:autoSpaceDN/>
        <w:bidi w:val="0"/>
        <w:adjustRightInd w:val="0"/>
        <w:snapToGrid w:val="0"/>
        <w:spacing w:before="157" w:beforeLines="5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2024年7月8日，长春启盛建设工程有限公司递交《竣工验收申请》。2024年7月10日，长春启盛建设工程有限公司、靖宇县建筑设计院有限责任公司、贵州天恒建设有限公司靖宇分公司和靖宇县靖宇镇人民政府对工程部分进行了联合验收，并出具《工程竣工验收证书》。</w:t>
      </w:r>
    </w:p>
    <w:p w14:paraId="45594745">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2024年7月10日，长春启盛建设工程有限公司、靖宇县靖宇镇人民政府和靖宇县靖宇镇靖安村村民委员会进行竣工移交，并出具工程竣工移交表，工程管护单位为靖宇县靖宇镇靖安村村民委员会。</w:t>
      </w:r>
    </w:p>
    <w:p w14:paraId="6D67CCCA">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2024年7月8日，长春瑞达工程机械有限公司递交《竣工验收申请报告》。2024年7月10日，长春瑞达工程机械有限公司、靖宇县建筑设计院有限责任公司、贵州天恒建设有限公司靖宇分公司和靖宇县靖宇镇人民政府对设备部分进行了联合验收，并出具《工程竣工验收证书》。</w:t>
      </w:r>
    </w:p>
    <w:p w14:paraId="43897EE4">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2024年7月10日，长春瑞达工程机械有限公司、靖宇县靖宇镇人民政府和靖宇县靖宇镇靖安村村民委员会进行竣工移交，并出具工程竣工移交表，工程管护单位为靖宇县靖宇镇靖安村村民委员会。</w:t>
      </w:r>
    </w:p>
    <w:p w14:paraId="69C95CD6">
      <w:pPr>
        <w:keepNext w:val="0"/>
        <w:keepLines w:val="0"/>
        <w:pageBreakBefore w:val="0"/>
        <w:widowControl w:val="0"/>
        <w:kinsoku/>
        <w:wordWrap/>
        <w:overflowPunct/>
        <w:topLinePunct w:val="0"/>
        <w:autoSpaceDE/>
        <w:autoSpaceDN/>
        <w:bidi w:val="0"/>
        <w:adjustRightInd w:val="0"/>
        <w:snapToGrid w:val="0"/>
        <w:ind w:firstLine="640"/>
        <w:textAlignment w:val="auto"/>
        <w:rPr>
          <w:rFonts w:hint="default" w:cs="Times New Roman"/>
          <w:sz w:val="32"/>
          <w:szCs w:val="32"/>
          <w:highlight w:val="none"/>
          <w:lang w:val="en-US" w:eastAsia="zh-CN"/>
        </w:rPr>
      </w:pPr>
      <w:r>
        <w:rPr>
          <w:rFonts w:hint="eastAsia" w:ascii="Times New Roman" w:hAnsi="Times New Roman" w:eastAsia="仿宋" w:cs="Times New Roman"/>
          <w:kern w:val="2"/>
          <w:sz w:val="32"/>
          <w:szCs w:val="32"/>
          <w:highlight w:val="none"/>
          <w:lang w:val="en-US" w:eastAsia="zh-CN" w:bidi="ar-SA"/>
        </w:rPr>
        <w:t>2024年11月25日</w:t>
      </w:r>
      <w:r>
        <w:rPr>
          <w:rFonts w:hint="eastAsia" w:cs="Times New Roman"/>
          <w:kern w:val="2"/>
          <w:sz w:val="32"/>
          <w:szCs w:val="32"/>
          <w:highlight w:val="none"/>
          <w:lang w:val="en-US" w:eastAsia="zh-CN" w:bidi="ar-SA"/>
        </w:rPr>
        <w:t>，</w:t>
      </w:r>
      <w:r>
        <w:rPr>
          <w:rFonts w:hint="eastAsia" w:ascii="Times New Roman" w:hAnsi="Times New Roman" w:eastAsia="仿宋" w:cs="Times New Roman"/>
          <w:kern w:val="2"/>
          <w:sz w:val="32"/>
          <w:szCs w:val="32"/>
          <w:highlight w:val="none"/>
          <w:lang w:val="en-US" w:eastAsia="zh-CN" w:bidi="ar-SA"/>
        </w:rPr>
        <w:t>中轩国际工程咨询有限公司出具《结算评审报告》</w:t>
      </w:r>
      <w:r>
        <w:rPr>
          <w:rFonts w:hint="eastAsia" w:cs="Times New Roman"/>
          <w:kern w:val="2"/>
          <w:sz w:val="32"/>
          <w:szCs w:val="32"/>
          <w:highlight w:val="none"/>
          <w:lang w:val="en-US" w:eastAsia="zh-CN" w:bidi="ar-SA"/>
        </w:rPr>
        <w:t>，</w:t>
      </w:r>
      <w:r>
        <w:rPr>
          <w:rFonts w:hint="eastAsia" w:ascii="Times New Roman" w:hAnsi="Times New Roman" w:eastAsia="仿宋" w:cs="Times New Roman"/>
          <w:kern w:val="2"/>
          <w:sz w:val="32"/>
          <w:szCs w:val="32"/>
          <w:highlight w:val="none"/>
          <w:lang w:val="en-US" w:eastAsia="zh-CN" w:bidi="ar-SA"/>
        </w:rPr>
        <w:t>送审金额为200.1284万元</w:t>
      </w:r>
      <w:r>
        <w:rPr>
          <w:rFonts w:hint="eastAsia" w:cs="Times New Roman"/>
          <w:kern w:val="2"/>
          <w:sz w:val="32"/>
          <w:szCs w:val="32"/>
          <w:highlight w:val="none"/>
          <w:lang w:val="en-US" w:eastAsia="zh-CN" w:bidi="ar-SA"/>
        </w:rPr>
        <w:t>，</w:t>
      </w:r>
      <w:r>
        <w:rPr>
          <w:rFonts w:hint="eastAsia" w:ascii="Times New Roman" w:hAnsi="Times New Roman" w:eastAsia="仿宋" w:cs="Times New Roman"/>
          <w:kern w:val="2"/>
          <w:sz w:val="32"/>
          <w:szCs w:val="32"/>
          <w:highlight w:val="none"/>
          <w:lang w:val="en-US" w:eastAsia="zh-CN" w:bidi="ar-SA"/>
        </w:rPr>
        <w:t>审减金额为11.6722万元</w:t>
      </w:r>
      <w:r>
        <w:rPr>
          <w:rFonts w:hint="eastAsia" w:cs="Times New Roman"/>
          <w:sz w:val="32"/>
          <w:szCs w:val="32"/>
          <w:highlight w:val="none"/>
          <w:lang w:val="en-US" w:eastAsia="zh-CN"/>
        </w:rPr>
        <w:t>，审定金额为188.4562万元。</w:t>
      </w:r>
    </w:p>
    <w:p w14:paraId="78712BC4">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项目执行过程符合相关法律法规和相关管理规定，项目招投标资料、合同书、记账凭证等资料均齐全并及时归档，项目实施单位均</w:t>
      </w:r>
      <w:r>
        <w:rPr>
          <w:rFonts w:hint="eastAsia" w:eastAsia="仿宋" w:cs="Times New Roman"/>
          <w:sz w:val="32"/>
          <w:szCs w:val="32"/>
          <w:highlight w:val="none"/>
          <w:lang w:val="en-US" w:eastAsia="zh-CN"/>
        </w:rPr>
        <w:t>与第三方实施单位签订协议且合同签订基本合规；项目实施人员条件、场地设备、信息支撑等</w:t>
      </w:r>
      <w:r>
        <w:rPr>
          <w:rFonts w:hint="eastAsia" w:cs="Times New Roman"/>
          <w:sz w:val="32"/>
          <w:szCs w:val="32"/>
          <w:highlight w:val="none"/>
          <w:lang w:val="en-US" w:eastAsia="zh-CN"/>
        </w:rPr>
        <w:t>，</w:t>
      </w:r>
      <w:r>
        <w:rPr>
          <w:rFonts w:hint="eastAsia" w:eastAsia="仿宋" w:cs="Times New Roman"/>
          <w:sz w:val="32"/>
          <w:szCs w:val="32"/>
          <w:highlight w:val="none"/>
          <w:lang w:val="en-US" w:eastAsia="zh-CN"/>
        </w:rPr>
        <w:t>都具</w:t>
      </w:r>
      <w:r>
        <w:rPr>
          <w:rFonts w:hint="eastAsia" w:cs="Times New Roman"/>
          <w:sz w:val="32"/>
          <w:szCs w:val="32"/>
          <w:highlight w:val="none"/>
          <w:lang w:val="en-US" w:eastAsia="zh-CN"/>
        </w:rPr>
        <w:t>备相应资质要求从事该项工作，制度执行基本有效。</w:t>
      </w:r>
    </w:p>
    <w:p w14:paraId="1C7E60D9">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eastAsia="仿宋" w:cs="Times New Roman"/>
          <w:sz w:val="32"/>
          <w:szCs w:val="32"/>
          <w:highlight w:val="none"/>
          <w:lang w:val="en-US" w:eastAsia="zh-CN"/>
        </w:rPr>
      </w:pPr>
      <w:r>
        <w:rPr>
          <w:rFonts w:hint="eastAsia" w:cs="Times New Roman"/>
          <w:sz w:val="32"/>
          <w:szCs w:val="32"/>
          <w:highlight w:val="none"/>
          <w:lang w:val="en-US" w:eastAsia="zh-CN"/>
        </w:rPr>
        <w:t>项目资金支出情况如下：</w:t>
      </w:r>
    </w:p>
    <w:p w14:paraId="7DB7B77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b/>
          <w:bCs/>
          <w:sz w:val="28"/>
          <w:szCs w:val="28"/>
          <w:highlight w:val="none"/>
          <w:lang w:val="en-US" w:eastAsia="zh-CN"/>
        </w:rPr>
      </w:pPr>
      <w:r>
        <w:rPr>
          <w:rFonts w:hint="eastAsia"/>
          <w:b/>
          <w:bCs/>
          <w:sz w:val="28"/>
          <w:szCs w:val="28"/>
          <w:highlight w:val="none"/>
          <w:lang w:val="en-US" w:eastAsia="zh-CN"/>
        </w:rPr>
        <w:t>表4-2-3 资金支出情况表</w:t>
      </w:r>
    </w:p>
    <w:p w14:paraId="263A6C4C">
      <w:pPr>
        <w:adjustRightInd w:val="0"/>
        <w:ind w:firstLine="560"/>
        <w:jc w:val="right"/>
        <w:rPr>
          <w:rFonts w:hint="eastAsia"/>
          <w:szCs w:val="28"/>
          <w:highlight w:val="none"/>
          <w:lang w:val="en-US" w:eastAsia="zh-CN"/>
        </w:rPr>
      </w:pPr>
      <w:r>
        <w:rPr>
          <w:rFonts w:hint="eastAsia"/>
          <w:szCs w:val="28"/>
          <w:highlight w:val="none"/>
          <w:lang w:val="en-US" w:eastAsia="zh-CN"/>
        </w:rPr>
        <w:t>单位：万元</w:t>
      </w:r>
    </w:p>
    <w:tbl>
      <w:tblPr>
        <w:tblStyle w:val="10"/>
        <w:tblW w:w="516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287"/>
        <w:gridCol w:w="1540"/>
        <w:gridCol w:w="3093"/>
        <w:gridCol w:w="1453"/>
        <w:gridCol w:w="2352"/>
      </w:tblGrid>
      <w:tr w14:paraId="3F34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blHeader/>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vAlign w:val="center"/>
          </w:tcPr>
          <w:p w14:paraId="36AD89F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序号</w:t>
            </w:r>
          </w:p>
        </w:tc>
        <w:tc>
          <w:tcPr>
            <w:tcW w:w="625"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vAlign w:val="center"/>
          </w:tcPr>
          <w:p w14:paraId="4A0FCA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支出时间</w:t>
            </w:r>
          </w:p>
        </w:tc>
        <w:tc>
          <w:tcPr>
            <w:tcW w:w="748"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vAlign w:val="center"/>
          </w:tcPr>
          <w:p w14:paraId="56D4EA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支出用途</w:t>
            </w:r>
          </w:p>
        </w:tc>
        <w:tc>
          <w:tcPr>
            <w:tcW w:w="1502"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vAlign w:val="center"/>
          </w:tcPr>
          <w:p w14:paraId="456149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收款单位</w:t>
            </w:r>
          </w:p>
        </w:tc>
        <w:tc>
          <w:tcPr>
            <w:tcW w:w="706"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vAlign w:val="center"/>
          </w:tcPr>
          <w:p w14:paraId="627FB86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支出金额</w:t>
            </w:r>
          </w:p>
        </w:tc>
        <w:tc>
          <w:tcPr>
            <w:tcW w:w="1142" w:type="pct"/>
            <w:tcBorders>
              <w:top w:val="single" w:color="000000" w:sz="4" w:space="0"/>
              <w:left w:val="single" w:color="000000" w:sz="4" w:space="0"/>
              <w:bottom w:val="single" w:color="000000" w:sz="4" w:space="0"/>
              <w:right w:val="single" w:color="000000" w:sz="4" w:space="0"/>
            </w:tcBorders>
            <w:shd w:val="clear" w:color="auto" w:fill="AEAAAA" w:themeFill="background2" w:themeFillShade="BF"/>
            <w:vAlign w:val="center"/>
          </w:tcPr>
          <w:p w14:paraId="05211E1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资金来源</w:t>
            </w:r>
          </w:p>
        </w:tc>
      </w:tr>
      <w:tr w14:paraId="5460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C29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749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2024.6.26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9E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项目工程资金</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9E9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长春启盛建设工程有限公司靖宇分公司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2BD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57</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556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6012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FAF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D20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2024.7.11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0D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项目工程资金</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61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长春启盛建设工程有限公司靖宇分公司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8E8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42</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DEF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7D7D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71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5FA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2024.7.11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657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项目设备资金</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B9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长春瑞达工程机械有限公司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BD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50.8</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8D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6998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00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79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2024.7.15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5E1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项目工程资金</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0BD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长春启盛建设工程有限公司靖宇分公司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BE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53</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97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21122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F9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C0A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2024.12.20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E3A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项目工程资金</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826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长春启盛建设工程有限公司靖宇分公司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1B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36.4562</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3D7B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538B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1BD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6</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A87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2024.12.24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DBD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工程检测费</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56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长春市汇裕建筑工程检测有限公司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285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1.4</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37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3CFC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15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C5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2024.12.24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17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工程咨询费</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FD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中赞国际项目管理有限公司长春分公司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60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1.2</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5DD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59AB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365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5F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2024.12.24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93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可研编制费</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F54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白山市大洋工程项目咨询有限公司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F4A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1.7</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82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051A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5E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753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2024.12.24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BE7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可研评审费</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33F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中和德汇工程技术有限公司临江分公司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6C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1.3</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8D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19CB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2B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05C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2024.12.24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28C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专业技术服务费</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E15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吉林省欣圆水利水电开发有限公司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79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3</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EBE8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2A79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20F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263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2024.12.24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A7C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工程设计费</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006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靖宇县建筑设计院有限责任公司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2D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7.1</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7D7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2C0B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DF6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4B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2024.12.25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51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工程监理费</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68F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贵州天恒建设有限公司靖宇县分公司</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EF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6.4</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5E6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财政预算资金</w:t>
            </w:r>
          </w:p>
        </w:tc>
      </w:tr>
      <w:tr w14:paraId="3B5E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31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83B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合计</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A1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cs="Times New Roman"/>
                <w:b/>
                <w:bCs/>
                <w:i w:val="0"/>
                <w:iCs w:val="0"/>
                <w:color w:val="000000"/>
                <w:kern w:val="0"/>
                <w:sz w:val="24"/>
                <w:szCs w:val="24"/>
                <w:highlight w:val="none"/>
                <w:u w:val="none"/>
                <w:lang w:val="en-US" w:eastAsia="zh-CN" w:bidi="ar"/>
              </w:rPr>
            </w:pPr>
            <w:r>
              <w:rPr>
                <w:rFonts w:hint="eastAsia" w:ascii="Times New Roman" w:hAnsi="Times New Roman" w:cs="Times New Roman"/>
                <w:b/>
                <w:bCs/>
                <w:i w:val="0"/>
                <w:iCs w:val="0"/>
                <w:color w:val="000000"/>
                <w:kern w:val="0"/>
                <w:sz w:val="24"/>
                <w:szCs w:val="24"/>
                <w:highlight w:val="none"/>
                <w:u w:val="none"/>
                <w:lang w:val="en-US" w:eastAsia="zh-CN" w:bidi="ar"/>
              </w:rPr>
              <w:t>261.3562</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32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b/>
                <w:bCs/>
                <w:i w:val="0"/>
                <w:iCs w:val="0"/>
                <w:color w:val="000000"/>
                <w:kern w:val="0"/>
                <w:sz w:val="24"/>
                <w:szCs w:val="24"/>
                <w:highlight w:val="none"/>
                <w:u w:val="none"/>
                <w:lang w:val="en-US" w:eastAsia="zh-CN" w:bidi="ar"/>
              </w:rPr>
            </w:pPr>
            <w:r>
              <w:rPr>
                <w:rFonts w:hint="default" w:ascii="Times New Roman" w:hAnsi="Times New Roman" w:cs="Times New Roman"/>
                <w:b/>
                <w:bCs/>
                <w:i w:val="0"/>
                <w:iCs w:val="0"/>
                <w:color w:val="000000"/>
                <w:kern w:val="0"/>
                <w:sz w:val="24"/>
                <w:szCs w:val="24"/>
                <w:highlight w:val="none"/>
                <w:u w:val="none"/>
                <w:lang w:val="en-US" w:eastAsia="zh-CN" w:bidi="ar"/>
              </w:rPr>
              <w:t>/</w:t>
            </w:r>
          </w:p>
        </w:tc>
      </w:tr>
    </w:tbl>
    <w:p w14:paraId="00E82E03">
      <w:pPr>
        <w:keepNext w:val="0"/>
        <w:keepLines w:val="0"/>
        <w:pageBreakBefore w:val="0"/>
        <w:widowControl w:val="0"/>
        <w:kinsoku/>
        <w:wordWrap/>
        <w:overflowPunct/>
        <w:topLinePunct w:val="0"/>
        <w:autoSpaceDE/>
        <w:autoSpaceDN/>
        <w:bidi w:val="0"/>
        <w:adjustRightInd w:val="0"/>
        <w:snapToGrid w:val="0"/>
        <w:spacing w:before="157" w:beforeLines="5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从项目资金的支出情况看，项目支出均符合国家财经法规和财务管理制度的规定，资金拨付有完整的审批程序和手续，项目支出均符合项目预算和合同规定用途。</w:t>
      </w:r>
    </w:p>
    <w:p w14:paraId="689F5EE4">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项目在实施过程中，项目单位制定了《靖宇县靖宇镇人民政府财务管理制度》和《靖宇镇畜禽粪污资源化利用基础设施建设项目管理制度》，但制度仍需进一步完善。</w:t>
      </w:r>
    </w:p>
    <w:p w14:paraId="6A149D8F">
      <w:pPr>
        <w:keepNext w:val="0"/>
        <w:keepLines w:val="0"/>
        <w:pageBreakBefore w:val="0"/>
        <w:widowControl w:val="0"/>
        <w:kinsoku/>
        <w:wordWrap/>
        <w:overflowPunct/>
        <w:topLinePunct w:val="0"/>
        <w:autoSpaceDE/>
        <w:autoSpaceDN/>
        <w:bidi w:val="0"/>
        <w:adjustRightInd w:val="0"/>
        <w:snapToGrid w:val="0"/>
        <w:ind w:firstLine="640"/>
        <w:textAlignment w:val="auto"/>
        <w:rPr>
          <w:rFonts w:hint="default" w:cs="Times New Roman"/>
          <w:sz w:val="32"/>
          <w:szCs w:val="32"/>
          <w:highlight w:val="none"/>
          <w:lang w:val="en-US" w:eastAsia="zh-CN"/>
        </w:rPr>
      </w:pPr>
      <w:r>
        <w:rPr>
          <w:rFonts w:hint="eastAsia" w:cs="Times New Roman"/>
          <w:sz w:val="32"/>
          <w:szCs w:val="32"/>
          <w:highlight w:val="none"/>
          <w:lang w:val="en-US" w:eastAsia="zh-CN"/>
        </w:rPr>
        <w:t>2024年3月30日，靖宇县靖宇镇靖安村村民委员会与单承文签订《靖宇镇靖安村畜禽粪污处理合作协议书》，双方约定单承文负责提供从濛江乡义胜村村民委员会承包的2.5亩设施农用地，按时缴纳承包费，并每年向靖宇县靖宇镇靖安村村民委员会免费提供5吨的有机肥，靖宇县靖宇镇靖安村村民委员会负责协调建设蓄粪池、库房等畜禽粪污处理设施并确保通过验收，将修建的蓄粪池、库房提供给单承文使用。</w:t>
      </w:r>
    </w:p>
    <w:p w14:paraId="6D41E34B">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ind w:left="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（三）项目产出情况</w:t>
      </w:r>
    </w:p>
    <w:p w14:paraId="5C348380">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sz w:val="32"/>
          <w:szCs w:val="32"/>
          <w:lang w:val="en-US" w:eastAsia="zh-CN"/>
        </w:rPr>
      </w:pPr>
      <w:r>
        <w:rPr>
          <w:rFonts w:hint="eastAsia"/>
          <w:sz w:val="32"/>
          <w:szCs w:val="32"/>
          <w:lang w:val="en-US" w:eastAsia="zh-CN"/>
        </w:rPr>
        <w:t>1.产出数量</w:t>
      </w:r>
    </w:p>
    <w:p w14:paraId="126FB88A">
      <w:pPr>
        <w:keepNext w:val="0"/>
        <w:keepLines w:val="0"/>
        <w:pageBreakBefore w:val="0"/>
        <w:widowControl w:val="0"/>
        <w:kinsoku/>
        <w:wordWrap/>
        <w:overflowPunct/>
        <w:topLinePunct w:val="0"/>
        <w:autoSpaceDE/>
        <w:autoSpaceDN/>
        <w:bidi w:val="0"/>
        <w:adjustRightInd w:val="0"/>
        <w:snapToGrid w:val="0"/>
        <w:ind w:firstLine="640"/>
        <w:textAlignment w:val="auto"/>
      </w:pPr>
      <w:r>
        <w:rPr>
          <w:rFonts w:hint="eastAsia" w:cs="Times New Roman"/>
          <w:sz w:val="32"/>
          <w:szCs w:val="32"/>
          <w:highlight w:val="none"/>
          <w:lang w:val="en-US" w:eastAsia="zh-CN"/>
        </w:rPr>
        <w:t>计划建设内容：项目占地1650平方米，拆除3幢钢结构房屋423.6平方米，拆除铁艺围栏82.5米，外运耕植土1500立方米。新建540平方米钢结构仓库，新建160平方米、192平方米发酵池2座，厂区道路水泥硬化743.1平方米。铁艺围栏45米及4.5米宽铁艺大门。购置安装2套NCS智能分子膜，2套电控及送风系统；1辆铲车；1辆农用三轮车。</w:t>
      </w:r>
    </w:p>
    <w:p w14:paraId="02859107">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截至2024年12月31日，已完成540平方米钢结构仓库，177.6平方米和160平方米的发酵池，厂区硬化647平方米。不锈钢大门6.5*1.6米，彩钢围栏长42.5米，渗水井1*1*1.2两个，40涵管18米。购置安装2套NCS智能分子膜，2套电控及送风系统；1辆铲车；1辆农用三轮车。实际施工内容与计划值有所差异，原因为部分施工内容根据现场实际施工情况进行了变更，本次考核按已完成全部建设内容计入，实际完成率为100%。</w:t>
      </w:r>
    </w:p>
    <w:p w14:paraId="129F1B95">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sz w:val="32"/>
          <w:szCs w:val="32"/>
          <w:lang w:val="en-US" w:eastAsia="zh-CN"/>
        </w:rPr>
      </w:pPr>
      <w:r>
        <w:rPr>
          <w:rFonts w:hint="eastAsia"/>
          <w:sz w:val="32"/>
          <w:szCs w:val="32"/>
          <w:lang w:val="en-US" w:eastAsia="zh-CN"/>
        </w:rPr>
        <w:t>2.产出质量</w:t>
      </w:r>
    </w:p>
    <w:p w14:paraId="26316A94">
      <w:pPr>
        <w:keepNext w:val="0"/>
        <w:keepLines w:val="0"/>
        <w:pageBreakBefore w:val="0"/>
        <w:widowControl w:val="0"/>
        <w:kinsoku/>
        <w:wordWrap/>
        <w:overflowPunct/>
        <w:topLinePunct w:val="0"/>
        <w:autoSpaceDE/>
        <w:autoSpaceDN/>
        <w:bidi w:val="0"/>
        <w:adjustRightInd w:val="0"/>
        <w:snapToGrid w:val="0"/>
        <w:ind w:firstLine="640"/>
        <w:textAlignment w:val="auto"/>
        <w:rPr>
          <w:rFonts w:hint="default" w:cs="Times New Roman"/>
          <w:sz w:val="32"/>
          <w:szCs w:val="32"/>
          <w:highlight w:val="none"/>
          <w:lang w:val="en-US" w:eastAsia="zh-CN"/>
        </w:rPr>
      </w:pPr>
      <w:r>
        <w:rPr>
          <w:rFonts w:hint="eastAsia" w:cs="Times New Roman"/>
          <w:sz w:val="32"/>
          <w:szCs w:val="32"/>
          <w:highlight w:val="none"/>
          <w:lang w:val="en-US" w:eastAsia="zh-CN"/>
        </w:rPr>
        <w:t>2024年7月10日，长春启盛建设工程有限公司、靖宇县建筑设计院有限责任公司、贵州天恒建设有限公司靖宇分公司和靖宇县靖宇镇人民政府对工程部分进行了联合验收，并出具《工程竣工验收证书》。长春瑞达工程机械有限公司、靖宇县建筑设计院有限责任公司、贵州天恒建设有限公司靖宇分公司和靖宇县靖宇镇人民政府对设备部分进行了联合验收，并出具《工程竣工验收证书》。竣工验收合格率为100%。</w:t>
      </w:r>
    </w:p>
    <w:p w14:paraId="2FF55867">
      <w:pPr>
        <w:adjustRightInd w:val="0"/>
        <w:ind w:firstLine="640"/>
        <w:rPr>
          <w:rFonts w:hint="eastAsia"/>
          <w:sz w:val="32"/>
          <w:szCs w:val="32"/>
          <w:lang w:val="en-US" w:eastAsia="zh-CN"/>
        </w:rPr>
      </w:pPr>
      <w:r>
        <w:rPr>
          <w:rFonts w:hint="eastAsia"/>
          <w:sz w:val="32"/>
          <w:szCs w:val="32"/>
          <w:lang w:val="en-US" w:eastAsia="zh-CN"/>
        </w:rPr>
        <w:t>3.产出时效</w:t>
      </w:r>
    </w:p>
    <w:p w14:paraId="23A75094">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工程部分：根据《建设工程施工合同》和《中标通知书》，计划开工时间为2024年6月18日，计划竣工时间为2024年9月30日。根据《开工报告》，项目于2024年6月17日开工；根据《工程竣工验收证书》，项目于2024年7月8日竣工。</w:t>
      </w:r>
    </w:p>
    <w:p w14:paraId="1F2BAF4F">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设备部分：根据《成交通知书》和《政府采购合同协议书》，计划开竣工时间分别为2024年7月4日和2024年7月19日；根据《工程竣工验收证书》，实际开竣工时间分别为2024年7月4日和2024年7月8日。</w:t>
      </w:r>
    </w:p>
    <w:p w14:paraId="6BDD7E15">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项目按时开竣工，开工及时率为100%，竣工及时率为100%。</w:t>
      </w:r>
    </w:p>
    <w:p w14:paraId="15D2ADA2">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sz w:val="32"/>
          <w:szCs w:val="32"/>
          <w:lang w:val="en-US" w:eastAsia="zh-CN"/>
        </w:rPr>
      </w:pPr>
      <w:r>
        <w:rPr>
          <w:rFonts w:hint="eastAsia"/>
          <w:sz w:val="32"/>
          <w:szCs w:val="32"/>
          <w:lang w:val="en-US" w:eastAsia="zh-CN"/>
        </w:rPr>
        <w:t>4.产出成本</w:t>
      </w:r>
    </w:p>
    <w:p w14:paraId="100562E3">
      <w:pPr>
        <w:keepNext w:val="0"/>
        <w:keepLines w:val="0"/>
        <w:pageBreakBefore w:val="0"/>
        <w:widowControl w:val="0"/>
        <w:kinsoku/>
        <w:wordWrap/>
        <w:overflowPunct/>
        <w:topLinePunct w:val="0"/>
        <w:autoSpaceDE/>
        <w:autoSpaceDN/>
        <w:bidi w:val="0"/>
        <w:adjustRightInd w:val="0"/>
        <w:snapToGrid w:val="0"/>
        <w:ind w:firstLine="640"/>
        <w:textAlignment w:val="auto"/>
        <w:rPr>
          <w:b/>
          <w:bCs/>
          <w:sz w:val="32"/>
          <w:szCs w:val="32"/>
          <w:highlight w:val="none"/>
        </w:rPr>
      </w:pPr>
      <w:r>
        <w:rPr>
          <w:rFonts w:hint="eastAsia" w:cs="Times New Roman"/>
          <w:sz w:val="32"/>
          <w:szCs w:val="32"/>
          <w:highlight w:val="none"/>
          <w:lang w:val="en-US" w:eastAsia="zh-CN"/>
        </w:rPr>
        <w:t>根据可研批复，项目总投资281.05万元。截至2024年12月31日，实际支出资金261.3562万元，即项目成本为261.3562万元，成本节约率为7%。</w:t>
      </w:r>
    </w:p>
    <w:p w14:paraId="05CD1181">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after="0"/>
        <w:ind w:leftChars="0"/>
        <w:textAlignment w:val="auto"/>
        <w:rPr>
          <w:rFonts w:hint="eastAsia" w:ascii="Times New Roman" w:hAnsi="Times New Roman" w:eastAsia="仿宋"/>
          <w:sz w:val="32"/>
          <w:szCs w:val="32"/>
          <w:lang w:eastAsia="zh-CN"/>
        </w:rPr>
      </w:pPr>
      <w:bookmarkStart w:id="33" w:name="_Toc21416"/>
      <w:r>
        <w:rPr>
          <w:rFonts w:hint="eastAsia" w:ascii="Times New Roman" w:hAnsi="Times New Roman" w:eastAsia="仿宋"/>
          <w:sz w:val="32"/>
          <w:szCs w:val="32"/>
          <w:lang w:eastAsia="zh-CN"/>
        </w:rPr>
        <w:t>（四）项目效益情况</w:t>
      </w:r>
      <w:bookmarkEnd w:id="33"/>
    </w:p>
    <w:p w14:paraId="6C234E25">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sz w:val="32"/>
          <w:szCs w:val="32"/>
          <w:lang w:val="en-US" w:eastAsia="zh-CN"/>
        </w:rPr>
      </w:pPr>
      <w:r>
        <w:rPr>
          <w:rFonts w:hint="eastAsia"/>
          <w:sz w:val="32"/>
          <w:szCs w:val="32"/>
          <w:lang w:val="en-US" w:eastAsia="zh-CN"/>
        </w:rPr>
        <w:t>1.社会效益</w:t>
      </w:r>
    </w:p>
    <w:p w14:paraId="5573A1F8">
      <w:pPr>
        <w:keepNext w:val="0"/>
        <w:keepLines w:val="0"/>
        <w:pageBreakBefore w:val="0"/>
        <w:widowControl w:val="0"/>
        <w:kinsoku/>
        <w:wordWrap/>
        <w:overflowPunct/>
        <w:topLinePunct w:val="0"/>
        <w:autoSpaceDE/>
        <w:autoSpaceDN/>
        <w:bidi w:val="0"/>
        <w:adjustRightInd w:val="0"/>
        <w:snapToGrid w:val="0"/>
        <w:ind w:firstLine="640"/>
        <w:textAlignment w:val="auto"/>
        <w:rPr>
          <w:rFonts w:hint="default"/>
          <w:b/>
          <w:bCs/>
          <w:sz w:val="32"/>
          <w:szCs w:val="32"/>
          <w:lang w:val="en-US"/>
        </w:rPr>
      </w:pPr>
      <w:r>
        <w:rPr>
          <w:rFonts w:hint="eastAsia" w:cs="Times New Roman"/>
          <w:sz w:val="32"/>
          <w:szCs w:val="32"/>
          <w:highlight w:val="none"/>
          <w:lang w:val="en-US" w:eastAsia="zh-CN"/>
        </w:rPr>
        <w:t>根据《绩效目标表》，计划受益人口数量≥123人、受益脱贫人口数量≥20人；根据靖宇镇政府提供的靖宇镇畜禽粪污资源化利用基础设施建设项目受益人口名单和受益脱贫人口名单，实际受益人口数为123人、受益脱贫人口数为26人，社会效益已达成计划指标值，该项目社会效益较好。</w:t>
      </w:r>
    </w:p>
    <w:p w14:paraId="34A60541">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sz w:val="32"/>
          <w:szCs w:val="32"/>
          <w:lang w:val="en-US" w:eastAsia="zh-CN"/>
        </w:rPr>
      </w:pPr>
      <w:r>
        <w:rPr>
          <w:rFonts w:hint="eastAsia"/>
          <w:sz w:val="32"/>
          <w:szCs w:val="32"/>
          <w:lang w:val="en-US" w:eastAsia="zh-CN"/>
        </w:rPr>
        <w:t>2.满意度</w:t>
      </w:r>
    </w:p>
    <w:p w14:paraId="1770FB6A">
      <w:pPr>
        <w:keepNext w:val="0"/>
        <w:keepLines w:val="0"/>
        <w:pageBreakBefore w:val="0"/>
        <w:widowControl w:val="0"/>
        <w:kinsoku/>
        <w:wordWrap/>
        <w:overflowPunct/>
        <w:topLinePunct w:val="0"/>
        <w:autoSpaceDE/>
        <w:autoSpaceDN/>
        <w:bidi w:val="0"/>
        <w:adjustRightInd w:val="0"/>
        <w:snapToGrid w:val="0"/>
        <w:ind w:firstLine="640"/>
        <w:textAlignment w:val="auto"/>
        <w:rPr>
          <w:b/>
          <w:bCs/>
          <w:sz w:val="32"/>
          <w:szCs w:val="32"/>
        </w:rPr>
      </w:pPr>
      <w:r>
        <w:rPr>
          <w:rFonts w:hint="eastAsia" w:cs="Times New Roman"/>
          <w:sz w:val="32"/>
          <w:szCs w:val="32"/>
          <w:highlight w:val="none"/>
          <w:lang w:val="en-US" w:eastAsia="zh-CN"/>
        </w:rPr>
        <w:t>评价组对受益群众随机发放了线上调查问卷，参与调查人数48人，通过等概率法进行计算，项目最终的综合满意度为91.11%。</w:t>
      </w:r>
    </w:p>
    <w:p w14:paraId="2352FAC2">
      <w:pPr>
        <w:pStyle w:val="2"/>
        <w:spacing w:before="0" w:after="0"/>
        <w:rPr>
          <w:rFonts w:hint="eastAsia" w:ascii="宋体" w:hAnsi="宋体" w:eastAsia="宋体" w:cs="宋体"/>
        </w:rPr>
        <w:sectPr>
          <w:pgSz w:w="11906" w:h="16838"/>
          <w:pgMar w:top="1440" w:right="1080" w:bottom="1440" w:left="1080" w:header="851" w:footer="992" w:gutter="0"/>
          <w:pgNumType w:fmt="decimal"/>
          <w:cols w:space="425" w:num="1"/>
          <w:docGrid w:type="lines" w:linePitch="312" w:charSpace="0"/>
        </w:sectPr>
      </w:pPr>
      <w:bookmarkStart w:id="34" w:name="_Toc4797"/>
    </w:p>
    <w:p w14:paraId="5383E158">
      <w:pPr>
        <w:pStyle w:val="2"/>
        <w:spacing w:before="0" w:after="0"/>
        <w:rPr>
          <w:rFonts w:hint="eastAsia" w:ascii="宋体" w:hAnsi="宋体" w:eastAsia="宋体" w:cs="宋体"/>
        </w:rPr>
      </w:pPr>
      <w:r>
        <w:rPr>
          <w:rFonts w:hint="eastAsia" w:ascii="宋体" w:hAnsi="宋体" w:eastAsia="宋体" w:cs="宋体"/>
        </w:rPr>
        <w:t>五、存在的问题</w:t>
      </w:r>
      <w:bookmarkEnd w:id="34"/>
    </w:p>
    <w:p w14:paraId="2B64701D">
      <w:pPr>
        <w:adjustRightInd w:val="0"/>
        <w:ind w:firstLine="640"/>
        <w:rPr>
          <w:rFonts w:hint="eastAsia" w:cs="Times New Roman"/>
          <w:spacing w:val="0"/>
          <w:sz w:val="32"/>
          <w:szCs w:val="32"/>
          <w:highlight w:val="none"/>
          <w:lang w:val="en-US" w:eastAsia="zh-CN"/>
        </w:rPr>
      </w:pPr>
      <w:r>
        <w:rPr>
          <w:rFonts w:hint="eastAsia" w:cs="Times New Roman"/>
          <w:spacing w:val="0"/>
          <w:sz w:val="32"/>
          <w:szCs w:val="32"/>
          <w:highlight w:val="none"/>
          <w:lang w:val="en-US" w:eastAsia="zh-CN"/>
        </w:rPr>
        <w:t>1.绩效目标合理性：年度目标缺少项目实施后带来的效益情况。</w:t>
      </w:r>
    </w:p>
    <w:p w14:paraId="2301DCB5">
      <w:pPr>
        <w:adjustRightInd w:val="0"/>
        <w:ind w:firstLine="640"/>
        <w:rPr>
          <w:rFonts w:hint="default" w:cs="Times New Roman"/>
          <w:spacing w:val="0"/>
          <w:sz w:val="32"/>
          <w:szCs w:val="32"/>
          <w:highlight w:val="none"/>
          <w:lang w:val="en-US" w:eastAsia="zh-CN"/>
        </w:rPr>
      </w:pPr>
      <w:r>
        <w:rPr>
          <w:rFonts w:hint="eastAsia" w:cs="Times New Roman"/>
          <w:spacing w:val="0"/>
          <w:sz w:val="32"/>
          <w:szCs w:val="32"/>
          <w:highlight w:val="none"/>
          <w:lang w:val="en-US" w:eastAsia="zh-CN"/>
        </w:rPr>
        <w:t>2.绩效指标明确性：部分三级指标及指标值有待进一步完善，数量指标分别设置为“新建仓库”、“新建发酵池”、“厂区道路水泥硬化”、“铁艺围栏”、“铁艺大门”、“购置安装NCS智能分子膜”、“购置安装电控及送风系统”、“购置铲车”及“购置农用三轮车”，建议修改为“新建仓库面积”、“新建发酵池面积”、“厂区道路水泥硬化面积”、“铁艺围栏长度”、“铁艺大门数量”、“购置安装NCS智能分子膜数量”、“购置安装电控及送风系统数量”、“购置铲车数量”及“购置农用三轮车数量”；时效指标设置为“项目（工程）完成及时率”，指标值设置为“≥100%”建议修改为“开工及时率”和“竣工及时率”，指标值修改为“=100%”；成本指标分别设置为“新建仓库、发酵池、厂区道路水泥硬化、铁艺围栏、铁艺大门”、“购置2套安装NCS智能分子膜”、“购置2套安装电控及送风系统”、“购置1辆铲车和1辆农用三轮车”，建议修改为“成本节约率”，指标值设置为≥0；受益对象满意度的指标值设置为“≥95%”，设定过高，建议修改为“≥90%”。</w:t>
      </w:r>
    </w:p>
    <w:p w14:paraId="56E099A7">
      <w:pPr>
        <w:keepNext w:val="0"/>
        <w:keepLines w:val="0"/>
        <w:pageBreakBefore w:val="0"/>
        <w:widowControl w:val="0"/>
        <w:kinsoku/>
        <w:wordWrap/>
        <w:overflowPunct/>
        <w:topLinePunct w:val="0"/>
        <w:autoSpaceDE/>
        <w:autoSpaceDN/>
        <w:bidi w:val="0"/>
        <w:adjustRightInd w:val="0"/>
        <w:snapToGrid w:val="0"/>
        <w:ind w:firstLine="640"/>
        <w:textAlignment w:val="auto"/>
        <w:rPr>
          <w:rFonts w:hint="default" w:cs="Times New Roman"/>
          <w:spacing w:val="0"/>
          <w:sz w:val="32"/>
          <w:szCs w:val="32"/>
          <w:highlight w:val="none"/>
          <w:lang w:val="en-US" w:eastAsia="zh-CN"/>
        </w:rPr>
      </w:pPr>
      <w:r>
        <w:rPr>
          <w:rFonts w:hint="eastAsia" w:cs="Times New Roman"/>
          <w:spacing w:val="0"/>
          <w:sz w:val="32"/>
          <w:szCs w:val="32"/>
          <w:highlight w:val="none"/>
          <w:lang w:val="en-US" w:eastAsia="zh-CN"/>
        </w:rPr>
        <w:t>3.管理制度健全性：项目单位制定了《靖宇县靖宇镇人民政府财务管理制度》和《靖宇镇畜禽粪污资源化利用基础设施建设项目管理制度》，但制度仍需进一步完善。</w:t>
      </w:r>
    </w:p>
    <w:p w14:paraId="633D3229">
      <w:pPr>
        <w:keepNext w:val="0"/>
        <w:keepLines w:val="0"/>
        <w:pageBreakBefore w:val="0"/>
        <w:widowControl w:val="0"/>
        <w:kinsoku/>
        <w:wordWrap/>
        <w:overflowPunct/>
        <w:topLinePunct w:val="0"/>
        <w:autoSpaceDE/>
        <w:autoSpaceDN/>
        <w:bidi w:val="0"/>
        <w:adjustRightInd w:val="0"/>
        <w:snapToGrid w:val="0"/>
        <w:ind w:firstLine="640"/>
        <w:textAlignment w:val="auto"/>
        <w:rPr>
          <w:rFonts w:hint="default" w:cs="Times New Roman"/>
          <w:spacing w:val="0"/>
          <w:sz w:val="32"/>
          <w:szCs w:val="32"/>
          <w:highlight w:val="none"/>
          <w:lang w:val="en-US" w:eastAsia="zh-CN"/>
        </w:rPr>
      </w:pPr>
      <w:r>
        <w:rPr>
          <w:rFonts w:hint="eastAsia" w:cs="Times New Roman"/>
          <w:spacing w:val="0"/>
          <w:sz w:val="32"/>
          <w:szCs w:val="32"/>
          <w:highlight w:val="none"/>
          <w:lang w:val="en-US" w:eastAsia="zh-CN"/>
        </w:rPr>
        <w:t>4.制度执行有效性：《建设工程监理合同三方协议书》未签署日期。</w:t>
      </w:r>
    </w:p>
    <w:p w14:paraId="7685BEFB">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b/>
          <w:bCs/>
          <w:sz w:val="24"/>
          <w:szCs w:val="24"/>
          <w:highlight w:val="none"/>
          <w:lang w:val="en-US" w:eastAsia="zh-CN"/>
        </w:rPr>
      </w:pPr>
    </w:p>
    <w:p w14:paraId="1AF750F4">
      <w:pPr>
        <w:rPr>
          <w:rFonts w:hint="default"/>
          <w:b/>
          <w:bCs/>
          <w:sz w:val="24"/>
          <w:szCs w:val="24"/>
          <w:highlight w:val="none"/>
          <w:lang w:val="en-US" w:eastAsia="zh-CN"/>
        </w:rPr>
      </w:pPr>
      <w:r>
        <w:rPr>
          <w:rFonts w:hint="default"/>
          <w:b/>
          <w:bCs/>
          <w:sz w:val="24"/>
          <w:szCs w:val="24"/>
          <w:highlight w:val="none"/>
          <w:lang w:val="en-US" w:eastAsia="zh-CN"/>
        </w:rPr>
        <w:br w:type="page"/>
      </w:r>
    </w:p>
    <w:p w14:paraId="28FD0ED1">
      <w:pPr>
        <w:pStyle w:val="2"/>
        <w:numPr>
          <w:ilvl w:val="0"/>
          <w:numId w:val="0"/>
        </w:numPr>
        <w:spacing w:before="0" w:after="0"/>
        <w:ind w:firstLine="0" w:firstLineChars="0"/>
        <w:rPr>
          <w:rFonts w:hint="eastAsia"/>
          <w:lang w:val="en-US" w:eastAsia="zh-CN"/>
        </w:rPr>
      </w:pPr>
      <w:bookmarkStart w:id="35" w:name="_Toc8099"/>
      <w:bookmarkStart w:id="36" w:name="_Toc18430"/>
      <w:r>
        <w:rPr>
          <w:rFonts w:hint="eastAsia" w:ascii="Times New Roman" w:hAnsi="Times New Roman" w:eastAsia="宋体" w:cs="Times New Roman"/>
          <w:b/>
          <w:kern w:val="44"/>
          <w:sz w:val="36"/>
          <w:szCs w:val="24"/>
          <w:lang w:val="en-US" w:eastAsia="zh-CN" w:bidi="ar-SA"/>
        </w:rPr>
        <w:t>六、</w:t>
      </w:r>
      <w:r>
        <w:rPr>
          <w:rFonts w:hint="eastAsia" w:ascii="宋体" w:hAnsi="宋体" w:eastAsia="宋体" w:cs="宋体"/>
        </w:rPr>
        <w:t>相关</w:t>
      </w:r>
      <w:r>
        <w:rPr>
          <w:rFonts w:hint="eastAsia" w:ascii="宋体" w:hAnsi="宋体" w:cs="宋体"/>
          <w:lang w:val="en-US" w:eastAsia="zh-CN"/>
        </w:rPr>
        <w:t>建</w:t>
      </w:r>
      <w:bookmarkEnd w:id="35"/>
      <w:bookmarkEnd w:id="36"/>
      <w:r>
        <w:rPr>
          <w:rFonts w:hint="eastAsia" w:ascii="宋体" w:hAnsi="宋体" w:cs="宋体"/>
          <w:lang w:val="en-US" w:eastAsia="zh-CN"/>
        </w:rPr>
        <w:t>议</w:t>
      </w:r>
    </w:p>
    <w:p w14:paraId="1C6FE21D">
      <w:pPr>
        <w:adjustRightInd w:val="0"/>
        <w:ind w:firstLine="640"/>
        <w:rPr>
          <w:rFonts w:hint="default" w:cs="Times New Roman"/>
          <w:spacing w:val="0"/>
          <w:sz w:val="32"/>
          <w:szCs w:val="32"/>
          <w:highlight w:val="none"/>
          <w:lang w:val="en-US" w:eastAsia="zh-CN"/>
        </w:rPr>
      </w:pPr>
      <w:r>
        <w:rPr>
          <w:rFonts w:hint="eastAsia" w:cs="Times New Roman"/>
          <w:spacing w:val="0"/>
          <w:sz w:val="32"/>
          <w:szCs w:val="32"/>
          <w:highlight w:val="none"/>
          <w:lang w:val="en-US" w:eastAsia="zh-CN"/>
        </w:rPr>
        <w:t>1.建议项目单位在年度目标阐述中详细补充项目实施后预期带来的效益情况，例如对粪污进行无害化和资源化处理，建立良好的生态农业系统，通过全面呈现项目效益，能使目标更具吸引力与说服力；优化数量指标、时效指标和成本指标，完善指标名称，使其更加清晰合理，便于后续的跟踪与评估；调整受益对象满意度指标值，将受益对象满意度的指标值修改为“≥90%”，“≥95%”的满意度设定过高，在实际操作中几乎难以实现，且缺乏一定的合理性，修改为“≥90%”，既具有一定的挑战性，又符合实际情况，能够更好地反映项目的实施效果和可达成性。</w:t>
      </w:r>
    </w:p>
    <w:p w14:paraId="058CB7B6">
      <w:pPr>
        <w:adjustRightInd w:val="0"/>
        <w:ind w:firstLine="640"/>
        <w:rPr>
          <w:rFonts w:hint="default" w:cs="Times New Roman"/>
          <w:spacing w:val="0"/>
          <w:sz w:val="32"/>
          <w:szCs w:val="32"/>
          <w:highlight w:val="none"/>
          <w:lang w:val="en-US" w:eastAsia="zh-CN"/>
        </w:rPr>
      </w:pPr>
      <w:r>
        <w:rPr>
          <w:rFonts w:hint="eastAsia" w:cs="Times New Roman"/>
          <w:spacing w:val="0"/>
          <w:sz w:val="32"/>
          <w:szCs w:val="32"/>
          <w:highlight w:val="none"/>
          <w:lang w:val="en-US" w:eastAsia="zh-CN"/>
        </w:rPr>
        <w:t>2.健全项目财务及业务管理制度，业务管理制度不够完整，建议增加一些工程施工过程中可能会遇到的问题的具体管理制度，例如项目现场施工管理办法，施工进度管理办法，施工临水、临电管理办法，投资控制管理办法等；财务管理制度方面可以增加一些此项目具体的业务处理流程，细化流程与标准，例如，在费用报销环节，应明确列出哪些类型的费用需要哪些层级的审批、需要哪些原始凭证（如发票、合同、验收单等）、报销时限要求等。</w:t>
      </w:r>
    </w:p>
    <w:p w14:paraId="682714AE">
      <w:pPr>
        <w:adjustRightInd w:val="0"/>
        <w:rPr>
          <w:rFonts w:hint="default" w:cs="Times New Roman"/>
          <w:spacing w:val="0"/>
          <w:sz w:val="32"/>
          <w:szCs w:val="32"/>
          <w:highlight w:val="none"/>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cs="Times New Roman"/>
          <w:spacing w:val="0"/>
          <w:sz w:val="32"/>
          <w:szCs w:val="32"/>
          <w:highlight w:val="none"/>
          <w:lang w:val="en-US" w:eastAsia="zh-CN"/>
        </w:rPr>
        <w:t>3.建议项目单位加强合同管理，要求相关人员在签署合同时务必填写准确的日期；对于签订时间不符合规定的合同，应进行审查和整改，同时加强对合同签订流程的监督，杜绝此类情况再次发生。</w:t>
      </w:r>
    </w:p>
    <w:p w14:paraId="22766487">
      <w:pPr>
        <w:pStyle w:val="2"/>
      </w:pPr>
      <w:bookmarkStart w:id="37" w:name="_Toc15599"/>
      <w:r>
        <w:rPr>
          <w:rFonts w:hint="eastAsia"/>
        </w:rPr>
        <w:t>七、附件</w:t>
      </w:r>
      <w:bookmarkEnd w:id="37"/>
    </w:p>
    <w:p w14:paraId="12102196">
      <w:pPr>
        <w:pStyle w:val="3"/>
        <w:spacing w:before="0" w:after="0"/>
        <w:ind w:firstLine="0" w:firstLineChars="0"/>
        <w:outlineLvl w:val="0"/>
        <w:rPr>
          <w:rFonts w:hint="default" w:ascii="Times New Roman" w:hAnsi="Times New Roman" w:eastAsia="宋体" w:cs="Times New Roman"/>
          <w:sz w:val="32"/>
          <w:szCs w:val="32"/>
        </w:rPr>
      </w:pPr>
      <w:bookmarkStart w:id="38" w:name="_Toc29120"/>
      <w:r>
        <w:rPr>
          <w:rFonts w:hint="default" w:ascii="Times New Roman" w:hAnsi="Times New Roman" w:eastAsia="宋体" w:cs="Times New Roman"/>
          <w:sz w:val="32"/>
          <w:szCs w:val="32"/>
        </w:rPr>
        <w:t>附件1：绩效评价指标体系</w:t>
      </w:r>
      <w:bookmarkEnd w:id="38"/>
    </w:p>
    <w:tbl>
      <w:tblPr>
        <w:tblStyle w:val="10"/>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07"/>
        <w:gridCol w:w="892"/>
        <w:gridCol w:w="508"/>
        <w:gridCol w:w="2300"/>
        <w:gridCol w:w="4197"/>
        <w:gridCol w:w="943"/>
        <w:gridCol w:w="1147"/>
        <w:gridCol w:w="1618"/>
        <w:gridCol w:w="1563"/>
      </w:tblGrid>
      <w:tr w14:paraId="0067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310" w:type="pct"/>
            <w:shd w:val="clear" w:color="auto" w:fill="BFBFBF"/>
            <w:vAlign w:val="center"/>
          </w:tcPr>
          <w:p w14:paraId="205D744A">
            <w:pPr>
              <w:widowControl/>
              <w:adjustRightInd w:val="0"/>
              <w:spacing w:before="93" w:beforeLines="30" w:after="93" w:afterLines="30" w:line="240" w:lineRule="auto"/>
              <w:ind w:firstLine="0" w:firstLineChars="0"/>
              <w:jc w:val="center"/>
              <w:textAlignment w:val="center"/>
              <w:rPr>
                <w:b/>
                <w:bCs/>
                <w:color w:val="000000"/>
                <w:sz w:val="24"/>
                <w:highlight w:val="none"/>
              </w:rPr>
            </w:pPr>
            <w:r>
              <w:rPr>
                <w:b/>
                <w:bCs/>
                <w:color w:val="000000"/>
                <w:kern w:val="0"/>
                <w:sz w:val="24"/>
                <w:highlight w:val="none"/>
                <w:lang w:bidi="ar"/>
              </w:rPr>
              <w:t>一级指标</w:t>
            </w:r>
          </w:p>
        </w:tc>
        <w:tc>
          <w:tcPr>
            <w:tcW w:w="302" w:type="pct"/>
            <w:shd w:val="clear" w:color="auto" w:fill="BFBFBF"/>
            <w:vAlign w:val="center"/>
          </w:tcPr>
          <w:p w14:paraId="50E7CFE1">
            <w:pPr>
              <w:widowControl/>
              <w:adjustRightInd w:val="0"/>
              <w:spacing w:before="93" w:beforeLines="30" w:after="93" w:afterLines="30" w:line="240" w:lineRule="auto"/>
              <w:ind w:firstLine="0" w:firstLineChars="0"/>
              <w:jc w:val="center"/>
              <w:textAlignment w:val="center"/>
              <w:rPr>
                <w:b/>
                <w:bCs/>
                <w:color w:val="000000"/>
                <w:sz w:val="24"/>
                <w:highlight w:val="none"/>
              </w:rPr>
            </w:pPr>
            <w:r>
              <w:rPr>
                <w:b/>
                <w:bCs/>
                <w:color w:val="000000"/>
                <w:kern w:val="0"/>
                <w:sz w:val="24"/>
                <w:highlight w:val="none"/>
                <w:lang w:bidi="ar"/>
              </w:rPr>
              <w:t>二级指标</w:t>
            </w:r>
          </w:p>
        </w:tc>
        <w:tc>
          <w:tcPr>
            <w:tcW w:w="297" w:type="pct"/>
            <w:shd w:val="clear" w:color="auto" w:fill="BFBFBF"/>
            <w:vAlign w:val="center"/>
          </w:tcPr>
          <w:p w14:paraId="31D63DD3">
            <w:pPr>
              <w:widowControl/>
              <w:adjustRightInd w:val="0"/>
              <w:spacing w:before="93" w:beforeLines="30" w:after="93" w:afterLines="30" w:line="240" w:lineRule="auto"/>
              <w:ind w:firstLine="0" w:firstLineChars="0"/>
              <w:jc w:val="center"/>
              <w:textAlignment w:val="center"/>
              <w:rPr>
                <w:b/>
                <w:bCs/>
                <w:color w:val="000000"/>
                <w:sz w:val="24"/>
                <w:highlight w:val="none"/>
              </w:rPr>
            </w:pPr>
            <w:r>
              <w:rPr>
                <w:b/>
                <w:bCs/>
                <w:color w:val="000000"/>
                <w:kern w:val="0"/>
                <w:sz w:val="24"/>
                <w:highlight w:val="none"/>
                <w:lang w:bidi="ar"/>
              </w:rPr>
              <w:t>三级指标</w:t>
            </w:r>
          </w:p>
        </w:tc>
        <w:tc>
          <w:tcPr>
            <w:tcW w:w="169" w:type="pct"/>
            <w:shd w:val="clear" w:color="auto" w:fill="BFBFBF"/>
            <w:vAlign w:val="center"/>
          </w:tcPr>
          <w:p w14:paraId="6AEA3177">
            <w:pPr>
              <w:widowControl/>
              <w:adjustRightInd w:val="0"/>
              <w:spacing w:before="93" w:beforeLines="30" w:after="93" w:afterLines="30" w:line="240" w:lineRule="auto"/>
              <w:ind w:firstLine="0" w:firstLineChars="0"/>
              <w:jc w:val="center"/>
              <w:textAlignment w:val="center"/>
              <w:rPr>
                <w:b/>
                <w:bCs/>
                <w:color w:val="000000"/>
                <w:sz w:val="24"/>
                <w:highlight w:val="none"/>
              </w:rPr>
            </w:pPr>
            <w:r>
              <w:rPr>
                <w:b/>
                <w:bCs/>
                <w:color w:val="000000"/>
                <w:kern w:val="0"/>
                <w:sz w:val="24"/>
                <w:highlight w:val="none"/>
                <w:lang w:bidi="ar"/>
              </w:rPr>
              <w:t>权重</w:t>
            </w:r>
          </w:p>
        </w:tc>
        <w:tc>
          <w:tcPr>
            <w:tcW w:w="766" w:type="pct"/>
            <w:shd w:val="clear" w:color="auto" w:fill="BFBFBF"/>
            <w:vAlign w:val="center"/>
          </w:tcPr>
          <w:p w14:paraId="75A3F17C">
            <w:pPr>
              <w:widowControl/>
              <w:adjustRightInd w:val="0"/>
              <w:spacing w:before="93" w:beforeLines="30" w:after="93" w:afterLines="30" w:line="240" w:lineRule="auto"/>
              <w:ind w:firstLine="0" w:firstLineChars="0"/>
              <w:jc w:val="center"/>
              <w:rPr>
                <w:b/>
                <w:bCs/>
                <w:color w:val="000000"/>
                <w:sz w:val="24"/>
                <w:highlight w:val="none"/>
              </w:rPr>
            </w:pPr>
            <w:r>
              <w:rPr>
                <w:b/>
                <w:bCs/>
                <w:color w:val="000000"/>
                <w:sz w:val="24"/>
                <w:highlight w:val="none"/>
              </w:rPr>
              <w:t>指标解释</w:t>
            </w:r>
          </w:p>
        </w:tc>
        <w:tc>
          <w:tcPr>
            <w:tcW w:w="1398" w:type="pct"/>
            <w:shd w:val="clear" w:color="auto" w:fill="BFBFBF"/>
            <w:vAlign w:val="center"/>
          </w:tcPr>
          <w:p w14:paraId="21386679">
            <w:pPr>
              <w:widowControl/>
              <w:adjustRightInd w:val="0"/>
              <w:spacing w:before="93" w:beforeLines="30" w:after="93" w:afterLines="30" w:line="240" w:lineRule="auto"/>
              <w:ind w:firstLine="0" w:firstLineChars="0"/>
              <w:jc w:val="center"/>
              <w:rPr>
                <w:b/>
                <w:bCs/>
                <w:color w:val="000000"/>
                <w:sz w:val="24"/>
                <w:highlight w:val="none"/>
              </w:rPr>
            </w:pPr>
            <w:r>
              <w:rPr>
                <w:b/>
                <w:bCs/>
                <w:color w:val="000000"/>
                <w:sz w:val="24"/>
                <w:highlight w:val="none"/>
              </w:rPr>
              <w:t>指标公式</w:t>
            </w:r>
          </w:p>
        </w:tc>
        <w:tc>
          <w:tcPr>
            <w:tcW w:w="314" w:type="pct"/>
            <w:shd w:val="clear" w:color="auto" w:fill="BFBFBF"/>
            <w:vAlign w:val="center"/>
          </w:tcPr>
          <w:p w14:paraId="17732B16">
            <w:pPr>
              <w:widowControl/>
              <w:adjustRightInd w:val="0"/>
              <w:spacing w:before="93" w:beforeLines="30" w:after="93" w:afterLines="30" w:line="240" w:lineRule="auto"/>
              <w:ind w:firstLine="0" w:firstLineChars="0"/>
              <w:jc w:val="center"/>
              <w:rPr>
                <w:b/>
                <w:bCs/>
                <w:color w:val="000000"/>
                <w:sz w:val="24"/>
                <w:highlight w:val="none"/>
              </w:rPr>
            </w:pPr>
            <w:r>
              <w:rPr>
                <w:b/>
                <w:bCs/>
                <w:color w:val="000000"/>
                <w:sz w:val="24"/>
                <w:highlight w:val="none"/>
              </w:rPr>
              <w:t>标杆值</w:t>
            </w:r>
          </w:p>
        </w:tc>
        <w:tc>
          <w:tcPr>
            <w:tcW w:w="382" w:type="pct"/>
            <w:shd w:val="clear" w:color="auto" w:fill="BFBFBF"/>
            <w:vAlign w:val="center"/>
          </w:tcPr>
          <w:p w14:paraId="35662C59">
            <w:pPr>
              <w:widowControl/>
              <w:adjustRightInd w:val="0"/>
              <w:spacing w:before="93" w:beforeLines="30" w:after="93" w:afterLines="30" w:line="240" w:lineRule="auto"/>
              <w:ind w:firstLine="0" w:firstLineChars="0"/>
              <w:jc w:val="center"/>
              <w:rPr>
                <w:b/>
                <w:bCs/>
                <w:color w:val="000000"/>
                <w:sz w:val="24"/>
                <w:highlight w:val="none"/>
              </w:rPr>
            </w:pPr>
            <w:r>
              <w:rPr>
                <w:b/>
                <w:bCs/>
                <w:color w:val="000000"/>
                <w:sz w:val="24"/>
                <w:highlight w:val="none"/>
              </w:rPr>
              <w:t>标杆值来源</w:t>
            </w:r>
          </w:p>
        </w:tc>
        <w:tc>
          <w:tcPr>
            <w:tcW w:w="539" w:type="pct"/>
            <w:shd w:val="clear" w:color="auto" w:fill="BFBFBF"/>
            <w:vAlign w:val="center"/>
          </w:tcPr>
          <w:p w14:paraId="10A17398">
            <w:pPr>
              <w:widowControl/>
              <w:adjustRightInd w:val="0"/>
              <w:spacing w:before="93" w:beforeLines="30" w:after="93" w:afterLines="30" w:line="240" w:lineRule="auto"/>
              <w:ind w:firstLine="0" w:firstLineChars="0"/>
              <w:jc w:val="center"/>
              <w:rPr>
                <w:b/>
                <w:bCs/>
                <w:color w:val="000000"/>
                <w:sz w:val="24"/>
                <w:highlight w:val="none"/>
              </w:rPr>
            </w:pPr>
            <w:r>
              <w:rPr>
                <w:b/>
                <w:bCs/>
                <w:color w:val="000000"/>
                <w:sz w:val="24"/>
                <w:highlight w:val="none"/>
              </w:rPr>
              <w:t>评分标准</w:t>
            </w:r>
          </w:p>
        </w:tc>
        <w:tc>
          <w:tcPr>
            <w:tcW w:w="520" w:type="pct"/>
            <w:shd w:val="clear" w:color="auto" w:fill="BFBFBF"/>
            <w:vAlign w:val="center"/>
          </w:tcPr>
          <w:p w14:paraId="59AF55C6">
            <w:pPr>
              <w:widowControl/>
              <w:adjustRightInd w:val="0"/>
              <w:spacing w:before="93" w:beforeLines="30" w:after="93" w:afterLines="30" w:line="240" w:lineRule="auto"/>
              <w:ind w:firstLine="0" w:firstLineChars="0"/>
              <w:jc w:val="center"/>
              <w:rPr>
                <w:b/>
                <w:bCs/>
                <w:color w:val="000000"/>
                <w:sz w:val="24"/>
                <w:highlight w:val="none"/>
              </w:rPr>
            </w:pPr>
            <w:r>
              <w:rPr>
                <w:b/>
                <w:bCs/>
                <w:color w:val="000000"/>
                <w:sz w:val="24"/>
                <w:highlight w:val="none"/>
              </w:rPr>
              <w:t>评分数据来源</w:t>
            </w:r>
          </w:p>
        </w:tc>
      </w:tr>
      <w:tr w14:paraId="7E20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Merge w:val="restart"/>
            <w:shd w:val="clear" w:color="auto" w:fill="auto"/>
            <w:vAlign w:val="center"/>
          </w:tcPr>
          <w:p w14:paraId="0399A639">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决策（20）</w:t>
            </w:r>
          </w:p>
        </w:tc>
        <w:tc>
          <w:tcPr>
            <w:tcW w:w="302" w:type="pct"/>
            <w:vMerge w:val="restart"/>
            <w:shd w:val="clear" w:color="auto" w:fill="auto"/>
            <w:vAlign w:val="center"/>
          </w:tcPr>
          <w:p w14:paraId="1E21E7C3">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项目立项</w:t>
            </w:r>
          </w:p>
          <w:p w14:paraId="29BD9CA2">
            <w:pPr>
              <w:widowControl/>
              <w:adjustRightInd w:val="0"/>
              <w:spacing w:before="93" w:beforeLines="30" w:after="93" w:afterLines="30" w:line="240" w:lineRule="auto"/>
              <w:ind w:firstLine="0" w:firstLineChars="0"/>
              <w:jc w:val="center"/>
              <w:textAlignment w:val="center"/>
              <w:rPr>
                <w:color w:val="000000"/>
                <w:sz w:val="24"/>
                <w:highlight w:val="none"/>
              </w:rPr>
            </w:pPr>
            <w:r>
              <w:rPr>
                <w:rFonts w:hint="eastAsia"/>
                <w:color w:val="000000"/>
                <w:kern w:val="0"/>
                <w:sz w:val="24"/>
                <w:highlight w:val="none"/>
                <w:lang w:eastAsia="zh-CN" w:bidi="ar"/>
              </w:rPr>
              <w:t>（</w:t>
            </w:r>
            <w:r>
              <w:rPr>
                <w:color w:val="000000"/>
                <w:kern w:val="0"/>
                <w:sz w:val="24"/>
                <w:highlight w:val="none"/>
                <w:lang w:bidi="ar"/>
              </w:rPr>
              <w:t>7</w:t>
            </w:r>
            <w:r>
              <w:rPr>
                <w:rFonts w:hint="eastAsia"/>
                <w:color w:val="000000"/>
                <w:kern w:val="0"/>
                <w:sz w:val="24"/>
                <w:highlight w:val="none"/>
                <w:lang w:eastAsia="zh-CN" w:bidi="ar"/>
              </w:rPr>
              <w:t>）</w:t>
            </w:r>
          </w:p>
        </w:tc>
        <w:tc>
          <w:tcPr>
            <w:tcW w:w="297" w:type="pct"/>
            <w:shd w:val="clear" w:color="auto" w:fill="auto"/>
            <w:vAlign w:val="center"/>
          </w:tcPr>
          <w:p w14:paraId="7893BE8A">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立项依据充分性</w:t>
            </w:r>
          </w:p>
        </w:tc>
        <w:tc>
          <w:tcPr>
            <w:tcW w:w="169" w:type="pct"/>
            <w:shd w:val="clear" w:color="auto" w:fill="auto"/>
            <w:vAlign w:val="center"/>
          </w:tcPr>
          <w:p w14:paraId="02CB46A4">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4</w:t>
            </w:r>
          </w:p>
        </w:tc>
        <w:tc>
          <w:tcPr>
            <w:tcW w:w="766" w:type="pct"/>
            <w:shd w:val="clear" w:color="auto" w:fill="auto"/>
            <w:vAlign w:val="center"/>
          </w:tcPr>
          <w:p w14:paraId="1465FE97">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sz w:val="24"/>
                <w:highlight w:val="none"/>
              </w:rPr>
              <w:t>项目立项是否符合法律法规、相关政策、发展规划以及部门职责</w:t>
            </w:r>
            <w:r>
              <w:rPr>
                <w:rFonts w:hint="eastAsia"/>
                <w:color w:val="000000"/>
                <w:sz w:val="24"/>
                <w:highlight w:val="none"/>
                <w:lang w:eastAsia="zh-CN"/>
              </w:rPr>
              <w:t>，</w:t>
            </w:r>
            <w:r>
              <w:rPr>
                <w:color w:val="000000"/>
                <w:sz w:val="24"/>
                <w:highlight w:val="none"/>
              </w:rPr>
              <w:t>用以反映和考核项目立项依据情况。</w:t>
            </w:r>
          </w:p>
        </w:tc>
        <w:tc>
          <w:tcPr>
            <w:tcW w:w="1398" w:type="pct"/>
            <w:shd w:val="clear" w:color="auto" w:fill="auto"/>
            <w:vAlign w:val="center"/>
          </w:tcPr>
          <w:p w14:paraId="1442E42A">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highlight w:val="none"/>
                <w:lang w:bidi="ar"/>
              </w:rPr>
            </w:pPr>
            <w:r>
              <w:rPr>
                <w:rStyle w:val="12"/>
                <w:rFonts w:hint="default" w:ascii="Times New Roman" w:hAnsi="Times New Roman" w:eastAsia="仿宋" w:cs="Times New Roman"/>
                <w:sz w:val="24"/>
                <w:szCs w:val="24"/>
                <w:highlight w:val="none"/>
                <w:lang w:bidi="ar"/>
              </w:rPr>
              <w:t>①项目立项符合国家法律法规、国民经济发展规划和相关政策；</w:t>
            </w:r>
          </w:p>
          <w:p w14:paraId="15D12F5E">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highlight w:val="none"/>
                <w:lang w:bidi="ar"/>
              </w:rPr>
            </w:pPr>
            <w:r>
              <w:rPr>
                <w:rStyle w:val="12"/>
                <w:rFonts w:hint="default" w:ascii="Times New Roman" w:hAnsi="Times New Roman" w:eastAsia="仿宋" w:cs="Times New Roman"/>
                <w:sz w:val="24"/>
                <w:szCs w:val="24"/>
                <w:highlight w:val="none"/>
                <w:lang w:bidi="ar"/>
              </w:rPr>
              <w:t>②项目立项符合行业发展规划和政策要求；</w:t>
            </w:r>
          </w:p>
          <w:p w14:paraId="6E4E8B02">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highlight w:val="none"/>
                <w:lang w:bidi="ar"/>
              </w:rPr>
            </w:pPr>
            <w:r>
              <w:rPr>
                <w:rStyle w:val="12"/>
                <w:rFonts w:hint="default" w:ascii="Times New Roman" w:hAnsi="Times New Roman" w:eastAsia="仿宋" w:cs="Times New Roman"/>
                <w:sz w:val="24"/>
                <w:szCs w:val="24"/>
                <w:highlight w:val="none"/>
                <w:lang w:bidi="ar"/>
              </w:rPr>
              <w:t>③项目立项与部门职责范围相符</w:t>
            </w:r>
            <w:r>
              <w:rPr>
                <w:rStyle w:val="12"/>
                <w:rFonts w:hint="eastAsia" w:cs="Times New Roman"/>
                <w:sz w:val="24"/>
                <w:szCs w:val="24"/>
                <w:highlight w:val="none"/>
                <w:lang w:eastAsia="zh-CN" w:bidi="ar"/>
              </w:rPr>
              <w:t>，</w:t>
            </w:r>
            <w:r>
              <w:rPr>
                <w:rStyle w:val="12"/>
                <w:rFonts w:hint="default" w:ascii="Times New Roman" w:hAnsi="Times New Roman" w:eastAsia="仿宋" w:cs="Times New Roman"/>
                <w:sz w:val="24"/>
                <w:szCs w:val="24"/>
                <w:highlight w:val="none"/>
                <w:lang w:bidi="ar"/>
              </w:rPr>
              <w:t>属于部门履职所需；</w:t>
            </w:r>
          </w:p>
          <w:p w14:paraId="1F9B82E6">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highlight w:val="none"/>
                <w:lang w:bidi="ar"/>
              </w:rPr>
            </w:pPr>
            <w:r>
              <w:rPr>
                <w:rStyle w:val="12"/>
                <w:rFonts w:hint="default" w:ascii="Times New Roman" w:hAnsi="Times New Roman" w:eastAsia="仿宋" w:cs="Times New Roman"/>
                <w:sz w:val="24"/>
                <w:szCs w:val="24"/>
                <w:highlight w:val="none"/>
                <w:lang w:bidi="ar"/>
              </w:rPr>
              <w:t>④项目属于公共财政支持范围</w:t>
            </w:r>
            <w:r>
              <w:rPr>
                <w:rStyle w:val="12"/>
                <w:rFonts w:hint="eastAsia" w:cs="Times New Roman"/>
                <w:sz w:val="24"/>
                <w:szCs w:val="24"/>
                <w:highlight w:val="none"/>
                <w:lang w:eastAsia="zh-CN" w:bidi="ar"/>
              </w:rPr>
              <w:t>，</w:t>
            </w:r>
            <w:r>
              <w:rPr>
                <w:rStyle w:val="12"/>
                <w:rFonts w:hint="default" w:ascii="Times New Roman" w:hAnsi="Times New Roman" w:eastAsia="仿宋" w:cs="Times New Roman"/>
                <w:sz w:val="24"/>
                <w:szCs w:val="24"/>
                <w:highlight w:val="none"/>
                <w:lang w:bidi="ar"/>
              </w:rPr>
              <w:t>符合中央、地方事权支出责任划分原则；</w:t>
            </w:r>
          </w:p>
          <w:p w14:paraId="26980D37">
            <w:pPr>
              <w:widowControl/>
              <w:adjustRightInd w:val="0"/>
              <w:spacing w:before="93" w:beforeLines="30" w:after="93" w:afterLines="30" w:line="240" w:lineRule="auto"/>
              <w:ind w:firstLine="0" w:firstLineChars="0"/>
              <w:jc w:val="left"/>
              <w:textAlignment w:val="center"/>
              <w:rPr>
                <w:color w:val="000000"/>
                <w:sz w:val="24"/>
                <w:highlight w:val="none"/>
              </w:rPr>
            </w:pPr>
            <w:r>
              <w:rPr>
                <w:rStyle w:val="12"/>
                <w:rFonts w:hint="default" w:ascii="Times New Roman" w:hAnsi="Times New Roman" w:eastAsia="仿宋" w:cs="Times New Roman"/>
                <w:sz w:val="24"/>
                <w:szCs w:val="24"/>
                <w:highlight w:val="none"/>
                <w:lang w:bidi="ar"/>
              </w:rPr>
              <w:t>⑤项目不与相关部门同类项目或部门内部相关项目重复。</w:t>
            </w:r>
          </w:p>
        </w:tc>
        <w:tc>
          <w:tcPr>
            <w:tcW w:w="314" w:type="pct"/>
            <w:shd w:val="clear" w:color="auto" w:fill="auto"/>
            <w:vAlign w:val="center"/>
          </w:tcPr>
          <w:p w14:paraId="2A0BA970">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ascii="Times New Roman" w:hAnsi="Times New Roman" w:eastAsia="仿宋" w:cs="Times New Roman"/>
                <w:sz w:val="24"/>
                <w:szCs w:val="24"/>
                <w:highlight w:val="none"/>
                <w:lang w:bidi="ar"/>
              </w:rPr>
              <w:t>是/否</w:t>
            </w:r>
          </w:p>
        </w:tc>
        <w:tc>
          <w:tcPr>
            <w:tcW w:w="382" w:type="pct"/>
            <w:shd w:val="clear" w:color="auto" w:fill="auto"/>
            <w:vAlign w:val="center"/>
          </w:tcPr>
          <w:p w14:paraId="30364524">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hint="default" w:ascii="Times New Roman" w:hAnsi="Times New Roman" w:eastAsia="仿宋" w:cs="Times New Roman"/>
                <w:sz w:val="24"/>
                <w:szCs w:val="24"/>
                <w:highlight w:val="none"/>
                <w:lang w:bidi="ar"/>
              </w:rPr>
              <w:t>经财政同意</w:t>
            </w:r>
            <w:r>
              <w:rPr>
                <w:rStyle w:val="12"/>
                <w:rFonts w:hint="eastAsia" w:cs="Times New Roman"/>
                <w:sz w:val="24"/>
                <w:szCs w:val="24"/>
                <w:highlight w:val="none"/>
                <w:lang w:eastAsia="zh-CN" w:bidi="ar"/>
              </w:rPr>
              <w:t>，</w:t>
            </w:r>
            <w:r>
              <w:rPr>
                <w:rStyle w:val="12"/>
                <w:rFonts w:hint="default" w:ascii="Times New Roman" w:hAnsi="Times New Roman" w:eastAsia="仿宋" w:cs="Times New Roman"/>
                <w:sz w:val="24"/>
                <w:szCs w:val="24"/>
                <w:highlight w:val="none"/>
                <w:lang w:bidi="ar"/>
              </w:rPr>
              <w:t>将</w:t>
            </w:r>
            <w:r>
              <w:rPr>
                <w:rStyle w:val="12"/>
                <w:rFonts w:ascii="Times New Roman" w:hAnsi="Times New Roman" w:eastAsia="仿宋" w:cs="Times New Roman"/>
                <w:sz w:val="24"/>
                <w:szCs w:val="24"/>
                <w:highlight w:val="none"/>
                <w:lang w:bidi="ar"/>
              </w:rPr>
              <w:t>“是/否”</w:t>
            </w:r>
            <w:r>
              <w:rPr>
                <w:rStyle w:val="12"/>
                <w:rFonts w:hint="default" w:ascii="Times New Roman" w:hAnsi="Times New Roman" w:eastAsia="仿宋" w:cs="Times New Roman"/>
                <w:sz w:val="24"/>
                <w:szCs w:val="24"/>
                <w:highlight w:val="none"/>
                <w:lang w:bidi="ar"/>
              </w:rPr>
              <w:t>作为评价标准</w:t>
            </w:r>
          </w:p>
        </w:tc>
        <w:tc>
          <w:tcPr>
            <w:tcW w:w="539" w:type="pct"/>
            <w:shd w:val="clear" w:color="auto" w:fill="auto"/>
            <w:vAlign w:val="center"/>
          </w:tcPr>
          <w:p w14:paraId="61466C05">
            <w:pPr>
              <w:widowControl/>
              <w:adjustRightInd w:val="0"/>
              <w:spacing w:before="93" w:beforeLines="30" w:after="93" w:afterLines="30" w:line="240" w:lineRule="auto"/>
              <w:ind w:firstLine="0" w:firstLineChars="0"/>
              <w:jc w:val="both"/>
              <w:textAlignment w:val="center"/>
              <w:rPr>
                <w:color w:val="000000"/>
                <w:sz w:val="24"/>
                <w:highlight w:val="none"/>
              </w:rPr>
            </w:pPr>
            <w:r>
              <w:rPr>
                <w:color w:val="000000"/>
                <w:sz w:val="24"/>
                <w:highlight w:val="none"/>
              </w:rPr>
              <w:t>具备</w:t>
            </w:r>
            <w:r>
              <w:rPr>
                <w:rStyle w:val="12"/>
                <w:rFonts w:hint="default" w:ascii="Times New Roman" w:hAnsi="Times New Roman" w:eastAsia="仿宋" w:cs="Times New Roman"/>
                <w:sz w:val="24"/>
                <w:szCs w:val="24"/>
                <w:highlight w:val="none"/>
                <w:lang w:bidi="ar"/>
              </w:rPr>
              <w:t>一个</w:t>
            </w:r>
            <w:r>
              <w:rPr>
                <w:color w:val="000000"/>
                <w:sz w:val="24"/>
                <w:highlight w:val="none"/>
              </w:rPr>
              <w:t>得分要素</w:t>
            </w:r>
            <w:r>
              <w:rPr>
                <w:rFonts w:hint="eastAsia"/>
                <w:color w:val="000000"/>
                <w:sz w:val="24"/>
                <w:highlight w:val="none"/>
                <w:lang w:eastAsia="zh-CN"/>
              </w:rPr>
              <w:t>，</w:t>
            </w:r>
            <w:r>
              <w:rPr>
                <w:rFonts w:hint="eastAsia"/>
                <w:color w:val="000000"/>
                <w:sz w:val="24"/>
                <w:highlight w:val="none"/>
              </w:rPr>
              <w:t>得</w:t>
            </w:r>
            <w:r>
              <w:rPr>
                <w:color w:val="000000"/>
                <w:sz w:val="24"/>
                <w:highlight w:val="none"/>
              </w:rPr>
              <w:t>0.8分。</w:t>
            </w:r>
          </w:p>
        </w:tc>
        <w:tc>
          <w:tcPr>
            <w:tcW w:w="520" w:type="pct"/>
            <w:shd w:val="clear" w:color="auto" w:fill="auto"/>
            <w:vAlign w:val="center"/>
          </w:tcPr>
          <w:p w14:paraId="5D38C077">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立项依据政策文件、部门职能规划、项目库等</w:t>
            </w:r>
          </w:p>
        </w:tc>
      </w:tr>
      <w:tr w14:paraId="39CE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310" w:type="pct"/>
            <w:vMerge w:val="continue"/>
            <w:shd w:val="clear" w:color="auto" w:fill="auto"/>
            <w:vAlign w:val="center"/>
          </w:tcPr>
          <w:p w14:paraId="50864800">
            <w:pPr>
              <w:widowControl/>
              <w:adjustRightInd w:val="0"/>
              <w:spacing w:before="93" w:beforeLines="30" w:after="93" w:afterLines="30" w:line="240" w:lineRule="auto"/>
              <w:ind w:firstLine="0" w:firstLineChars="0"/>
              <w:jc w:val="center"/>
              <w:rPr>
                <w:color w:val="000000"/>
                <w:sz w:val="24"/>
                <w:highlight w:val="none"/>
              </w:rPr>
            </w:pPr>
          </w:p>
        </w:tc>
        <w:tc>
          <w:tcPr>
            <w:tcW w:w="302" w:type="pct"/>
            <w:vMerge w:val="continue"/>
            <w:shd w:val="clear" w:color="auto" w:fill="auto"/>
            <w:vAlign w:val="center"/>
          </w:tcPr>
          <w:p w14:paraId="05DD83A2">
            <w:pPr>
              <w:widowControl/>
              <w:adjustRightInd w:val="0"/>
              <w:spacing w:before="93" w:beforeLines="30" w:after="93" w:afterLines="30" w:line="240" w:lineRule="auto"/>
              <w:ind w:firstLine="0" w:firstLineChars="0"/>
              <w:jc w:val="center"/>
              <w:rPr>
                <w:color w:val="000000"/>
                <w:sz w:val="24"/>
                <w:highlight w:val="none"/>
              </w:rPr>
            </w:pPr>
          </w:p>
        </w:tc>
        <w:tc>
          <w:tcPr>
            <w:tcW w:w="297" w:type="pct"/>
            <w:shd w:val="clear" w:color="auto" w:fill="auto"/>
            <w:vAlign w:val="center"/>
          </w:tcPr>
          <w:p w14:paraId="0090F38D">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立项程序规范性</w:t>
            </w:r>
          </w:p>
        </w:tc>
        <w:tc>
          <w:tcPr>
            <w:tcW w:w="169" w:type="pct"/>
            <w:shd w:val="clear" w:color="auto" w:fill="auto"/>
            <w:vAlign w:val="center"/>
          </w:tcPr>
          <w:p w14:paraId="58BB944E">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3</w:t>
            </w:r>
          </w:p>
        </w:tc>
        <w:tc>
          <w:tcPr>
            <w:tcW w:w="766" w:type="pct"/>
            <w:shd w:val="clear" w:color="auto" w:fill="auto"/>
            <w:vAlign w:val="center"/>
          </w:tcPr>
          <w:p w14:paraId="2A7F5CB3">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sz w:val="24"/>
                <w:highlight w:val="none"/>
              </w:rPr>
              <w:t>项目申请、设立过程是否符合相关要求</w:t>
            </w:r>
            <w:r>
              <w:rPr>
                <w:rFonts w:hint="eastAsia"/>
                <w:color w:val="000000"/>
                <w:sz w:val="24"/>
                <w:highlight w:val="none"/>
                <w:lang w:eastAsia="zh-CN"/>
              </w:rPr>
              <w:t>，</w:t>
            </w:r>
            <w:r>
              <w:rPr>
                <w:color w:val="000000"/>
                <w:sz w:val="24"/>
                <w:highlight w:val="none"/>
              </w:rPr>
              <w:t>用以反映和考核项目立项的规范情况。</w:t>
            </w:r>
          </w:p>
        </w:tc>
        <w:tc>
          <w:tcPr>
            <w:tcW w:w="1398" w:type="pct"/>
            <w:shd w:val="clear" w:color="auto" w:fill="auto"/>
            <w:vAlign w:val="center"/>
          </w:tcPr>
          <w:p w14:paraId="528E7F10">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highlight w:val="none"/>
                <w:lang w:bidi="ar"/>
              </w:rPr>
            </w:pPr>
            <w:r>
              <w:rPr>
                <w:rStyle w:val="12"/>
                <w:rFonts w:hint="default" w:ascii="Times New Roman" w:hAnsi="Times New Roman" w:eastAsia="仿宋" w:cs="Times New Roman"/>
                <w:sz w:val="24"/>
                <w:szCs w:val="24"/>
                <w:highlight w:val="none"/>
                <w:lang w:bidi="ar"/>
              </w:rPr>
              <w:t>①项目按照规定的程序申请设立；</w:t>
            </w:r>
          </w:p>
          <w:p w14:paraId="3853B36A">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highlight w:val="none"/>
                <w:lang w:bidi="ar"/>
              </w:rPr>
            </w:pPr>
            <w:r>
              <w:rPr>
                <w:rStyle w:val="12"/>
                <w:rFonts w:hint="default" w:ascii="Times New Roman" w:hAnsi="Times New Roman" w:eastAsia="仿宋" w:cs="Times New Roman"/>
                <w:sz w:val="24"/>
                <w:szCs w:val="24"/>
                <w:highlight w:val="none"/>
                <w:lang w:bidi="ar"/>
              </w:rPr>
              <w:t>②审批文件、材料符合相关要求；</w:t>
            </w:r>
          </w:p>
          <w:p w14:paraId="0AC9B68D">
            <w:pPr>
              <w:widowControl/>
              <w:adjustRightInd w:val="0"/>
              <w:spacing w:before="93" w:beforeLines="30" w:after="93" w:afterLines="30" w:line="240" w:lineRule="auto"/>
              <w:ind w:firstLine="0" w:firstLineChars="0"/>
              <w:jc w:val="left"/>
              <w:textAlignment w:val="center"/>
              <w:rPr>
                <w:color w:val="000000"/>
                <w:sz w:val="24"/>
                <w:highlight w:val="none"/>
              </w:rPr>
            </w:pPr>
            <w:r>
              <w:rPr>
                <w:rStyle w:val="12"/>
                <w:rFonts w:hint="default" w:ascii="Times New Roman" w:hAnsi="Times New Roman" w:eastAsia="仿宋" w:cs="Times New Roman"/>
                <w:sz w:val="24"/>
                <w:szCs w:val="24"/>
                <w:highlight w:val="none"/>
                <w:lang w:bidi="ar"/>
              </w:rPr>
              <w:t>③事前已经过必要的可行性研究、专家论证、风险评估、绩效评估、集体决策。</w:t>
            </w:r>
          </w:p>
        </w:tc>
        <w:tc>
          <w:tcPr>
            <w:tcW w:w="314" w:type="pct"/>
            <w:shd w:val="clear" w:color="auto" w:fill="auto"/>
            <w:vAlign w:val="center"/>
          </w:tcPr>
          <w:p w14:paraId="664FAA04">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ascii="Times New Roman" w:hAnsi="Times New Roman" w:eastAsia="仿宋" w:cs="Times New Roman"/>
                <w:sz w:val="24"/>
                <w:szCs w:val="24"/>
                <w:highlight w:val="none"/>
                <w:lang w:bidi="ar"/>
              </w:rPr>
              <w:t>是/否</w:t>
            </w:r>
          </w:p>
        </w:tc>
        <w:tc>
          <w:tcPr>
            <w:tcW w:w="382" w:type="pct"/>
            <w:shd w:val="clear" w:color="auto" w:fill="auto"/>
            <w:vAlign w:val="center"/>
          </w:tcPr>
          <w:p w14:paraId="2D6C9FDC">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hint="default" w:ascii="Times New Roman" w:hAnsi="Times New Roman" w:eastAsia="仿宋" w:cs="Times New Roman"/>
                <w:sz w:val="24"/>
                <w:szCs w:val="24"/>
                <w:highlight w:val="none"/>
                <w:lang w:bidi="ar"/>
              </w:rPr>
              <w:t>经财政同意</w:t>
            </w:r>
            <w:r>
              <w:rPr>
                <w:rStyle w:val="12"/>
                <w:rFonts w:hint="eastAsia" w:cs="Times New Roman"/>
                <w:sz w:val="24"/>
                <w:szCs w:val="24"/>
                <w:highlight w:val="none"/>
                <w:lang w:eastAsia="zh-CN" w:bidi="ar"/>
              </w:rPr>
              <w:t>，</w:t>
            </w:r>
            <w:r>
              <w:rPr>
                <w:rStyle w:val="12"/>
                <w:rFonts w:hint="default" w:ascii="Times New Roman" w:hAnsi="Times New Roman" w:eastAsia="仿宋" w:cs="Times New Roman"/>
                <w:sz w:val="24"/>
                <w:szCs w:val="24"/>
                <w:highlight w:val="none"/>
                <w:lang w:bidi="ar"/>
              </w:rPr>
              <w:t>将</w:t>
            </w:r>
            <w:r>
              <w:rPr>
                <w:rStyle w:val="12"/>
                <w:rFonts w:ascii="Times New Roman" w:hAnsi="Times New Roman" w:eastAsia="仿宋" w:cs="Times New Roman"/>
                <w:sz w:val="24"/>
                <w:szCs w:val="24"/>
                <w:highlight w:val="none"/>
                <w:lang w:bidi="ar"/>
              </w:rPr>
              <w:t>“是/否”</w:t>
            </w:r>
            <w:r>
              <w:rPr>
                <w:rStyle w:val="12"/>
                <w:rFonts w:hint="default" w:ascii="Times New Roman" w:hAnsi="Times New Roman" w:eastAsia="仿宋" w:cs="Times New Roman"/>
                <w:sz w:val="24"/>
                <w:szCs w:val="24"/>
                <w:highlight w:val="none"/>
                <w:lang w:bidi="ar"/>
              </w:rPr>
              <w:t>作为评价标准</w:t>
            </w:r>
          </w:p>
        </w:tc>
        <w:tc>
          <w:tcPr>
            <w:tcW w:w="539" w:type="pct"/>
            <w:shd w:val="clear" w:color="auto" w:fill="auto"/>
            <w:vAlign w:val="center"/>
          </w:tcPr>
          <w:p w14:paraId="68D21DBF">
            <w:pPr>
              <w:widowControl/>
              <w:adjustRightInd w:val="0"/>
              <w:spacing w:before="93" w:beforeLines="30" w:after="93" w:afterLines="30" w:line="240" w:lineRule="auto"/>
              <w:ind w:firstLine="0" w:firstLineChars="0"/>
              <w:jc w:val="both"/>
              <w:textAlignment w:val="center"/>
              <w:rPr>
                <w:color w:val="000000"/>
                <w:sz w:val="24"/>
                <w:highlight w:val="none"/>
              </w:rPr>
            </w:pPr>
            <w:r>
              <w:rPr>
                <w:color w:val="000000"/>
                <w:sz w:val="24"/>
                <w:highlight w:val="none"/>
              </w:rPr>
              <w:t>具备</w:t>
            </w:r>
            <w:r>
              <w:rPr>
                <w:rStyle w:val="12"/>
                <w:rFonts w:hint="default" w:ascii="Times New Roman" w:hAnsi="Times New Roman" w:eastAsia="仿宋" w:cs="Times New Roman"/>
                <w:sz w:val="24"/>
                <w:szCs w:val="24"/>
                <w:highlight w:val="none"/>
                <w:lang w:bidi="ar"/>
              </w:rPr>
              <w:t>一个</w:t>
            </w:r>
            <w:r>
              <w:rPr>
                <w:color w:val="000000"/>
                <w:sz w:val="24"/>
                <w:highlight w:val="none"/>
              </w:rPr>
              <w:t>得分要素</w:t>
            </w:r>
            <w:r>
              <w:rPr>
                <w:rFonts w:hint="eastAsia"/>
                <w:color w:val="000000"/>
                <w:sz w:val="24"/>
                <w:highlight w:val="none"/>
                <w:lang w:eastAsia="zh-CN"/>
              </w:rPr>
              <w:t>，</w:t>
            </w:r>
            <w:r>
              <w:rPr>
                <w:rFonts w:hint="eastAsia"/>
                <w:color w:val="000000"/>
                <w:sz w:val="24"/>
                <w:highlight w:val="none"/>
              </w:rPr>
              <w:t>得</w:t>
            </w:r>
            <w:r>
              <w:rPr>
                <w:color w:val="000000"/>
                <w:sz w:val="24"/>
                <w:highlight w:val="none"/>
              </w:rPr>
              <w:t>1分。</w:t>
            </w:r>
          </w:p>
        </w:tc>
        <w:tc>
          <w:tcPr>
            <w:tcW w:w="520" w:type="pct"/>
            <w:shd w:val="clear" w:color="auto" w:fill="auto"/>
            <w:vAlign w:val="center"/>
          </w:tcPr>
          <w:p w14:paraId="47174FC1">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项目立项流程规章、立项申报材料、项目立项批复文件、可行性研究报告等</w:t>
            </w:r>
          </w:p>
        </w:tc>
      </w:tr>
      <w:tr w14:paraId="78F4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Merge w:val="continue"/>
            <w:shd w:val="clear" w:color="auto" w:fill="auto"/>
            <w:vAlign w:val="center"/>
          </w:tcPr>
          <w:p w14:paraId="3D5B992F">
            <w:pPr>
              <w:widowControl/>
              <w:adjustRightInd w:val="0"/>
              <w:spacing w:before="93" w:beforeLines="30" w:after="93" w:afterLines="30" w:line="240" w:lineRule="auto"/>
              <w:ind w:firstLine="0" w:firstLineChars="0"/>
              <w:jc w:val="center"/>
              <w:rPr>
                <w:color w:val="000000"/>
                <w:sz w:val="24"/>
                <w:highlight w:val="none"/>
              </w:rPr>
            </w:pPr>
          </w:p>
        </w:tc>
        <w:tc>
          <w:tcPr>
            <w:tcW w:w="302" w:type="pct"/>
            <w:vMerge w:val="restart"/>
            <w:shd w:val="clear" w:color="auto" w:fill="auto"/>
            <w:vAlign w:val="center"/>
          </w:tcPr>
          <w:p w14:paraId="301F12DA">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绩效目标（7）</w:t>
            </w:r>
          </w:p>
        </w:tc>
        <w:tc>
          <w:tcPr>
            <w:tcW w:w="297" w:type="pct"/>
            <w:shd w:val="clear" w:color="auto" w:fill="auto"/>
            <w:vAlign w:val="center"/>
          </w:tcPr>
          <w:p w14:paraId="711A4086">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绩效目标合理性</w:t>
            </w:r>
          </w:p>
        </w:tc>
        <w:tc>
          <w:tcPr>
            <w:tcW w:w="169" w:type="pct"/>
            <w:shd w:val="clear" w:color="auto" w:fill="auto"/>
            <w:vAlign w:val="center"/>
          </w:tcPr>
          <w:p w14:paraId="2C4F1F6B">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4</w:t>
            </w:r>
          </w:p>
        </w:tc>
        <w:tc>
          <w:tcPr>
            <w:tcW w:w="766" w:type="pct"/>
            <w:shd w:val="clear" w:color="auto" w:fill="auto"/>
            <w:vAlign w:val="center"/>
          </w:tcPr>
          <w:p w14:paraId="2AC613CA">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sz w:val="24"/>
                <w:highlight w:val="none"/>
              </w:rPr>
              <w:t>项目所设定的绩效目标是否依据充分</w:t>
            </w:r>
            <w:r>
              <w:rPr>
                <w:rFonts w:hint="eastAsia"/>
                <w:color w:val="000000"/>
                <w:sz w:val="24"/>
                <w:highlight w:val="none"/>
                <w:lang w:eastAsia="zh-CN"/>
              </w:rPr>
              <w:t>，</w:t>
            </w:r>
            <w:r>
              <w:rPr>
                <w:color w:val="000000"/>
                <w:sz w:val="24"/>
                <w:highlight w:val="none"/>
              </w:rPr>
              <w:t>是否符合客观实际</w:t>
            </w:r>
            <w:r>
              <w:rPr>
                <w:rFonts w:hint="eastAsia"/>
                <w:color w:val="000000"/>
                <w:sz w:val="24"/>
                <w:highlight w:val="none"/>
                <w:lang w:eastAsia="zh-CN"/>
              </w:rPr>
              <w:t>，</w:t>
            </w:r>
            <w:r>
              <w:rPr>
                <w:color w:val="000000"/>
                <w:sz w:val="24"/>
                <w:highlight w:val="none"/>
              </w:rPr>
              <w:t>用以反映和考核项目绩效目标与项目实施的相符情况。</w:t>
            </w:r>
          </w:p>
        </w:tc>
        <w:tc>
          <w:tcPr>
            <w:tcW w:w="1398" w:type="pct"/>
            <w:shd w:val="clear" w:color="auto" w:fill="auto"/>
            <w:vAlign w:val="center"/>
          </w:tcPr>
          <w:p w14:paraId="379A7A37">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①项目有绩效目标；</w:t>
            </w:r>
          </w:p>
          <w:p w14:paraId="680F4F05">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②项目绩效目标与实际工作内容具有相关性；</w:t>
            </w:r>
          </w:p>
          <w:p w14:paraId="65D1EA26">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③项目预期产出效益和效果符合正常的业绩水平；</w:t>
            </w:r>
          </w:p>
          <w:p w14:paraId="7820AE39">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④与申请的项目投资额或资金量相匹配。</w:t>
            </w:r>
          </w:p>
        </w:tc>
        <w:tc>
          <w:tcPr>
            <w:tcW w:w="314" w:type="pct"/>
            <w:shd w:val="clear" w:color="auto" w:fill="auto"/>
            <w:vAlign w:val="center"/>
          </w:tcPr>
          <w:p w14:paraId="3F7FFAC9">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ascii="Times New Roman" w:hAnsi="Times New Roman" w:eastAsia="仿宋" w:cs="Times New Roman"/>
                <w:sz w:val="24"/>
                <w:szCs w:val="24"/>
                <w:highlight w:val="none"/>
                <w:lang w:bidi="ar"/>
              </w:rPr>
              <w:t>是/否</w:t>
            </w:r>
          </w:p>
        </w:tc>
        <w:tc>
          <w:tcPr>
            <w:tcW w:w="382" w:type="pct"/>
            <w:shd w:val="clear" w:color="auto" w:fill="auto"/>
            <w:vAlign w:val="center"/>
          </w:tcPr>
          <w:p w14:paraId="4522BF2C">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hint="default" w:ascii="Times New Roman" w:hAnsi="Times New Roman" w:eastAsia="仿宋" w:cs="Times New Roman"/>
                <w:sz w:val="24"/>
                <w:szCs w:val="24"/>
                <w:highlight w:val="none"/>
                <w:lang w:bidi="ar"/>
              </w:rPr>
              <w:t>经财政同意</w:t>
            </w:r>
            <w:r>
              <w:rPr>
                <w:rStyle w:val="12"/>
                <w:rFonts w:hint="eastAsia" w:cs="Times New Roman"/>
                <w:sz w:val="24"/>
                <w:szCs w:val="24"/>
                <w:highlight w:val="none"/>
                <w:lang w:eastAsia="zh-CN" w:bidi="ar"/>
              </w:rPr>
              <w:t>，</w:t>
            </w:r>
            <w:r>
              <w:rPr>
                <w:rStyle w:val="12"/>
                <w:rFonts w:hint="default" w:ascii="Times New Roman" w:hAnsi="Times New Roman" w:eastAsia="仿宋" w:cs="Times New Roman"/>
                <w:sz w:val="24"/>
                <w:szCs w:val="24"/>
                <w:highlight w:val="none"/>
                <w:lang w:bidi="ar"/>
              </w:rPr>
              <w:t>将</w:t>
            </w:r>
            <w:r>
              <w:rPr>
                <w:rStyle w:val="12"/>
                <w:rFonts w:ascii="Times New Roman" w:hAnsi="Times New Roman" w:eastAsia="仿宋" w:cs="Times New Roman"/>
                <w:sz w:val="24"/>
                <w:szCs w:val="24"/>
                <w:highlight w:val="none"/>
                <w:lang w:bidi="ar"/>
              </w:rPr>
              <w:t>“是/否”</w:t>
            </w:r>
            <w:r>
              <w:rPr>
                <w:rStyle w:val="12"/>
                <w:rFonts w:hint="default" w:ascii="Times New Roman" w:hAnsi="Times New Roman" w:eastAsia="仿宋" w:cs="Times New Roman"/>
                <w:sz w:val="24"/>
                <w:szCs w:val="24"/>
                <w:highlight w:val="none"/>
                <w:lang w:bidi="ar"/>
              </w:rPr>
              <w:t>作为评价标准</w:t>
            </w:r>
          </w:p>
        </w:tc>
        <w:tc>
          <w:tcPr>
            <w:tcW w:w="539" w:type="pct"/>
            <w:shd w:val="clear" w:color="auto" w:fill="auto"/>
            <w:vAlign w:val="center"/>
          </w:tcPr>
          <w:p w14:paraId="0C0DB3E3">
            <w:pPr>
              <w:widowControl/>
              <w:adjustRightInd w:val="0"/>
              <w:spacing w:before="93" w:beforeLines="30" w:after="93" w:afterLines="30" w:line="240" w:lineRule="auto"/>
              <w:ind w:firstLine="0" w:firstLineChars="0"/>
              <w:jc w:val="both"/>
              <w:textAlignment w:val="center"/>
              <w:rPr>
                <w:color w:val="000000"/>
                <w:sz w:val="24"/>
                <w:highlight w:val="none"/>
              </w:rPr>
            </w:pPr>
            <w:r>
              <w:rPr>
                <w:color w:val="000000"/>
                <w:sz w:val="24"/>
                <w:highlight w:val="none"/>
              </w:rPr>
              <w:t>具备</w:t>
            </w:r>
            <w:r>
              <w:rPr>
                <w:rStyle w:val="12"/>
                <w:rFonts w:hint="default" w:ascii="Times New Roman" w:hAnsi="Times New Roman" w:eastAsia="仿宋" w:cs="Times New Roman"/>
                <w:sz w:val="24"/>
                <w:szCs w:val="24"/>
                <w:highlight w:val="none"/>
                <w:lang w:bidi="ar"/>
              </w:rPr>
              <w:t>一个</w:t>
            </w:r>
            <w:r>
              <w:rPr>
                <w:color w:val="000000"/>
                <w:sz w:val="24"/>
                <w:highlight w:val="none"/>
              </w:rPr>
              <w:t>得分要素</w:t>
            </w:r>
            <w:r>
              <w:rPr>
                <w:rFonts w:hint="eastAsia"/>
                <w:color w:val="000000"/>
                <w:sz w:val="24"/>
                <w:highlight w:val="none"/>
                <w:lang w:eastAsia="zh-CN"/>
              </w:rPr>
              <w:t>，</w:t>
            </w:r>
            <w:r>
              <w:rPr>
                <w:rFonts w:hint="eastAsia"/>
                <w:color w:val="000000"/>
                <w:sz w:val="24"/>
                <w:highlight w:val="none"/>
              </w:rPr>
              <w:t>得</w:t>
            </w:r>
            <w:r>
              <w:rPr>
                <w:color w:val="000000"/>
                <w:sz w:val="24"/>
                <w:highlight w:val="none"/>
              </w:rPr>
              <w:t>1分。</w:t>
            </w:r>
          </w:p>
        </w:tc>
        <w:tc>
          <w:tcPr>
            <w:tcW w:w="520" w:type="pct"/>
            <w:shd w:val="clear" w:color="auto" w:fill="auto"/>
            <w:vAlign w:val="center"/>
          </w:tcPr>
          <w:p w14:paraId="59D12E73">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立项依据政策文件、部门职能规划、项目绩效目标申报表</w:t>
            </w:r>
          </w:p>
        </w:tc>
      </w:tr>
      <w:tr w14:paraId="6E47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0" w:type="pct"/>
            <w:vMerge w:val="continue"/>
            <w:shd w:val="clear" w:color="auto" w:fill="auto"/>
            <w:vAlign w:val="center"/>
          </w:tcPr>
          <w:p w14:paraId="144A9492">
            <w:pPr>
              <w:widowControl/>
              <w:adjustRightInd w:val="0"/>
              <w:spacing w:before="93" w:beforeLines="30" w:after="93" w:afterLines="30" w:line="240" w:lineRule="auto"/>
              <w:ind w:firstLine="0" w:firstLineChars="0"/>
              <w:jc w:val="center"/>
              <w:rPr>
                <w:color w:val="000000"/>
                <w:sz w:val="24"/>
                <w:highlight w:val="none"/>
              </w:rPr>
            </w:pPr>
          </w:p>
        </w:tc>
        <w:tc>
          <w:tcPr>
            <w:tcW w:w="302" w:type="pct"/>
            <w:vMerge w:val="continue"/>
            <w:shd w:val="clear" w:color="auto" w:fill="auto"/>
            <w:vAlign w:val="center"/>
          </w:tcPr>
          <w:p w14:paraId="45722B86">
            <w:pPr>
              <w:widowControl/>
              <w:adjustRightInd w:val="0"/>
              <w:spacing w:before="93" w:beforeLines="30" w:after="93" w:afterLines="30" w:line="240" w:lineRule="auto"/>
              <w:ind w:firstLine="0" w:firstLineChars="0"/>
              <w:jc w:val="center"/>
              <w:rPr>
                <w:color w:val="000000"/>
                <w:sz w:val="24"/>
                <w:highlight w:val="none"/>
              </w:rPr>
            </w:pPr>
          </w:p>
        </w:tc>
        <w:tc>
          <w:tcPr>
            <w:tcW w:w="297" w:type="pct"/>
            <w:shd w:val="clear" w:color="auto" w:fill="auto"/>
            <w:vAlign w:val="center"/>
          </w:tcPr>
          <w:p w14:paraId="7C1E5DD4">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绩效指标明确性</w:t>
            </w:r>
          </w:p>
        </w:tc>
        <w:tc>
          <w:tcPr>
            <w:tcW w:w="169" w:type="pct"/>
            <w:shd w:val="clear" w:color="auto" w:fill="auto"/>
            <w:vAlign w:val="center"/>
          </w:tcPr>
          <w:p w14:paraId="4014ED11">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3</w:t>
            </w:r>
          </w:p>
        </w:tc>
        <w:tc>
          <w:tcPr>
            <w:tcW w:w="766" w:type="pct"/>
            <w:shd w:val="clear" w:color="auto" w:fill="auto"/>
            <w:vAlign w:val="center"/>
          </w:tcPr>
          <w:p w14:paraId="61513282">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sz w:val="24"/>
                <w:highlight w:val="none"/>
              </w:rPr>
              <w:t>依据绩效目标设定的绩效指标是否清晰、细化、可衡量等</w:t>
            </w:r>
            <w:r>
              <w:rPr>
                <w:rFonts w:hint="eastAsia"/>
                <w:color w:val="000000"/>
                <w:sz w:val="24"/>
                <w:highlight w:val="none"/>
                <w:lang w:eastAsia="zh-CN"/>
              </w:rPr>
              <w:t>，</w:t>
            </w:r>
            <w:r>
              <w:rPr>
                <w:color w:val="000000"/>
                <w:sz w:val="24"/>
                <w:highlight w:val="none"/>
              </w:rPr>
              <w:t>用以反映和考核项目绩效目标的明细化情况。</w:t>
            </w:r>
          </w:p>
        </w:tc>
        <w:tc>
          <w:tcPr>
            <w:tcW w:w="1398" w:type="pct"/>
            <w:shd w:val="clear" w:color="auto" w:fill="auto"/>
            <w:vAlign w:val="center"/>
          </w:tcPr>
          <w:p w14:paraId="59A2087A">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①将项目绩效目标细化分解为具体的绩效指标；</w:t>
            </w:r>
          </w:p>
          <w:p w14:paraId="1DF437DE">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②通过清晰、可衡量的指标值予以体现；</w:t>
            </w:r>
          </w:p>
          <w:p w14:paraId="2B3F9FB8">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③与项目目标任务数或计划数相对应。</w:t>
            </w:r>
          </w:p>
        </w:tc>
        <w:tc>
          <w:tcPr>
            <w:tcW w:w="314" w:type="pct"/>
            <w:shd w:val="clear" w:color="auto" w:fill="auto"/>
            <w:vAlign w:val="center"/>
          </w:tcPr>
          <w:p w14:paraId="0C76825D">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ascii="Times New Roman" w:hAnsi="Times New Roman" w:eastAsia="仿宋" w:cs="Times New Roman"/>
                <w:sz w:val="24"/>
                <w:szCs w:val="24"/>
                <w:highlight w:val="none"/>
                <w:lang w:bidi="ar"/>
              </w:rPr>
              <w:t>是/否</w:t>
            </w:r>
          </w:p>
        </w:tc>
        <w:tc>
          <w:tcPr>
            <w:tcW w:w="382" w:type="pct"/>
            <w:shd w:val="clear" w:color="auto" w:fill="auto"/>
            <w:vAlign w:val="center"/>
          </w:tcPr>
          <w:p w14:paraId="7A473014">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hint="default" w:ascii="Times New Roman" w:hAnsi="Times New Roman" w:eastAsia="仿宋" w:cs="Times New Roman"/>
                <w:sz w:val="24"/>
                <w:szCs w:val="24"/>
                <w:highlight w:val="none"/>
                <w:lang w:bidi="ar"/>
              </w:rPr>
              <w:t>经财政同意</w:t>
            </w:r>
            <w:r>
              <w:rPr>
                <w:rStyle w:val="12"/>
                <w:rFonts w:hint="eastAsia" w:cs="Times New Roman"/>
                <w:sz w:val="24"/>
                <w:szCs w:val="24"/>
                <w:highlight w:val="none"/>
                <w:lang w:eastAsia="zh-CN" w:bidi="ar"/>
              </w:rPr>
              <w:t>，</w:t>
            </w:r>
            <w:r>
              <w:rPr>
                <w:rStyle w:val="12"/>
                <w:rFonts w:hint="default" w:ascii="Times New Roman" w:hAnsi="Times New Roman" w:eastAsia="仿宋" w:cs="Times New Roman"/>
                <w:sz w:val="24"/>
                <w:szCs w:val="24"/>
                <w:highlight w:val="none"/>
                <w:lang w:bidi="ar"/>
              </w:rPr>
              <w:t>将</w:t>
            </w:r>
            <w:r>
              <w:rPr>
                <w:rStyle w:val="12"/>
                <w:rFonts w:ascii="Times New Roman" w:hAnsi="Times New Roman" w:eastAsia="仿宋" w:cs="Times New Roman"/>
                <w:sz w:val="24"/>
                <w:szCs w:val="24"/>
                <w:highlight w:val="none"/>
                <w:lang w:bidi="ar"/>
              </w:rPr>
              <w:t>“是/否”</w:t>
            </w:r>
            <w:r>
              <w:rPr>
                <w:rStyle w:val="12"/>
                <w:rFonts w:hint="default" w:ascii="Times New Roman" w:hAnsi="Times New Roman" w:eastAsia="仿宋" w:cs="Times New Roman"/>
                <w:sz w:val="24"/>
                <w:szCs w:val="24"/>
                <w:highlight w:val="none"/>
                <w:lang w:bidi="ar"/>
              </w:rPr>
              <w:t>作为评价标准</w:t>
            </w:r>
          </w:p>
        </w:tc>
        <w:tc>
          <w:tcPr>
            <w:tcW w:w="539" w:type="pct"/>
            <w:shd w:val="clear" w:color="auto" w:fill="auto"/>
            <w:vAlign w:val="center"/>
          </w:tcPr>
          <w:p w14:paraId="0DE9BC02">
            <w:pPr>
              <w:widowControl/>
              <w:adjustRightInd w:val="0"/>
              <w:spacing w:before="93" w:beforeLines="30" w:after="93" w:afterLines="30" w:line="240" w:lineRule="auto"/>
              <w:ind w:firstLine="0" w:firstLineChars="0"/>
              <w:jc w:val="both"/>
              <w:textAlignment w:val="center"/>
              <w:rPr>
                <w:color w:val="000000"/>
                <w:sz w:val="24"/>
                <w:highlight w:val="none"/>
              </w:rPr>
            </w:pPr>
            <w:r>
              <w:rPr>
                <w:color w:val="000000"/>
                <w:sz w:val="24"/>
                <w:highlight w:val="none"/>
              </w:rPr>
              <w:t>具备</w:t>
            </w:r>
            <w:r>
              <w:rPr>
                <w:rStyle w:val="12"/>
                <w:rFonts w:hint="default" w:ascii="Times New Roman" w:hAnsi="Times New Roman" w:eastAsia="仿宋" w:cs="Times New Roman"/>
                <w:sz w:val="24"/>
                <w:szCs w:val="24"/>
                <w:highlight w:val="none"/>
                <w:lang w:bidi="ar"/>
              </w:rPr>
              <w:t>一个</w:t>
            </w:r>
            <w:r>
              <w:rPr>
                <w:color w:val="000000"/>
                <w:sz w:val="24"/>
                <w:highlight w:val="none"/>
              </w:rPr>
              <w:t>得分要素</w:t>
            </w:r>
            <w:r>
              <w:rPr>
                <w:rFonts w:hint="eastAsia"/>
                <w:color w:val="000000"/>
                <w:sz w:val="24"/>
                <w:highlight w:val="none"/>
                <w:lang w:eastAsia="zh-CN"/>
              </w:rPr>
              <w:t>，</w:t>
            </w:r>
            <w:r>
              <w:rPr>
                <w:rFonts w:hint="eastAsia"/>
                <w:color w:val="000000"/>
                <w:sz w:val="24"/>
                <w:highlight w:val="none"/>
              </w:rPr>
              <w:t>得</w:t>
            </w:r>
            <w:r>
              <w:rPr>
                <w:color w:val="000000"/>
                <w:sz w:val="24"/>
                <w:highlight w:val="none"/>
              </w:rPr>
              <w:t>1分。</w:t>
            </w:r>
          </w:p>
        </w:tc>
        <w:tc>
          <w:tcPr>
            <w:tcW w:w="520" w:type="pct"/>
            <w:shd w:val="clear" w:color="auto" w:fill="auto"/>
            <w:vAlign w:val="center"/>
          </w:tcPr>
          <w:p w14:paraId="1C8C25A7">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项目绩效目标申报表、自评表</w:t>
            </w:r>
          </w:p>
        </w:tc>
      </w:tr>
      <w:tr w14:paraId="51D9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10" w:type="pct"/>
            <w:vMerge w:val="continue"/>
            <w:shd w:val="clear" w:color="auto" w:fill="auto"/>
            <w:vAlign w:val="center"/>
          </w:tcPr>
          <w:p w14:paraId="5904CE79">
            <w:pPr>
              <w:widowControl/>
              <w:adjustRightInd w:val="0"/>
              <w:spacing w:before="93" w:beforeLines="30" w:after="93" w:afterLines="30" w:line="240" w:lineRule="auto"/>
              <w:ind w:firstLine="0" w:firstLineChars="0"/>
              <w:jc w:val="center"/>
              <w:rPr>
                <w:color w:val="000000"/>
                <w:sz w:val="24"/>
                <w:highlight w:val="none"/>
              </w:rPr>
            </w:pPr>
          </w:p>
        </w:tc>
        <w:tc>
          <w:tcPr>
            <w:tcW w:w="302" w:type="pct"/>
            <w:vMerge w:val="restart"/>
            <w:shd w:val="clear" w:color="auto" w:fill="auto"/>
            <w:vAlign w:val="center"/>
          </w:tcPr>
          <w:p w14:paraId="671A30A2">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资金投入（6）</w:t>
            </w:r>
          </w:p>
        </w:tc>
        <w:tc>
          <w:tcPr>
            <w:tcW w:w="297" w:type="pct"/>
            <w:shd w:val="clear" w:color="auto" w:fill="auto"/>
            <w:vAlign w:val="center"/>
          </w:tcPr>
          <w:p w14:paraId="6FA22B33">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预算编制科学性</w:t>
            </w:r>
          </w:p>
        </w:tc>
        <w:tc>
          <w:tcPr>
            <w:tcW w:w="169" w:type="pct"/>
            <w:shd w:val="clear" w:color="auto" w:fill="auto"/>
            <w:vAlign w:val="center"/>
          </w:tcPr>
          <w:p w14:paraId="0504D963">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4</w:t>
            </w:r>
          </w:p>
        </w:tc>
        <w:tc>
          <w:tcPr>
            <w:tcW w:w="766" w:type="pct"/>
            <w:shd w:val="clear" w:color="auto" w:fill="auto"/>
            <w:vAlign w:val="center"/>
          </w:tcPr>
          <w:p w14:paraId="23129190">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sz w:val="24"/>
                <w:highlight w:val="none"/>
              </w:rPr>
              <w:t>项目预算编制是否经过科学论证、有明确标准</w:t>
            </w:r>
            <w:r>
              <w:rPr>
                <w:rFonts w:hint="eastAsia"/>
                <w:color w:val="000000"/>
                <w:sz w:val="24"/>
                <w:highlight w:val="none"/>
                <w:lang w:eastAsia="zh-CN"/>
              </w:rPr>
              <w:t>，</w:t>
            </w:r>
            <w:r>
              <w:rPr>
                <w:color w:val="000000"/>
                <w:sz w:val="24"/>
                <w:highlight w:val="none"/>
              </w:rPr>
              <w:t>资金额度与年度目标是否相适应</w:t>
            </w:r>
            <w:r>
              <w:rPr>
                <w:rFonts w:hint="eastAsia"/>
                <w:color w:val="000000"/>
                <w:sz w:val="24"/>
                <w:highlight w:val="none"/>
                <w:lang w:eastAsia="zh-CN"/>
              </w:rPr>
              <w:t>，</w:t>
            </w:r>
            <w:r>
              <w:rPr>
                <w:color w:val="000000"/>
                <w:sz w:val="24"/>
                <w:highlight w:val="none"/>
              </w:rPr>
              <w:t>用以反映和考核项目预算编制的科学性、合理性情况。</w:t>
            </w:r>
          </w:p>
        </w:tc>
        <w:tc>
          <w:tcPr>
            <w:tcW w:w="1398" w:type="pct"/>
            <w:shd w:val="clear" w:color="auto" w:fill="auto"/>
            <w:vAlign w:val="center"/>
          </w:tcPr>
          <w:p w14:paraId="07A7E614">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①预算编制是否经过科学论证；</w:t>
            </w:r>
          </w:p>
          <w:p w14:paraId="39218D6B">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②预算内容与项目内容是否匹配；</w:t>
            </w:r>
          </w:p>
          <w:p w14:paraId="00974B2B">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③预算额度测算依据是否充分</w:t>
            </w:r>
            <w:r>
              <w:rPr>
                <w:rFonts w:hint="eastAsia"/>
                <w:color w:val="000000"/>
                <w:kern w:val="0"/>
                <w:sz w:val="24"/>
                <w:highlight w:val="none"/>
                <w:lang w:eastAsia="zh-CN" w:bidi="ar"/>
              </w:rPr>
              <w:t>，</w:t>
            </w:r>
            <w:r>
              <w:rPr>
                <w:color w:val="000000"/>
                <w:kern w:val="0"/>
                <w:sz w:val="24"/>
                <w:highlight w:val="none"/>
                <w:lang w:bidi="ar"/>
              </w:rPr>
              <w:t>是否按照标准编制；</w:t>
            </w:r>
          </w:p>
          <w:p w14:paraId="3D17F038">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④预算确定的项目投资额或资金量是否与工作任务相匹配。</w:t>
            </w:r>
          </w:p>
        </w:tc>
        <w:tc>
          <w:tcPr>
            <w:tcW w:w="314" w:type="pct"/>
            <w:shd w:val="clear" w:color="auto" w:fill="auto"/>
            <w:vAlign w:val="center"/>
          </w:tcPr>
          <w:p w14:paraId="397A2934">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ascii="Times New Roman" w:hAnsi="Times New Roman" w:eastAsia="仿宋" w:cs="Times New Roman"/>
                <w:sz w:val="24"/>
                <w:szCs w:val="24"/>
                <w:highlight w:val="none"/>
                <w:lang w:bidi="ar"/>
              </w:rPr>
              <w:t>是/否</w:t>
            </w:r>
          </w:p>
        </w:tc>
        <w:tc>
          <w:tcPr>
            <w:tcW w:w="382" w:type="pct"/>
            <w:shd w:val="clear" w:color="auto" w:fill="auto"/>
            <w:vAlign w:val="center"/>
          </w:tcPr>
          <w:p w14:paraId="2ACD870D">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hint="default" w:ascii="Times New Roman" w:hAnsi="Times New Roman" w:eastAsia="仿宋" w:cs="Times New Roman"/>
                <w:sz w:val="24"/>
                <w:szCs w:val="24"/>
                <w:highlight w:val="none"/>
                <w:lang w:bidi="ar"/>
              </w:rPr>
              <w:t>经财政同意</w:t>
            </w:r>
            <w:r>
              <w:rPr>
                <w:rStyle w:val="12"/>
                <w:rFonts w:hint="eastAsia" w:cs="Times New Roman"/>
                <w:sz w:val="24"/>
                <w:szCs w:val="24"/>
                <w:highlight w:val="none"/>
                <w:lang w:eastAsia="zh-CN" w:bidi="ar"/>
              </w:rPr>
              <w:t>，</w:t>
            </w:r>
            <w:r>
              <w:rPr>
                <w:rStyle w:val="12"/>
                <w:rFonts w:hint="default" w:ascii="Times New Roman" w:hAnsi="Times New Roman" w:eastAsia="仿宋" w:cs="Times New Roman"/>
                <w:sz w:val="24"/>
                <w:szCs w:val="24"/>
                <w:highlight w:val="none"/>
                <w:lang w:bidi="ar"/>
              </w:rPr>
              <w:t>将</w:t>
            </w:r>
            <w:r>
              <w:rPr>
                <w:rStyle w:val="12"/>
                <w:rFonts w:ascii="Times New Roman" w:hAnsi="Times New Roman" w:eastAsia="仿宋" w:cs="Times New Roman"/>
                <w:sz w:val="24"/>
                <w:szCs w:val="24"/>
                <w:highlight w:val="none"/>
                <w:lang w:bidi="ar"/>
              </w:rPr>
              <w:t>“是/否”</w:t>
            </w:r>
            <w:r>
              <w:rPr>
                <w:rStyle w:val="12"/>
                <w:rFonts w:hint="default" w:ascii="Times New Roman" w:hAnsi="Times New Roman" w:eastAsia="仿宋" w:cs="Times New Roman"/>
                <w:sz w:val="24"/>
                <w:szCs w:val="24"/>
                <w:highlight w:val="none"/>
                <w:lang w:bidi="ar"/>
              </w:rPr>
              <w:t>作为评价标准</w:t>
            </w:r>
          </w:p>
        </w:tc>
        <w:tc>
          <w:tcPr>
            <w:tcW w:w="539" w:type="pct"/>
            <w:shd w:val="clear" w:color="auto" w:fill="auto"/>
            <w:vAlign w:val="center"/>
          </w:tcPr>
          <w:p w14:paraId="45F98B57">
            <w:pPr>
              <w:widowControl/>
              <w:adjustRightInd w:val="0"/>
              <w:spacing w:before="93" w:beforeLines="30" w:after="93" w:afterLines="30" w:line="240" w:lineRule="auto"/>
              <w:ind w:firstLine="0" w:firstLineChars="0"/>
              <w:jc w:val="both"/>
              <w:textAlignment w:val="center"/>
              <w:rPr>
                <w:color w:val="000000"/>
                <w:sz w:val="24"/>
                <w:highlight w:val="none"/>
              </w:rPr>
            </w:pPr>
            <w:r>
              <w:rPr>
                <w:color w:val="000000"/>
                <w:sz w:val="24"/>
                <w:highlight w:val="none"/>
              </w:rPr>
              <w:t>具备</w:t>
            </w:r>
            <w:r>
              <w:rPr>
                <w:rStyle w:val="12"/>
                <w:rFonts w:hint="default" w:ascii="Times New Roman" w:hAnsi="Times New Roman" w:eastAsia="仿宋" w:cs="Times New Roman"/>
                <w:sz w:val="24"/>
                <w:szCs w:val="24"/>
                <w:highlight w:val="none"/>
                <w:lang w:bidi="ar"/>
              </w:rPr>
              <w:t>一个</w:t>
            </w:r>
            <w:r>
              <w:rPr>
                <w:color w:val="000000"/>
                <w:sz w:val="24"/>
                <w:highlight w:val="none"/>
              </w:rPr>
              <w:t>得分要素</w:t>
            </w:r>
            <w:r>
              <w:rPr>
                <w:rFonts w:hint="eastAsia"/>
                <w:color w:val="000000"/>
                <w:sz w:val="24"/>
                <w:highlight w:val="none"/>
                <w:lang w:eastAsia="zh-CN"/>
              </w:rPr>
              <w:t>，</w:t>
            </w:r>
            <w:r>
              <w:rPr>
                <w:rFonts w:hint="eastAsia"/>
                <w:color w:val="000000"/>
                <w:sz w:val="24"/>
                <w:highlight w:val="none"/>
              </w:rPr>
              <w:t>得</w:t>
            </w:r>
            <w:r>
              <w:rPr>
                <w:color w:val="000000"/>
                <w:sz w:val="24"/>
                <w:highlight w:val="none"/>
              </w:rPr>
              <w:t>1分。</w:t>
            </w:r>
          </w:p>
        </w:tc>
        <w:tc>
          <w:tcPr>
            <w:tcW w:w="520" w:type="pct"/>
            <w:shd w:val="clear" w:color="auto" w:fill="auto"/>
            <w:vAlign w:val="center"/>
          </w:tcPr>
          <w:p w14:paraId="00B8D664">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立项文件、工程量清单、最高招标限价、评审意见等</w:t>
            </w:r>
          </w:p>
        </w:tc>
      </w:tr>
      <w:tr w14:paraId="09A2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0" w:type="pct"/>
            <w:vMerge w:val="continue"/>
            <w:shd w:val="clear" w:color="auto" w:fill="auto"/>
            <w:vAlign w:val="center"/>
          </w:tcPr>
          <w:p w14:paraId="4CFCC897">
            <w:pPr>
              <w:widowControl/>
              <w:adjustRightInd w:val="0"/>
              <w:spacing w:before="93" w:beforeLines="30" w:after="93" w:afterLines="30" w:line="240" w:lineRule="auto"/>
              <w:ind w:firstLine="0" w:firstLineChars="0"/>
              <w:jc w:val="center"/>
              <w:rPr>
                <w:color w:val="000000"/>
                <w:sz w:val="24"/>
                <w:highlight w:val="none"/>
              </w:rPr>
            </w:pPr>
          </w:p>
        </w:tc>
        <w:tc>
          <w:tcPr>
            <w:tcW w:w="302" w:type="pct"/>
            <w:vMerge w:val="continue"/>
            <w:shd w:val="clear" w:color="auto" w:fill="auto"/>
            <w:vAlign w:val="center"/>
          </w:tcPr>
          <w:p w14:paraId="7B84A258">
            <w:pPr>
              <w:widowControl/>
              <w:adjustRightInd w:val="0"/>
              <w:spacing w:before="93" w:beforeLines="30" w:after="93" w:afterLines="30" w:line="240" w:lineRule="auto"/>
              <w:ind w:firstLine="0" w:firstLineChars="0"/>
              <w:jc w:val="center"/>
              <w:rPr>
                <w:color w:val="000000"/>
                <w:sz w:val="24"/>
                <w:highlight w:val="none"/>
              </w:rPr>
            </w:pPr>
          </w:p>
        </w:tc>
        <w:tc>
          <w:tcPr>
            <w:tcW w:w="297" w:type="pct"/>
            <w:shd w:val="clear" w:color="auto" w:fill="auto"/>
            <w:vAlign w:val="center"/>
          </w:tcPr>
          <w:p w14:paraId="3F7677E5">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资金分配合理性</w:t>
            </w:r>
          </w:p>
        </w:tc>
        <w:tc>
          <w:tcPr>
            <w:tcW w:w="169" w:type="pct"/>
            <w:shd w:val="clear" w:color="auto" w:fill="auto"/>
            <w:vAlign w:val="center"/>
          </w:tcPr>
          <w:p w14:paraId="4B0D9A3A">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2</w:t>
            </w:r>
          </w:p>
        </w:tc>
        <w:tc>
          <w:tcPr>
            <w:tcW w:w="766" w:type="pct"/>
            <w:shd w:val="clear" w:color="auto" w:fill="auto"/>
            <w:vAlign w:val="center"/>
          </w:tcPr>
          <w:p w14:paraId="3465F482">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sz w:val="24"/>
                <w:highlight w:val="none"/>
              </w:rPr>
              <w:t>项目预算资金分配是否有测算依据</w:t>
            </w:r>
            <w:r>
              <w:rPr>
                <w:rFonts w:hint="eastAsia"/>
                <w:color w:val="000000"/>
                <w:sz w:val="24"/>
                <w:highlight w:val="none"/>
                <w:lang w:eastAsia="zh-CN"/>
              </w:rPr>
              <w:t>，</w:t>
            </w:r>
            <w:r>
              <w:rPr>
                <w:color w:val="000000"/>
                <w:sz w:val="24"/>
                <w:highlight w:val="none"/>
              </w:rPr>
              <w:t>与补助单位或地方实际是否相适应</w:t>
            </w:r>
            <w:r>
              <w:rPr>
                <w:rFonts w:hint="eastAsia"/>
                <w:color w:val="000000"/>
                <w:sz w:val="24"/>
                <w:highlight w:val="none"/>
                <w:lang w:eastAsia="zh-CN"/>
              </w:rPr>
              <w:t>，</w:t>
            </w:r>
            <w:r>
              <w:rPr>
                <w:color w:val="000000"/>
                <w:sz w:val="24"/>
                <w:highlight w:val="none"/>
              </w:rPr>
              <w:t>用以反映和考核项目预算资金分配的科学性、合理性情况。</w:t>
            </w:r>
          </w:p>
        </w:tc>
        <w:tc>
          <w:tcPr>
            <w:tcW w:w="1398" w:type="pct"/>
            <w:shd w:val="clear" w:color="auto" w:fill="auto"/>
            <w:vAlign w:val="center"/>
          </w:tcPr>
          <w:p w14:paraId="09AAC2CF">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①预算资金分配依据是否充分；</w:t>
            </w:r>
          </w:p>
          <w:p w14:paraId="7229F430">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②资金分配额度是否合理</w:t>
            </w:r>
            <w:r>
              <w:rPr>
                <w:rFonts w:hint="eastAsia"/>
                <w:color w:val="000000"/>
                <w:kern w:val="0"/>
                <w:sz w:val="24"/>
                <w:highlight w:val="none"/>
                <w:lang w:eastAsia="zh-CN" w:bidi="ar"/>
              </w:rPr>
              <w:t>，</w:t>
            </w:r>
            <w:r>
              <w:rPr>
                <w:color w:val="000000"/>
                <w:kern w:val="0"/>
                <w:sz w:val="24"/>
                <w:highlight w:val="none"/>
                <w:lang w:bidi="ar"/>
              </w:rPr>
              <w:t>与项目单位或地方实际是否相适应。</w:t>
            </w:r>
          </w:p>
        </w:tc>
        <w:tc>
          <w:tcPr>
            <w:tcW w:w="314" w:type="pct"/>
            <w:shd w:val="clear" w:color="auto" w:fill="auto"/>
            <w:vAlign w:val="center"/>
          </w:tcPr>
          <w:p w14:paraId="6DE9D262">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ascii="Times New Roman" w:hAnsi="Times New Roman" w:eastAsia="仿宋" w:cs="Times New Roman"/>
                <w:sz w:val="24"/>
                <w:szCs w:val="24"/>
                <w:highlight w:val="none"/>
                <w:lang w:bidi="ar"/>
              </w:rPr>
              <w:t>是/否</w:t>
            </w:r>
          </w:p>
        </w:tc>
        <w:tc>
          <w:tcPr>
            <w:tcW w:w="382" w:type="pct"/>
            <w:shd w:val="clear" w:color="auto" w:fill="auto"/>
            <w:vAlign w:val="center"/>
          </w:tcPr>
          <w:p w14:paraId="607739D2">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hint="default" w:ascii="Times New Roman" w:hAnsi="Times New Roman" w:eastAsia="仿宋" w:cs="Times New Roman"/>
                <w:sz w:val="24"/>
                <w:szCs w:val="24"/>
                <w:highlight w:val="none"/>
                <w:lang w:bidi="ar"/>
              </w:rPr>
              <w:t>经财政同意</w:t>
            </w:r>
            <w:r>
              <w:rPr>
                <w:rStyle w:val="12"/>
                <w:rFonts w:hint="eastAsia" w:cs="Times New Roman"/>
                <w:sz w:val="24"/>
                <w:szCs w:val="24"/>
                <w:highlight w:val="none"/>
                <w:lang w:eastAsia="zh-CN" w:bidi="ar"/>
              </w:rPr>
              <w:t>，</w:t>
            </w:r>
            <w:r>
              <w:rPr>
                <w:rStyle w:val="12"/>
                <w:rFonts w:hint="default" w:ascii="Times New Roman" w:hAnsi="Times New Roman" w:eastAsia="仿宋" w:cs="Times New Roman"/>
                <w:sz w:val="24"/>
                <w:szCs w:val="24"/>
                <w:highlight w:val="none"/>
                <w:lang w:bidi="ar"/>
              </w:rPr>
              <w:t>将</w:t>
            </w:r>
            <w:r>
              <w:rPr>
                <w:rStyle w:val="12"/>
                <w:rFonts w:ascii="Times New Roman" w:hAnsi="Times New Roman" w:eastAsia="仿宋" w:cs="Times New Roman"/>
                <w:sz w:val="24"/>
                <w:szCs w:val="24"/>
                <w:highlight w:val="none"/>
                <w:lang w:bidi="ar"/>
              </w:rPr>
              <w:t>“是/否”</w:t>
            </w:r>
            <w:r>
              <w:rPr>
                <w:rStyle w:val="12"/>
                <w:rFonts w:hint="default" w:ascii="Times New Roman" w:hAnsi="Times New Roman" w:eastAsia="仿宋" w:cs="Times New Roman"/>
                <w:sz w:val="24"/>
                <w:szCs w:val="24"/>
                <w:highlight w:val="none"/>
                <w:lang w:bidi="ar"/>
              </w:rPr>
              <w:t>作为评价标准</w:t>
            </w:r>
          </w:p>
        </w:tc>
        <w:tc>
          <w:tcPr>
            <w:tcW w:w="539" w:type="pct"/>
            <w:shd w:val="clear" w:color="auto" w:fill="auto"/>
            <w:vAlign w:val="center"/>
          </w:tcPr>
          <w:p w14:paraId="4F45EA09">
            <w:pPr>
              <w:widowControl/>
              <w:adjustRightInd w:val="0"/>
              <w:spacing w:before="93" w:beforeLines="30" w:after="93" w:afterLines="30" w:line="240" w:lineRule="auto"/>
              <w:ind w:firstLine="0" w:firstLineChars="0"/>
              <w:jc w:val="both"/>
              <w:textAlignment w:val="center"/>
              <w:rPr>
                <w:color w:val="000000"/>
                <w:sz w:val="24"/>
                <w:highlight w:val="none"/>
              </w:rPr>
            </w:pPr>
            <w:r>
              <w:rPr>
                <w:color w:val="000000"/>
                <w:sz w:val="24"/>
                <w:highlight w:val="none"/>
              </w:rPr>
              <w:t>具备</w:t>
            </w:r>
            <w:r>
              <w:rPr>
                <w:rStyle w:val="12"/>
                <w:rFonts w:hint="default" w:ascii="Times New Roman" w:hAnsi="Times New Roman" w:eastAsia="仿宋" w:cs="Times New Roman"/>
                <w:sz w:val="24"/>
                <w:szCs w:val="24"/>
                <w:highlight w:val="none"/>
                <w:lang w:bidi="ar"/>
              </w:rPr>
              <w:t>一个</w:t>
            </w:r>
            <w:r>
              <w:rPr>
                <w:color w:val="000000"/>
                <w:sz w:val="24"/>
                <w:highlight w:val="none"/>
              </w:rPr>
              <w:t>得分要素</w:t>
            </w:r>
            <w:r>
              <w:rPr>
                <w:rFonts w:hint="eastAsia"/>
                <w:color w:val="000000"/>
                <w:sz w:val="24"/>
                <w:highlight w:val="none"/>
                <w:lang w:eastAsia="zh-CN"/>
              </w:rPr>
              <w:t>，</w:t>
            </w:r>
            <w:r>
              <w:rPr>
                <w:rFonts w:hint="eastAsia"/>
                <w:color w:val="000000"/>
                <w:sz w:val="24"/>
                <w:highlight w:val="none"/>
              </w:rPr>
              <w:t>得</w:t>
            </w:r>
            <w:r>
              <w:rPr>
                <w:color w:val="000000"/>
                <w:sz w:val="24"/>
                <w:highlight w:val="none"/>
              </w:rPr>
              <w:t>1分。</w:t>
            </w:r>
          </w:p>
        </w:tc>
        <w:tc>
          <w:tcPr>
            <w:tcW w:w="520" w:type="pct"/>
            <w:shd w:val="clear" w:color="auto" w:fill="auto"/>
            <w:vAlign w:val="center"/>
          </w:tcPr>
          <w:p w14:paraId="009F4080">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预算资金额度测算依据、分配计划等</w:t>
            </w:r>
          </w:p>
        </w:tc>
      </w:tr>
      <w:tr w14:paraId="133E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310" w:type="pct"/>
            <w:vMerge w:val="restart"/>
            <w:shd w:val="clear" w:color="auto" w:fill="auto"/>
            <w:vAlign w:val="center"/>
          </w:tcPr>
          <w:p w14:paraId="43764D76">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过程（20）</w:t>
            </w:r>
          </w:p>
        </w:tc>
        <w:tc>
          <w:tcPr>
            <w:tcW w:w="302" w:type="pct"/>
            <w:vMerge w:val="restart"/>
            <w:shd w:val="clear" w:color="auto" w:fill="auto"/>
            <w:vAlign w:val="center"/>
          </w:tcPr>
          <w:p w14:paraId="432843A7">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资金管理（12）</w:t>
            </w:r>
          </w:p>
        </w:tc>
        <w:tc>
          <w:tcPr>
            <w:tcW w:w="297" w:type="pct"/>
            <w:shd w:val="clear" w:color="auto" w:fill="auto"/>
            <w:vAlign w:val="center"/>
          </w:tcPr>
          <w:p w14:paraId="3EE2D567">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资金到位率</w:t>
            </w:r>
          </w:p>
        </w:tc>
        <w:tc>
          <w:tcPr>
            <w:tcW w:w="169" w:type="pct"/>
            <w:shd w:val="clear" w:color="auto" w:fill="auto"/>
            <w:vAlign w:val="center"/>
          </w:tcPr>
          <w:p w14:paraId="1562AA36">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4</w:t>
            </w:r>
          </w:p>
        </w:tc>
        <w:tc>
          <w:tcPr>
            <w:tcW w:w="766" w:type="pct"/>
            <w:shd w:val="clear" w:color="auto" w:fill="auto"/>
            <w:vAlign w:val="center"/>
          </w:tcPr>
          <w:p w14:paraId="6765480F">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sz w:val="24"/>
                <w:highlight w:val="none"/>
              </w:rPr>
              <w:t>实际到位资金与预算资金的比率</w:t>
            </w:r>
            <w:r>
              <w:rPr>
                <w:rFonts w:hint="eastAsia"/>
                <w:color w:val="000000"/>
                <w:sz w:val="24"/>
                <w:highlight w:val="none"/>
                <w:lang w:eastAsia="zh-CN"/>
              </w:rPr>
              <w:t>，</w:t>
            </w:r>
            <w:r>
              <w:rPr>
                <w:color w:val="000000"/>
                <w:sz w:val="24"/>
                <w:highlight w:val="none"/>
              </w:rPr>
              <w:t>用以反映和考核资金落实情况对项目实施的总体保障程度。</w:t>
            </w:r>
          </w:p>
        </w:tc>
        <w:tc>
          <w:tcPr>
            <w:tcW w:w="1398" w:type="pct"/>
            <w:shd w:val="clear" w:color="auto" w:fill="auto"/>
            <w:vAlign w:val="center"/>
          </w:tcPr>
          <w:p w14:paraId="4C7BA586">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资金到位率=（实际到位资金/预算资金）×100%。</w:t>
            </w:r>
          </w:p>
          <w:p w14:paraId="0CB5C40A">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实际到位资金：一定时期（本年度或项目期）内落实到具体项目的资金。</w:t>
            </w:r>
          </w:p>
          <w:p w14:paraId="3249EA3C">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预算资金：一定时期（本年度或项目期）内预算安排到具体项目的资金</w:t>
            </w:r>
            <w:r>
              <w:rPr>
                <w:rFonts w:hint="eastAsia"/>
                <w:color w:val="000000"/>
                <w:kern w:val="0"/>
                <w:sz w:val="24"/>
                <w:highlight w:val="none"/>
                <w:lang w:bidi="ar"/>
              </w:rPr>
              <w:t>。</w:t>
            </w:r>
          </w:p>
        </w:tc>
        <w:tc>
          <w:tcPr>
            <w:tcW w:w="314" w:type="pct"/>
            <w:shd w:val="clear" w:color="auto" w:fill="auto"/>
            <w:vAlign w:val="center"/>
          </w:tcPr>
          <w:p w14:paraId="4E507643">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100%</w:t>
            </w:r>
          </w:p>
        </w:tc>
        <w:tc>
          <w:tcPr>
            <w:tcW w:w="382" w:type="pct"/>
            <w:shd w:val="clear" w:color="auto" w:fill="auto"/>
            <w:vAlign w:val="center"/>
          </w:tcPr>
          <w:p w14:paraId="26AB7983">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计划</w:t>
            </w:r>
          </w:p>
          <w:p w14:paraId="7B329DEC">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标准</w:t>
            </w:r>
          </w:p>
        </w:tc>
        <w:tc>
          <w:tcPr>
            <w:tcW w:w="539" w:type="pct"/>
            <w:shd w:val="clear" w:color="auto" w:fill="auto"/>
            <w:vAlign w:val="center"/>
          </w:tcPr>
          <w:p w14:paraId="692651AC">
            <w:pPr>
              <w:widowControl/>
              <w:adjustRightInd w:val="0"/>
              <w:spacing w:before="93" w:beforeLines="30" w:after="93" w:afterLines="30" w:line="240" w:lineRule="auto"/>
              <w:ind w:firstLine="0" w:firstLineChars="0"/>
              <w:jc w:val="both"/>
              <w:textAlignment w:val="center"/>
              <w:rPr>
                <w:color w:val="000000"/>
                <w:kern w:val="0"/>
                <w:sz w:val="24"/>
                <w:highlight w:val="none"/>
                <w:lang w:bidi="ar"/>
              </w:rPr>
            </w:pPr>
            <w:r>
              <w:rPr>
                <w:color w:val="000000"/>
                <w:kern w:val="0"/>
                <w:sz w:val="24"/>
                <w:highlight w:val="none"/>
                <w:lang w:bidi="ar"/>
              </w:rPr>
              <w:t>得分=资金到位率×指标权重</w:t>
            </w:r>
          </w:p>
        </w:tc>
        <w:tc>
          <w:tcPr>
            <w:tcW w:w="520" w:type="pct"/>
            <w:shd w:val="clear" w:color="auto" w:fill="auto"/>
            <w:vAlign w:val="center"/>
          </w:tcPr>
          <w:p w14:paraId="779D8003">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财务管理制度、资金管理办法、业务管理制度、项目管理办法等</w:t>
            </w:r>
          </w:p>
        </w:tc>
      </w:tr>
      <w:tr w14:paraId="29A2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310" w:type="pct"/>
            <w:vMerge w:val="continue"/>
            <w:shd w:val="clear" w:color="auto" w:fill="auto"/>
            <w:vAlign w:val="center"/>
          </w:tcPr>
          <w:p w14:paraId="35D3172E">
            <w:pPr>
              <w:widowControl/>
              <w:adjustRightInd w:val="0"/>
              <w:spacing w:before="93" w:beforeLines="30" w:after="93" w:afterLines="30" w:line="240" w:lineRule="auto"/>
              <w:ind w:firstLine="0" w:firstLineChars="0"/>
              <w:jc w:val="center"/>
              <w:rPr>
                <w:color w:val="000000"/>
                <w:sz w:val="24"/>
                <w:highlight w:val="none"/>
              </w:rPr>
            </w:pPr>
          </w:p>
        </w:tc>
        <w:tc>
          <w:tcPr>
            <w:tcW w:w="302" w:type="pct"/>
            <w:vMerge w:val="continue"/>
            <w:shd w:val="clear" w:color="auto" w:fill="auto"/>
            <w:vAlign w:val="center"/>
          </w:tcPr>
          <w:p w14:paraId="24257725">
            <w:pPr>
              <w:widowControl/>
              <w:adjustRightInd w:val="0"/>
              <w:spacing w:before="93" w:beforeLines="30" w:after="93" w:afterLines="30" w:line="240" w:lineRule="auto"/>
              <w:ind w:firstLine="0" w:firstLineChars="0"/>
              <w:jc w:val="center"/>
              <w:rPr>
                <w:color w:val="000000"/>
                <w:sz w:val="24"/>
                <w:highlight w:val="none"/>
              </w:rPr>
            </w:pPr>
          </w:p>
        </w:tc>
        <w:tc>
          <w:tcPr>
            <w:tcW w:w="297" w:type="pct"/>
            <w:shd w:val="clear" w:color="auto" w:fill="auto"/>
            <w:vAlign w:val="center"/>
          </w:tcPr>
          <w:p w14:paraId="22F110D1">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预算执行率</w:t>
            </w:r>
          </w:p>
        </w:tc>
        <w:tc>
          <w:tcPr>
            <w:tcW w:w="169" w:type="pct"/>
            <w:shd w:val="clear" w:color="auto" w:fill="auto"/>
            <w:vAlign w:val="center"/>
          </w:tcPr>
          <w:p w14:paraId="4502BA27">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4</w:t>
            </w:r>
          </w:p>
        </w:tc>
        <w:tc>
          <w:tcPr>
            <w:tcW w:w="766" w:type="pct"/>
            <w:shd w:val="clear" w:color="auto" w:fill="auto"/>
            <w:vAlign w:val="center"/>
          </w:tcPr>
          <w:p w14:paraId="2257CF27">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sz w:val="24"/>
                <w:highlight w:val="none"/>
              </w:rPr>
              <w:t>项目预算资金是否按照计划执行</w:t>
            </w:r>
            <w:r>
              <w:rPr>
                <w:rFonts w:hint="eastAsia"/>
                <w:color w:val="000000"/>
                <w:sz w:val="24"/>
                <w:highlight w:val="none"/>
                <w:lang w:eastAsia="zh-CN"/>
              </w:rPr>
              <w:t>，</w:t>
            </w:r>
            <w:r>
              <w:rPr>
                <w:color w:val="000000"/>
                <w:sz w:val="24"/>
                <w:highlight w:val="none"/>
              </w:rPr>
              <w:t>用以反映或考核项目预算执行情况。</w:t>
            </w:r>
          </w:p>
        </w:tc>
        <w:tc>
          <w:tcPr>
            <w:tcW w:w="1398" w:type="pct"/>
            <w:shd w:val="clear" w:color="auto" w:fill="auto"/>
            <w:vAlign w:val="center"/>
          </w:tcPr>
          <w:p w14:paraId="7AB5B8BC">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预算执行率=（实际支出资金/实际到位资金）×100%。</w:t>
            </w:r>
          </w:p>
          <w:p w14:paraId="4FE142A5">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实际支出资金：一定时期（本年度或项目期）内项目实际拨付的资金。</w:t>
            </w:r>
          </w:p>
        </w:tc>
        <w:tc>
          <w:tcPr>
            <w:tcW w:w="314" w:type="pct"/>
            <w:shd w:val="clear" w:color="auto" w:fill="auto"/>
            <w:vAlign w:val="center"/>
          </w:tcPr>
          <w:p w14:paraId="7D2613E0">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100%</w:t>
            </w:r>
          </w:p>
        </w:tc>
        <w:tc>
          <w:tcPr>
            <w:tcW w:w="382" w:type="pct"/>
            <w:shd w:val="clear" w:color="auto" w:fill="auto"/>
            <w:vAlign w:val="center"/>
          </w:tcPr>
          <w:p w14:paraId="5FEA02BD">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计划</w:t>
            </w:r>
          </w:p>
          <w:p w14:paraId="1EE8E14A">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标准</w:t>
            </w:r>
          </w:p>
        </w:tc>
        <w:tc>
          <w:tcPr>
            <w:tcW w:w="539" w:type="pct"/>
            <w:shd w:val="clear" w:color="auto" w:fill="auto"/>
            <w:vAlign w:val="center"/>
          </w:tcPr>
          <w:p w14:paraId="64CAD40A">
            <w:pPr>
              <w:widowControl/>
              <w:adjustRightInd w:val="0"/>
              <w:spacing w:before="93" w:beforeLines="30" w:after="93" w:afterLines="30" w:line="240" w:lineRule="auto"/>
              <w:ind w:firstLine="0" w:firstLineChars="0"/>
              <w:jc w:val="both"/>
              <w:textAlignment w:val="center"/>
              <w:rPr>
                <w:color w:val="000000"/>
                <w:kern w:val="0"/>
                <w:sz w:val="24"/>
                <w:highlight w:val="none"/>
                <w:lang w:bidi="ar"/>
              </w:rPr>
            </w:pPr>
            <w:r>
              <w:rPr>
                <w:color w:val="000000"/>
                <w:kern w:val="0"/>
                <w:sz w:val="24"/>
                <w:highlight w:val="none"/>
                <w:lang w:bidi="ar"/>
              </w:rPr>
              <w:t>得分=预算执行率×指标权重</w:t>
            </w:r>
          </w:p>
        </w:tc>
        <w:tc>
          <w:tcPr>
            <w:tcW w:w="520" w:type="pct"/>
            <w:shd w:val="clear" w:color="auto" w:fill="auto"/>
            <w:vAlign w:val="center"/>
          </w:tcPr>
          <w:p w14:paraId="6E6818DF">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资金到账和支出凭证、调整及支出调整手续、合同书、验收报告、技术鉴定等资料</w:t>
            </w:r>
          </w:p>
        </w:tc>
      </w:tr>
      <w:tr w14:paraId="71FD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310" w:type="pct"/>
            <w:vMerge w:val="continue"/>
            <w:shd w:val="clear" w:color="auto" w:fill="auto"/>
            <w:vAlign w:val="center"/>
          </w:tcPr>
          <w:p w14:paraId="71710A4F">
            <w:pPr>
              <w:widowControl/>
              <w:adjustRightInd w:val="0"/>
              <w:spacing w:before="93" w:beforeLines="30" w:after="93" w:afterLines="30" w:line="240" w:lineRule="auto"/>
              <w:ind w:firstLine="0" w:firstLineChars="0"/>
              <w:jc w:val="center"/>
              <w:rPr>
                <w:color w:val="000000"/>
                <w:sz w:val="24"/>
                <w:highlight w:val="none"/>
              </w:rPr>
            </w:pPr>
          </w:p>
        </w:tc>
        <w:tc>
          <w:tcPr>
            <w:tcW w:w="302" w:type="pct"/>
            <w:vMerge w:val="continue"/>
            <w:shd w:val="clear" w:color="auto" w:fill="auto"/>
            <w:vAlign w:val="center"/>
          </w:tcPr>
          <w:p w14:paraId="06607DF5">
            <w:pPr>
              <w:widowControl/>
              <w:adjustRightInd w:val="0"/>
              <w:spacing w:before="93" w:beforeLines="30" w:after="93" w:afterLines="30" w:line="240" w:lineRule="auto"/>
              <w:ind w:firstLine="0" w:firstLineChars="0"/>
              <w:jc w:val="center"/>
              <w:rPr>
                <w:color w:val="000000"/>
                <w:sz w:val="24"/>
                <w:highlight w:val="none"/>
              </w:rPr>
            </w:pPr>
          </w:p>
        </w:tc>
        <w:tc>
          <w:tcPr>
            <w:tcW w:w="297" w:type="pct"/>
            <w:shd w:val="clear" w:color="auto" w:fill="auto"/>
            <w:vAlign w:val="center"/>
          </w:tcPr>
          <w:p w14:paraId="42712DD0">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资金使用合规性</w:t>
            </w:r>
          </w:p>
        </w:tc>
        <w:tc>
          <w:tcPr>
            <w:tcW w:w="169" w:type="pct"/>
            <w:shd w:val="clear" w:color="auto" w:fill="auto"/>
            <w:vAlign w:val="center"/>
          </w:tcPr>
          <w:p w14:paraId="540749D0">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4</w:t>
            </w:r>
          </w:p>
        </w:tc>
        <w:tc>
          <w:tcPr>
            <w:tcW w:w="766" w:type="pct"/>
            <w:shd w:val="clear" w:color="auto" w:fill="auto"/>
            <w:vAlign w:val="center"/>
          </w:tcPr>
          <w:p w14:paraId="4E95B857">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sz w:val="24"/>
                <w:highlight w:val="none"/>
              </w:rPr>
              <w:t>项目资金使用是否符合相关的财务管理制度规定</w:t>
            </w:r>
            <w:r>
              <w:rPr>
                <w:rFonts w:hint="eastAsia"/>
                <w:color w:val="000000"/>
                <w:sz w:val="24"/>
                <w:highlight w:val="none"/>
                <w:lang w:eastAsia="zh-CN"/>
              </w:rPr>
              <w:t>，</w:t>
            </w:r>
            <w:r>
              <w:rPr>
                <w:color w:val="000000"/>
                <w:sz w:val="24"/>
                <w:highlight w:val="none"/>
              </w:rPr>
              <w:t>用以反映和考核项目资金的规范运行情况。</w:t>
            </w:r>
          </w:p>
        </w:tc>
        <w:tc>
          <w:tcPr>
            <w:tcW w:w="1398" w:type="pct"/>
            <w:shd w:val="clear" w:color="auto" w:fill="auto"/>
            <w:vAlign w:val="center"/>
          </w:tcPr>
          <w:p w14:paraId="03575014">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①是否符合国家财经法规和财务管理制度以及有关专项资金管理办法的规定；</w:t>
            </w:r>
          </w:p>
          <w:p w14:paraId="44E49B29">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②资金的拨付是否有完整的审批程序和手续；</w:t>
            </w:r>
          </w:p>
          <w:p w14:paraId="6225377D">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③是否符合项目预算批复或合同规定的用途；</w:t>
            </w:r>
          </w:p>
          <w:p w14:paraId="05A870FE">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④是否存在截留、挤占、挪用、虚列支出等情况。</w:t>
            </w:r>
          </w:p>
        </w:tc>
        <w:tc>
          <w:tcPr>
            <w:tcW w:w="314" w:type="pct"/>
            <w:shd w:val="clear" w:color="auto" w:fill="auto"/>
            <w:vAlign w:val="center"/>
          </w:tcPr>
          <w:p w14:paraId="7BAFF537">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ascii="Times New Roman" w:hAnsi="Times New Roman" w:eastAsia="仿宋" w:cs="Times New Roman"/>
                <w:sz w:val="24"/>
                <w:szCs w:val="24"/>
                <w:highlight w:val="none"/>
                <w:lang w:bidi="ar"/>
              </w:rPr>
              <w:t>是/否</w:t>
            </w:r>
          </w:p>
        </w:tc>
        <w:tc>
          <w:tcPr>
            <w:tcW w:w="382" w:type="pct"/>
            <w:shd w:val="clear" w:color="auto" w:fill="auto"/>
            <w:vAlign w:val="center"/>
          </w:tcPr>
          <w:p w14:paraId="2B467A5B">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hint="default" w:ascii="Times New Roman" w:hAnsi="Times New Roman" w:eastAsia="仿宋" w:cs="Times New Roman"/>
                <w:sz w:val="24"/>
                <w:szCs w:val="24"/>
                <w:highlight w:val="none"/>
                <w:lang w:bidi="ar"/>
              </w:rPr>
              <w:t>经财政同意</w:t>
            </w:r>
            <w:r>
              <w:rPr>
                <w:rStyle w:val="12"/>
                <w:rFonts w:hint="eastAsia" w:cs="Times New Roman"/>
                <w:sz w:val="24"/>
                <w:szCs w:val="24"/>
                <w:highlight w:val="none"/>
                <w:lang w:eastAsia="zh-CN" w:bidi="ar"/>
              </w:rPr>
              <w:t>，</w:t>
            </w:r>
            <w:r>
              <w:rPr>
                <w:rStyle w:val="12"/>
                <w:rFonts w:hint="default" w:ascii="Times New Roman" w:hAnsi="Times New Roman" w:eastAsia="仿宋" w:cs="Times New Roman"/>
                <w:sz w:val="24"/>
                <w:szCs w:val="24"/>
                <w:highlight w:val="none"/>
                <w:lang w:bidi="ar"/>
              </w:rPr>
              <w:t>将</w:t>
            </w:r>
            <w:r>
              <w:rPr>
                <w:rStyle w:val="12"/>
                <w:rFonts w:ascii="Times New Roman" w:hAnsi="Times New Roman" w:eastAsia="仿宋" w:cs="Times New Roman"/>
                <w:sz w:val="24"/>
                <w:szCs w:val="24"/>
                <w:highlight w:val="none"/>
                <w:lang w:bidi="ar"/>
              </w:rPr>
              <w:t>“是/否”</w:t>
            </w:r>
            <w:r>
              <w:rPr>
                <w:rStyle w:val="12"/>
                <w:rFonts w:hint="default" w:ascii="Times New Roman" w:hAnsi="Times New Roman" w:eastAsia="仿宋" w:cs="Times New Roman"/>
                <w:sz w:val="24"/>
                <w:szCs w:val="24"/>
                <w:highlight w:val="none"/>
                <w:lang w:bidi="ar"/>
              </w:rPr>
              <w:t>作为评价标准</w:t>
            </w:r>
          </w:p>
        </w:tc>
        <w:tc>
          <w:tcPr>
            <w:tcW w:w="539" w:type="pct"/>
            <w:shd w:val="clear" w:color="auto" w:fill="auto"/>
            <w:vAlign w:val="center"/>
          </w:tcPr>
          <w:p w14:paraId="39EAF323">
            <w:pPr>
              <w:widowControl/>
              <w:adjustRightInd w:val="0"/>
              <w:spacing w:before="93" w:beforeLines="30" w:after="93" w:afterLines="30" w:line="240" w:lineRule="auto"/>
              <w:ind w:firstLine="0" w:firstLineChars="0"/>
              <w:jc w:val="both"/>
              <w:textAlignment w:val="center"/>
              <w:rPr>
                <w:color w:val="000000"/>
                <w:sz w:val="24"/>
                <w:highlight w:val="none"/>
              </w:rPr>
            </w:pPr>
            <w:r>
              <w:rPr>
                <w:color w:val="000000"/>
                <w:sz w:val="24"/>
                <w:highlight w:val="none"/>
              </w:rPr>
              <w:t>具备</w:t>
            </w:r>
            <w:r>
              <w:rPr>
                <w:rStyle w:val="12"/>
                <w:rFonts w:hint="default" w:ascii="Times New Roman" w:hAnsi="Times New Roman" w:eastAsia="仿宋" w:cs="Times New Roman"/>
                <w:sz w:val="24"/>
                <w:szCs w:val="24"/>
                <w:highlight w:val="none"/>
                <w:lang w:bidi="ar"/>
              </w:rPr>
              <w:t>一个</w:t>
            </w:r>
            <w:r>
              <w:rPr>
                <w:color w:val="000000"/>
                <w:sz w:val="24"/>
                <w:highlight w:val="none"/>
              </w:rPr>
              <w:t>得分要素</w:t>
            </w:r>
            <w:r>
              <w:rPr>
                <w:rFonts w:hint="eastAsia"/>
                <w:color w:val="000000"/>
                <w:sz w:val="24"/>
                <w:highlight w:val="none"/>
                <w:lang w:eastAsia="zh-CN"/>
              </w:rPr>
              <w:t>，</w:t>
            </w:r>
            <w:r>
              <w:rPr>
                <w:rFonts w:hint="eastAsia"/>
                <w:color w:val="000000"/>
                <w:sz w:val="24"/>
                <w:highlight w:val="none"/>
              </w:rPr>
              <w:t>得</w:t>
            </w:r>
            <w:r>
              <w:rPr>
                <w:color w:val="000000"/>
                <w:sz w:val="24"/>
                <w:highlight w:val="none"/>
              </w:rPr>
              <w:t>1分。</w:t>
            </w:r>
          </w:p>
        </w:tc>
        <w:tc>
          <w:tcPr>
            <w:tcW w:w="520" w:type="pct"/>
            <w:shd w:val="clear" w:color="auto" w:fill="auto"/>
            <w:vAlign w:val="center"/>
          </w:tcPr>
          <w:p w14:paraId="032C21F0">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rFonts w:hint="eastAsia"/>
                <w:color w:val="000000"/>
                <w:kern w:val="0"/>
                <w:sz w:val="24"/>
                <w:highlight w:val="none"/>
                <w:lang w:bidi="ar"/>
              </w:rPr>
              <w:t>资金支出凭证、资金支出审批资料、结算报告、合同书等资料</w:t>
            </w:r>
          </w:p>
        </w:tc>
      </w:tr>
      <w:tr w14:paraId="6D0E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Merge w:val="continue"/>
            <w:shd w:val="clear" w:color="auto" w:fill="auto"/>
            <w:vAlign w:val="center"/>
          </w:tcPr>
          <w:p w14:paraId="3F72A037">
            <w:pPr>
              <w:widowControl/>
              <w:adjustRightInd w:val="0"/>
              <w:spacing w:before="93" w:beforeLines="30" w:after="93" w:afterLines="30" w:line="240" w:lineRule="auto"/>
              <w:ind w:firstLine="0" w:firstLineChars="0"/>
              <w:jc w:val="center"/>
              <w:rPr>
                <w:color w:val="000000"/>
                <w:sz w:val="24"/>
                <w:highlight w:val="none"/>
              </w:rPr>
            </w:pPr>
          </w:p>
        </w:tc>
        <w:tc>
          <w:tcPr>
            <w:tcW w:w="302" w:type="pct"/>
            <w:vMerge w:val="restart"/>
            <w:shd w:val="clear" w:color="auto" w:fill="auto"/>
            <w:vAlign w:val="center"/>
          </w:tcPr>
          <w:p w14:paraId="3ABF6DE1">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组织实施（8）</w:t>
            </w:r>
          </w:p>
        </w:tc>
        <w:tc>
          <w:tcPr>
            <w:tcW w:w="297" w:type="pct"/>
            <w:shd w:val="clear" w:color="auto" w:fill="auto"/>
            <w:vAlign w:val="center"/>
          </w:tcPr>
          <w:p w14:paraId="68C442DD">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管理制度健全性</w:t>
            </w:r>
          </w:p>
        </w:tc>
        <w:tc>
          <w:tcPr>
            <w:tcW w:w="169" w:type="pct"/>
            <w:shd w:val="clear" w:color="auto" w:fill="auto"/>
            <w:vAlign w:val="center"/>
          </w:tcPr>
          <w:p w14:paraId="243F36AC">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4</w:t>
            </w:r>
          </w:p>
        </w:tc>
        <w:tc>
          <w:tcPr>
            <w:tcW w:w="766" w:type="pct"/>
            <w:shd w:val="clear" w:color="auto" w:fill="auto"/>
            <w:vAlign w:val="center"/>
          </w:tcPr>
          <w:p w14:paraId="4EC21501">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sz w:val="24"/>
                <w:highlight w:val="none"/>
              </w:rPr>
              <w:t>项目实施单位的财务和业务管理制度是否健全</w:t>
            </w:r>
            <w:r>
              <w:rPr>
                <w:rFonts w:hint="eastAsia"/>
                <w:color w:val="000000"/>
                <w:sz w:val="24"/>
                <w:highlight w:val="none"/>
                <w:lang w:eastAsia="zh-CN"/>
              </w:rPr>
              <w:t>，</w:t>
            </w:r>
            <w:r>
              <w:rPr>
                <w:color w:val="000000"/>
                <w:sz w:val="24"/>
                <w:highlight w:val="none"/>
              </w:rPr>
              <w:t>用以反映和考核财务和业务管理制度对项目顺利实施的保障情况。</w:t>
            </w:r>
          </w:p>
        </w:tc>
        <w:tc>
          <w:tcPr>
            <w:tcW w:w="1398" w:type="pct"/>
            <w:shd w:val="clear" w:color="auto" w:fill="auto"/>
            <w:vAlign w:val="center"/>
          </w:tcPr>
          <w:p w14:paraId="2A2EFE45">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①项目实施单位财务部门是否制定项目资金管理办法；</w:t>
            </w:r>
          </w:p>
          <w:p w14:paraId="001E2969">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②所制定的财务管理制度及规定是否合法、合规、完整；</w:t>
            </w:r>
          </w:p>
          <w:p w14:paraId="490F55C5">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③项目实施单位业务部门是否制定项目业务管理办法；</w:t>
            </w:r>
          </w:p>
          <w:p w14:paraId="2FE1B8C6">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④所制定的业务管理制度及规定是否合法、合规、完整。</w:t>
            </w:r>
          </w:p>
        </w:tc>
        <w:tc>
          <w:tcPr>
            <w:tcW w:w="314" w:type="pct"/>
            <w:shd w:val="clear" w:color="auto" w:fill="auto"/>
            <w:vAlign w:val="center"/>
          </w:tcPr>
          <w:p w14:paraId="16872AC1">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ascii="Times New Roman" w:hAnsi="Times New Roman" w:eastAsia="仿宋" w:cs="Times New Roman"/>
                <w:sz w:val="24"/>
                <w:szCs w:val="24"/>
                <w:highlight w:val="none"/>
                <w:lang w:bidi="ar"/>
              </w:rPr>
              <w:t>是/否</w:t>
            </w:r>
          </w:p>
        </w:tc>
        <w:tc>
          <w:tcPr>
            <w:tcW w:w="382" w:type="pct"/>
            <w:shd w:val="clear" w:color="auto" w:fill="auto"/>
            <w:vAlign w:val="center"/>
          </w:tcPr>
          <w:p w14:paraId="07BB2E98">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hint="default" w:ascii="Times New Roman" w:hAnsi="Times New Roman" w:eastAsia="仿宋" w:cs="Times New Roman"/>
                <w:sz w:val="24"/>
                <w:szCs w:val="24"/>
                <w:highlight w:val="none"/>
                <w:lang w:bidi="ar"/>
              </w:rPr>
              <w:t>经财政同意</w:t>
            </w:r>
            <w:r>
              <w:rPr>
                <w:rStyle w:val="12"/>
                <w:rFonts w:hint="eastAsia" w:cs="Times New Roman"/>
                <w:sz w:val="24"/>
                <w:szCs w:val="24"/>
                <w:highlight w:val="none"/>
                <w:lang w:eastAsia="zh-CN" w:bidi="ar"/>
              </w:rPr>
              <w:t>，</w:t>
            </w:r>
            <w:r>
              <w:rPr>
                <w:rStyle w:val="12"/>
                <w:rFonts w:hint="default" w:ascii="Times New Roman" w:hAnsi="Times New Roman" w:eastAsia="仿宋" w:cs="Times New Roman"/>
                <w:sz w:val="24"/>
                <w:szCs w:val="24"/>
                <w:highlight w:val="none"/>
                <w:lang w:bidi="ar"/>
              </w:rPr>
              <w:t>将</w:t>
            </w:r>
            <w:r>
              <w:rPr>
                <w:rStyle w:val="12"/>
                <w:rFonts w:ascii="Times New Roman" w:hAnsi="Times New Roman" w:eastAsia="仿宋" w:cs="Times New Roman"/>
                <w:sz w:val="24"/>
                <w:szCs w:val="24"/>
                <w:highlight w:val="none"/>
                <w:lang w:bidi="ar"/>
              </w:rPr>
              <w:t>“是/否”</w:t>
            </w:r>
            <w:r>
              <w:rPr>
                <w:rStyle w:val="12"/>
                <w:rFonts w:hint="default" w:ascii="Times New Roman" w:hAnsi="Times New Roman" w:eastAsia="仿宋" w:cs="Times New Roman"/>
                <w:sz w:val="24"/>
                <w:szCs w:val="24"/>
                <w:highlight w:val="none"/>
                <w:lang w:bidi="ar"/>
              </w:rPr>
              <w:t>作为评价标准</w:t>
            </w:r>
          </w:p>
        </w:tc>
        <w:tc>
          <w:tcPr>
            <w:tcW w:w="539" w:type="pct"/>
            <w:shd w:val="clear" w:color="auto" w:fill="auto"/>
            <w:vAlign w:val="center"/>
          </w:tcPr>
          <w:p w14:paraId="24FF6934">
            <w:pPr>
              <w:widowControl/>
              <w:adjustRightInd w:val="0"/>
              <w:spacing w:before="93" w:beforeLines="30" w:after="93" w:afterLines="30" w:line="240" w:lineRule="auto"/>
              <w:ind w:firstLine="0" w:firstLineChars="0"/>
              <w:jc w:val="both"/>
              <w:textAlignment w:val="center"/>
              <w:rPr>
                <w:color w:val="000000"/>
                <w:sz w:val="24"/>
                <w:highlight w:val="none"/>
              </w:rPr>
            </w:pPr>
            <w:r>
              <w:rPr>
                <w:color w:val="000000"/>
                <w:sz w:val="24"/>
                <w:highlight w:val="none"/>
              </w:rPr>
              <w:t>具备</w:t>
            </w:r>
            <w:r>
              <w:rPr>
                <w:rStyle w:val="12"/>
                <w:rFonts w:hint="default" w:ascii="Times New Roman" w:hAnsi="Times New Roman" w:eastAsia="仿宋" w:cs="Times New Roman"/>
                <w:sz w:val="24"/>
                <w:szCs w:val="24"/>
                <w:highlight w:val="none"/>
                <w:lang w:bidi="ar"/>
              </w:rPr>
              <w:t>一个</w:t>
            </w:r>
            <w:r>
              <w:rPr>
                <w:color w:val="000000"/>
                <w:sz w:val="24"/>
                <w:highlight w:val="none"/>
              </w:rPr>
              <w:t>得分要素</w:t>
            </w:r>
            <w:r>
              <w:rPr>
                <w:rFonts w:hint="eastAsia"/>
                <w:color w:val="000000"/>
                <w:sz w:val="24"/>
                <w:highlight w:val="none"/>
                <w:lang w:eastAsia="zh-CN"/>
              </w:rPr>
              <w:t>，</w:t>
            </w:r>
            <w:r>
              <w:rPr>
                <w:rFonts w:hint="eastAsia"/>
                <w:color w:val="000000"/>
                <w:sz w:val="24"/>
                <w:highlight w:val="none"/>
              </w:rPr>
              <w:t>得</w:t>
            </w:r>
            <w:r>
              <w:rPr>
                <w:color w:val="000000"/>
                <w:sz w:val="24"/>
                <w:highlight w:val="none"/>
              </w:rPr>
              <w:t>1分。</w:t>
            </w:r>
          </w:p>
        </w:tc>
        <w:tc>
          <w:tcPr>
            <w:tcW w:w="520" w:type="pct"/>
            <w:shd w:val="clear" w:color="auto" w:fill="auto"/>
            <w:vAlign w:val="center"/>
          </w:tcPr>
          <w:p w14:paraId="19647632">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财务管理制度、资金管理办法、业务管理制度、项目管理办法等</w:t>
            </w:r>
          </w:p>
        </w:tc>
      </w:tr>
      <w:tr w14:paraId="3DFE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10" w:type="pct"/>
            <w:vMerge w:val="continue"/>
            <w:shd w:val="clear" w:color="auto" w:fill="auto"/>
            <w:vAlign w:val="center"/>
          </w:tcPr>
          <w:p w14:paraId="7C2998C2">
            <w:pPr>
              <w:widowControl/>
              <w:adjustRightInd w:val="0"/>
              <w:spacing w:before="93" w:beforeLines="30" w:after="93" w:afterLines="30" w:line="240" w:lineRule="auto"/>
              <w:ind w:firstLine="0" w:firstLineChars="0"/>
              <w:jc w:val="center"/>
              <w:rPr>
                <w:color w:val="000000"/>
                <w:sz w:val="24"/>
                <w:highlight w:val="none"/>
              </w:rPr>
            </w:pPr>
          </w:p>
        </w:tc>
        <w:tc>
          <w:tcPr>
            <w:tcW w:w="302" w:type="pct"/>
            <w:vMerge w:val="continue"/>
            <w:shd w:val="clear" w:color="auto" w:fill="auto"/>
            <w:vAlign w:val="center"/>
          </w:tcPr>
          <w:p w14:paraId="0904D5E9">
            <w:pPr>
              <w:widowControl/>
              <w:adjustRightInd w:val="0"/>
              <w:spacing w:before="93" w:beforeLines="30" w:after="93" w:afterLines="30" w:line="240" w:lineRule="auto"/>
              <w:ind w:firstLine="0" w:firstLineChars="0"/>
              <w:jc w:val="center"/>
              <w:rPr>
                <w:color w:val="000000"/>
                <w:sz w:val="24"/>
                <w:highlight w:val="none"/>
              </w:rPr>
            </w:pPr>
          </w:p>
        </w:tc>
        <w:tc>
          <w:tcPr>
            <w:tcW w:w="297" w:type="pct"/>
            <w:shd w:val="clear" w:color="auto" w:fill="auto"/>
            <w:vAlign w:val="center"/>
          </w:tcPr>
          <w:p w14:paraId="44156FBE">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制度执行有效性</w:t>
            </w:r>
          </w:p>
        </w:tc>
        <w:tc>
          <w:tcPr>
            <w:tcW w:w="169" w:type="pct"/>
            <w:shd w:val="clear" w:color="auto" w:fill="auto"/>
            <w:vAlign w:val="center"/>
          </w:tcPr>
          <w:p w14:paraId="6D7C0ACD">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4</w:t>
            </w:r>
          </w:p>
        </w:tc>
        <w:tc>
          <w:tcPr>
            <w:tcW w:w="766" w:type="pct"/>
            <w:shd w:val="clear" w:color="auto" w:fill="auto"/>
            <w:vAlign w:val="center"/>
          </w:tcPr>
          <w:p w14:paraId="6375421B">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sz w:val="24"/>
                <w:highlight w:val="none"/>
              </w:rPr>
              <w:t>项目实施是否符合相关管理规定</w:t>
            </w:r>
            <w:r>
              <w:rPr>
                <w:rFonts w:hint="eastAsia"/>
                <w:color w:val="000000"/>
                <w:sz w:val="24"/>
                <w:highlight w:val="none"/>
                <w:lang w:eastAsia="zh-CN"/>
              </w:rPr>
              <w:t>，</w:t>
            </w:r>
            <w:r>
              <w:rPr>
                <w:color w:val="000000"/>
                <w:sz w:val="24"/>
                <w:highlight w:val="none"/>
              </w:rPr>
              <w:t>用以反映和考核相关管理制度的有效执行情况。</w:t>
            </w:r>
          </w:p>
        </w:tc>
        <w:tc>
          <w:tcPr>
            <w:tcW w:w="1398" w:type="pct"/>
            <w:shd w:val="clear" w:color="auto" w:fill="auto"/>
            <w:vAlign w:val="center"/>
          </w:tcPr>
          <w:p w14:paraId="42275FC5">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①是否遵守相关法律法规和相关管理规定；</w:t>
            </w:r>
          </w:p>
          <w:p w14:paraId="0026B51F">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②项目调整及支出调整手续是否完备；</w:t>
            </w:r>
          </w:p>
          <w:p w14:paraId="748E7F57">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③项目合同书、验收报告、技术鉴定等资料是否齐全并及时归档；</w:t>
            </w:r>
          </w:p>
          <w:p w14:paraId="60952E1D">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④项目实施的人员条件、场地设备、信息支撑等是否落实到位。</w:t>
            </w:r>
          </w:p>
        </w:tc>
        <w:tc>
          <w:tcPr>
            <w:tcW w:w="314" w:type="pct"/>
            <w:shd w:val="clear" w:color="auto" w:fill="auto"/>
            <w:vAlign w:val="center"/>
          </w:tcPr>
          <w:p w14:paraId="789C8441">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ascii="Times New Roman" w:hAnsi="Times New Roman" w:eastAsia="仿宋" w:cs="Times New Roman"/>
                <w:sz w:val="24"/>
                <w:szCs w:val="24"/>
                <w:highlight w:val="none"/>
                <w:lang w:bidi="ar"/>
              </w:rPr>
              <w:t>是/否</w:t>
            </w:r>
          </w:p>
        </w:tc>
        <w:tc>
          <w:tcPr>
            <w:tcW w:w="382" w:type="pct"/>
            <w:shd w:val="clear" w:color="auto" w:fill="auto"/>
            <w:vAlign w:val="center"/>
          </w:tcPr>
          <w:p w14:paraId="4DDF2AEC">
            <w:pPr>
              <w:widowControl/>
              <w:adjustRightInd w:val="0"/>
              <w:spacing w:before="93" w:beforeLines="30" w:after="93" w:afterLines="30" w:line="240" w:lineRule="auto"/>
              <w:ind w:firstLine="0" w:firstLineChars="0"/>
              <w:jc w:val="center"/>
              <w:textAlignment w:val="center"/>
              <w:rPr>
                <w:color w:val="000000"/>
                <w:sz w:val="24"/>
                <w:highlight w:val="none"/>
                <w:lang w:bidi="ar"/>
              </w:rPr>
            </w:pPr>
            <w:r>
              <w:rPr>
                <w:rStyle w:val="12"/>
                <w:rFonts w:hint="default" w:ascii="Times New Roman" w:hAnsi="Times New Roman" w:eastAsia="仿宋" w:cs="Times New Roman"/>
                <w:sz w:val="24"/>
                <w:szCs w:val="24"/>
                <w:highlight w:val="none"/>
                <w:lang w:bidi="ar"/>
              </w:rPr>
              <w:t>经财政同意</w:t>
            </w:r>
            <w:r>
              <w:rPr>
                <w:rStyle w:val="12"/>
                <w:rFonts w:hint="eastAsia" w:cs="Times New Roman"/>
                <w:sz w:val="24"/>
                <w:szCs w:val="24"/>
                <w:highlight w:val="none"/>
                <w:lang w:eastAsia="zh-CN" w:bidi="ar"/>
              </w:rPr>
              <w:t>，</w:t>
            </w:r>
            <w:r>
              <w:rPr>
                <w:rStyle w:val="12"/>
                <w:rFonts w:hint="default" w:ascii="Times New Roman" w:hAnsi="Times New Roman" w:eastAsia="仿宋" w:cs="Times New Roman"/>
                <w:sz w:val="24"/>
                <w:szCs w:val="24"/>
                <w:highlight w:val="none"/>
                <w:lang w:bidi="ar"/>
              </w:rPr>
              <w:t>将</w:t>
            </w:r>
            <w:r>
              <w:rPr>
                <w:rStyle w:val="12"/>
                <w:rFonts w:ascii="Times New Roman" w:hAnsi="Times New Roman" w:eastAsia="仿宋" w:cs="Times New Roman"/>
                <w:sz w:val="24"/>
                <w:szCs w:val="24"/>
                <w:highlight w:val="none"/>
                <w:lang w:bidi="ar"/>
              </w:rPr>
              <w:t>“是/否”</w:t>
            </w:r>
            <w:r>
              <w:rPr>
                <w:rStyle w:val="12"/>
                <w:rFonts w:hint="default" w:ascii="Times New Roman" w:hAnsi="Times New Roman" w:eastAsia="仿宋" w:cs="Times New Roman"/>
                <w:sz w:val="24"/>
                <w:szCs w:val="24"/>
                <w:highlight w:val="none"/>
                <w:lang w:bidi="ar"/>
              </w:rPr>
              <w:t>作为评价标准</w:t>
            </w:r>
          </w:p>
        </w:tc>
        <w:tc>
          <w:tcPr>
            <w:tcW w:w="539" w:type="pct"/>
            <w:shd w:val="clear" w:color="auto" w:fill="auto"/>
            <w:vAlign w:val="center"/>
          </w:tcPr>
          <w:p w14:paraId="173567A8">
            <w:pPr>
              <w:widowControl/>
              <w:adjustRightInd w:val="0"/>
              <w:spacing w:before="93" w:beforeLines="30" w:after="93" w:afterLines="30" w:line="240" w:lineRule="auto"/>
              <w:ind w:firstLine="0" w:firstLineChars="0"/>
              <w:jc w:val="both"/>
              <w:textAlignment w:val="center"/>
              <w:rPr>
                <w:color w:val="000000"/>
                <w:sz w:val="24"/>
                <w:highlight w:val="none"/>
              </w:rPr>
            </w:pPr>
            <w:r>
              <w:rPr>
                <w:color w:val="000000"/>
                <w:sz w:val="24"/>
                <w:highlight w:val="none"/>
              </w:rPr>
              <w:t>具备</w:t>
            </w:r>
            <w:r>
              <w:rPr>
                <w:rStyle w:val="12"/>
                <w:rFonts w:hint="default" w:ascii="Times New Roman" w:hAnsi="Times New Roman" w:eastAsia="仿宋" w:cs="Times New Roman"/>
                <w:sz w:val="24"/>
                <w:szCs w:val="24"/>
                <w:highlight w:val="none"/>
                <w:lang w:bidi="ar"/>
              </w:rPr>
              <w:t>一个</w:t>
            </w:r>
            <w:r>
              <w:rPr>
                <w:color w:val="000000"/>
                <w:sz w:val="24"/>
                <w:highlight w:val="none"/>
              </w:rPr>
              <w:t>得分要素</w:t>
            </w:r>
            <w:r>
              <w:rPr>
                <w:rFonts w:hint="eastAsia"/>
                <w:color w:val="000000"/>
                <w:sz w:val="24"/>
                <w:highlight w:val="none"/>
                <w:lang w:eastAsia="zh-CN"/>
              </w:rPr>
              <w:t>，</w:t>
            </w:r>
            <w:r>
              <w:rPr>
                <w:rFonts w:hint="eastAsia"/>
                <w:color w:val="000000"/>
                <w:sz w:val="24"/>
                <w:highlight w:val="none"/>
              </w:rPr>
              <w:t>得</w:t>
            </w:r>
            <w:r>
              <w:rPr>
                <w:color w:val="000000"/>
                <w:sz w:val="24"/>
                <w:highlight w:val="none"/>
              </w:rPr>
              <w:t>1分。</w:t>
            </w:r>
          </w:p>
        </w:tc>
        <w:tc>
          <w:tcPr>
            <w:tcW w:w="520" w:type="pct"/>
            <w:shd w:val="clear" w:color="auto" w:fill="auto"/>
            <w:vAlign w:val="center"/>
          </w:tcPr>
          <w:p w14:paraId="1491317B">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资金到账和支出凭证、调整及支出调整手续、合同书、验收报告、技术鉴定等资料</w:t>
            </w:r>
          </w:p>
        </w:tc>
      </w:tr>
      <w:tr w14:paraId="449E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310" w:type="pct"/>
            <w:vMerge w:val="restart"/>
            <w:shd w:val="clear" w:color="auto" w:fill="auto"/>
            <w:vAlign w:val="center"/>
          </w:tcPr>
          <w:p w14:paraId="0B8E99C5">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产出（32）</w:t>
            </w:r>
          </w:p>
        </w:tc>
        <w:tc>
          <w:tcPr>
            <w:tcW w:w="302" w:type="pct"/>
            <w:shd w:val="clear" w:color="auto" w:fill="auto"/>
            <w:vAlign w:val="center"/>
          </w:tcPr>
          <w:p w14:paraId="3640C24D">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产出数量（</w:t>
            </w:r>
            <w:r>
              <w:rPr>
                <w:rFonts w:hint="eastAsia"/>
                <w:color w:val="000000"/>
                <w:kern w:val="0"/>
                <w:sz w:val="24"/>
                <w:highlight w:val="none"/>
                <w:lang w:bidi="ar"/>
              </w:rPr>
              <w:t>10</w:t>
            </w:r>
            <w:r>
              <w:rPr>
                <w:color w:val="000000"/>
                <w:kern w:val="0"/>
                <w:sz w:val="24"/>
                <w:highlight w:val="none"/>
                <w:lang w:bidi="ar"/>
              </w:rPr>
              <w:t>）</w:t>
            </w:r>
          </w:p>
        </w:tc>
        <w:tc>
          <w:tcPr>
            <w:tcW w:w="297" w:type="pct"/>
            <w:shd w:val="clear" w:color="auto" w:fill="auto"/>
            <w:vAlign w:val="center"/>
          </w:tcPr>
          <w:p w14:paraId="58D9BD4E">
            <w:pPr>
              <w:widowControl/>
              <w:adjustRightInd w:val="0"/>
              <w:spacing w:before="93" w:beforeLines="30" w:after="93" w:afterLines="30" w:line="240" w:lineRule="auto"/>
              <w:ind w:firstLine="0" w:firstLineChars="0"/>
              <w:jc w:val="center"/>
              <w:textAlignment w:val="center"/>
              <w:rPr>
                <w:color w:val="000000"/>
                <w:sz w:val="24"/>
                <w:highlight w:val="none"/>
              </w:rPr>
            </w:pPr>
            <w:r>
              <w:rPr>
                <w:rFonts w:hint="eastAsia"/>
                <w:color w:val="000000"/>
                <w:kern w:val="0"/>
                <w:sz w:val="24"/>
                <w:highlight w:val="none"/>
                <w:lang w:bidi="ar"/>
              </w:rPr>
              <w:t>实际完成率</w:t>
            </w:r>
          </w:p>
        </w:tc>
        <w:tc>
          <w:tcPr>
            <w:tcW w:w="169" w:type="pct"/>
            <w:shd w:val="clear" w:color="auto" w:fill="auto"/>
            <w:vAlign w:val="center"/>
          </w:tcPr>
          <w:p w14:paraId="329CFBB9">
            <w:pPr>
              <w:widowControl/>
              <w:adjustRightInd w:val="0"/>
              <w:spacing w:before="93" w:beforeLines="30" w:after="93" w:afterLines="30" w:line="240" w:lineRule="auto"/>
              <w:ind w:firstLine="0" w:firstLineChars="0"/>
              <w:jc w:val="center"/>
              <w:textAlignment w:val="center"/>
              <w:rPr>
                <w:color w:val="000000"/>
                <w:sz w:val="24"/>
                <w:highlight w:val="none"/>
              </w:rPr>
            </w:pPr>
            <w:r>
              <w:rPr>
                <w:rFonts w:hint="eastAsia"/>
                <w:color w:val="000000"/>
                <w:kern w:val="0"/>
                <w:sz w:val="24"/>
                <w:highlight w:val="none"/>
                <w:lang w:bidi="ar"/>
              </w:rPr>
              <w:t>10</w:t>
            </w:r>
          </w:p>
        </w:tc>
        <w:tc>
          <w:tcPr>
            <w:tcW w:w="766" w:type="pct"/>
            <w:shd w:val="clear" w:color="auto" w:fill="auto"/>
            <w:vAlign w:val="center"/>
          </w:tcPr>
          <w:p w14:paraId="044C085B">
            <w:pPr>
              <w:widowControl/>
              <w:adjustRightInd w:val="0"/>
              <w:spacing w:before="93" w:beforeLines="30" w:after="93" w:afterLines="30" w:line="240" w:lineRule="auto"/>
              <w:ind w:firstLine="0" w:firstLineChars="0"/>
              <w:jc w:val="left"/>
              <w:textAlignment w:val="center"/>
              <w:rPr>
                <w:color w:val="000000"/>
                <w:sz w:val="24"/>
                <w:highlight w:val="none"/>
              </w:rPr>
            </w:pPr>
            <w:r>
              <w:rPr>
                <w:rFonts w:hint="eastAsia"/>
                <w:color w:val="000000"/>
                <w:kern w:val="0"/>
                <w:sz w:val="24"/>
                <w:highlight w:val="none"/>
                <w:lang w:bidi="ar"/>
              </w:rPr>
              <w:t>项目实施的实际产出数与计划产出数的比率</w:t>
            </w:r>
            <w:r>
              <w:rPr>
                <w:rFonts w:hint="eastAsia"/>
                <w:color w:val="000000"/>
                <w:kern w:val="0"/>
                <w:sz w:val="24"/>
                <w:highlight w:val="none"/>
                <w:lang w:eastAsia="zh-CN" w:bidi="ar"/>
              </w:rPr>
              <w:t>，</w:t>
            </w:r>
            <w:r>
              <w:rPr>
                <w:rFonts w:hint="eastAsia"/>
                <w:color w:val="000000"/>
                <w:kern w:val="0"/>
                <w:sz w:val="24"/>
                <w:highlight w:val="none"/>
                <w:lang w:bidi="ar"/>
              </w:rPr>
              <w:t>用以反映和考核项目产出数量目标的实现程度。</w:t>
            </w:r>
          </w:p>
        </w:tc>
        <w:tc>
          <w:tcPr>
            <w:tcW w:w="1398" w:type="pct"/>
            <w:shd w:val="clear" w:color="auto" w:fill="auto"/>
            <w:vAlign w:val="center"/>
          </w:tcPr>
          <w:p w14:paraId="3CF9AC9E">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实际完成率=（</w:t>
            </w:r>
            <w:r>
              <w:rPr>
                <w:rFonts w:hint="eastAsia"/>
                <w:color w:val="000000"/>
                <w:kern w:val="0"/>
                <w:sz w:val="24"/>
                <w:highlight w:val="none"/>
                <w:lang w:bidi="ar"/>
              </w:rPr>
              <w:t>年度</w:t>
            </w:r>
            <w:r>
              <w:rPr>
                <w:color w:val="000000"/>
                <w:kern w:val="0"/>
                <w:sz w:val="24"/>
                <w:highlight w:val="none"/>
                <w:lang w:bidi="ar"/>
              </w:rPr>
              <w:t>实际产出数/</w:t>
            </w:r>
            <w:r>
              <w:rPr>
                <w:rFonts w:hint="eastAsia"/>
                <w:color w:val="000000"/>
                <w:kern w:val="0"/>
                <w:sz w:val="24"/>
                <w:highlight w:val="none"/>
                <w:lang w:bidi="ar"/>
              </w:rPr>
              <w:t>年度</w:t>
            </w:r>
            <w:r>
              <w:rPr>
                <w:color w:val="000000"/>
                <w:kern w:val="0"/>
                <w:sz w:val="24"/>
                <w:highlight w:val="none"/>
                <w:lang w:bidi="ar"/>
              </w:rPr>
              <w:t>计划产出数）×100%。</w:t>
            </w:r>
          </w:p>
          <w:p w14:paraId="7B49B802">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实际产出数：一定时期（本年度或项目期）内项目实际产出的产品或提供的服务数量。</w:t>
            </w:r>
          </w:p>
          <w:p w14:paraId="283196A3">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计划产出数：项目绩效目标确定的在一定时期（本年度或项目期）内计划产出的产品或提供的服务数量。</w:t>
            </w:r>
          </w:p>
        </w:tc>
        <w:tc>
          <w:tcPr>
            <w:tcW w:w="314" w:type="pct"/>
            <w:shd w:val="clear" w:color="auto" w:fill="auto"/>
            <w:vAlign w:val="center"/>
          </w:tcPr>
          <w:p w14:paraId="1751F032">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100%</w:t>
            </w:r>
          </w:p>
        </w:tc>
        <w:tc>
          <w:tcPr>
            <w:tcW w:w="382" w:type="pct"/>
            <w:shd w:val="clear" w:color="auto" w:fill="auto"/>
            <w:vAlign w:val="center"/>
          </w:tcPr>
          <w:p w14:paraId="7DA4CEAF">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计划</w:t>
            </w:r>
          </w:p>
          <w:p w14:paraId="33651C37">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标准</w:t>
            </w:r>
          </w:p>
        </w:tc>
        <w:tc>
          <w:tcPr>
            <w:tcW w:w="539" w:type="pct"/>
            <w:shd w:val="clear" w:color="auto" w:fill="auto"/>
            <w:vAlign w:val="center"/>
          </w:tcPr>
          <w:p w14:paraId="7C5A8101">
            <w:pPr>
              <w:widowControl/>
              <w:adjustRightInd w:val="0"/>
              <w:spacing w:before="93" w:beforeLines="30" w:after="93" w:afterLines="30" w:line="240" w:lineRule="auto"/>
              <w:ind w:firstLine="0" w:firstLineChars="0"/>
              <w:jc w:val="both"/>
              <w:textAlignment w:val="center"/>
              <w:rPr>
                <w:kern w:val="0"/>
                <w:sz w:val="24"/>
                <w:highlight w:val="none"/>
                <w:lang w:bidi="ar"/>
              </w:rPr>
            </w:pPr>
            <w:r>
              <w:rPr>
                <w:rFonts w:hint="eastAsia"/>
                <w:kern w:val="0"/>
                <w:sz w:val="24"/>
                <w:highlight w:val="none"/>
                <w:lang w:bidi="ar"/>
              </w:rPr>
              <w:t>60%≤实际完成率＜100%时</w:t>
            </w:r>
            <w:r>
              <w:rPr>
                <w:rFonts w:hint="eastAsia"/>
                <w:kern w:val="0"/>
                <w:sz w:val="24"/>
                <w:highlight w:val="none"/>
                <w:lang w:eastAsia="zh-CN" w:bidi="ar"/>
              </w:rPr>
              <w:t>，</w:t>
            </w:r>
            <w:r>
              <w:rPr>
                <w:rFonts w:hint="eastAsia"/>
                <w:kern w:val="0"/>
                <w:sz w:val="24"/>
                <w:highlight w:val="none"/>
                <w:lang w:bidi="ar"/>
              </w:rPr>
              <w:t>得分=（实际完成率-60%）/（1-60%）×分值；100%≤实际完成率＜130%时</w:t>
            </w:r>
            <w:r>
              <w:rPr>
                <w:rFonts w:hint="eastAsia"/>
                <w:kern w:val="0"/>
                <w:sz w:val="24"/>
                <w:highlight w:val="none"/>
                <w:lang w:eastAsia="zh-CN" w:bidi="ar"/>
              </w:rPr>
              <w:t>，</w:t>
            </w:r>
            <w:r>
              <w:rPr>
                <w:rFonts w:hint="eastAsia"/>
                <w:kern w:val="0"/>
                <w:sz w:val="24"/>
                <w:highlight w:val="none"/>
                <w:lang w:bidi="ar"/>
              </w:rPr>
              <w:t>得满分；实际完成率＞130%的</w:t>
            </w:r>
            <w:r>
              <w:rPr>
                <w:rFonts w:hint="eastAsia"/>
                <w:kern w:val="0"/>
                <w:sz w:val="24"/>
                <w:highlight w:val="none"/>
                <w:lang w:eastAsia="zh-CN" w:bidi="ar"/>
              </w:rPr>
              <w:t>，</w:t>
            </w:r>
            <w:r>
              <w:rPr>
                <w:rFonts w:hint="eastAsia"/>
                <w:kern w:val="0"/>
                <w:sz w:val="24"/>
                <w:highlight w:val="none"/>
                <w:lang w:bidi="ar"/>
              </w:rPr>
              <w:t>扣减该项指标分值权重的20%；实际完成率＜60%时</w:t>
            </w:r>
            <w:r>
              <w:rPr>
                <w:rFonts w:hint="eastAsia"/>
                <w:kern w:val="0"/>
                <w:sz w:val="24"/>
                <w:highlight w:val="none"/>
                <w:lang w:eastAsia="zh-CN" w:bidi="ar"/>
              </w:rPr>
              <w:t>，</w:t>
            </w:r>
            <w:r>
              <w:rPr>
                <w:rFonts w:hint="eastAsia"/>
                <w:kern w:val="0"/>
                <w:sz w:val="24"/>
                <w:highlight w:val="none"/>
                <w:lang w:bidi="ar"/>
              </w:rPr>
              <w:t>不得分。</w:t>
            </w:r>
          </w:p>
        </w:tc>
        <w:tc>
          <w:tcPr>
            <w:tcW w:w="520" w:type="pct"/>
            <w:shd w:val="clear" w:color="auto" w:fill="auto"/>
            <w:vAlign w:val="center"/>
          </w:tcPr>
          <w:p w14:paraId="105E3778">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基础数据、实地核查</w:t>
            </w:r>
          </w:p>
        </w:tc>
      </w:tr>
      <w:tr w14:paraId="58D8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Merge w:val="continue"/>
            <w:shd w:val="clear" w:color="auto" w:fill="auto"/>
            <w:vAlign w:val="center"/>
          </w:tcPr>
          <w:p w14:paraId="3B53F2D2">
            <w:pPr>
              <w:widowControl/>
              <w:adjustRightInd w:val="0"/>
              <w:spacing w:before="93" w:beforeLines="30" w:after="93" w:afterLines="30" w:line="240" w:lineRule="auto"/>
              <w:ind w:firstLine="0" w:firstLineChars="0"/>
              <w:jc w:val="center"/>
              <w:rPr>
                <w:color w:val="000000"/>
                <w:sz w:val="24"/>
                <w:highlight w:val="none"/>
              </w:rPr>
            </w:pPr>
          </w:p>
        </w:tc>
        <w:tc>
          <w:tcPr>
            <w:tcW w:w="302" w:type="pct"/>
            <w:shd w:val="clear" w:color="auto" w:fill="auto"/>
            <w:vAlign w:val="center"/>
          </w:tcPr>
          <w:p w14:paraId="75676D76">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产出质量（</w:t>
            </w:r>
            <w:r>
              <w:rPr>
                <w:rFonts w:hint="eastAsia"/>
                <w:color w:val="000000"/>
                <w:kern w:val="0"/>
                <w:sz w:val="24"/>
                <w:highlight w:val="none"/>
                <w:lang w:bidi="ar"/>
              </w:rPr>
              <w:t>10</w:t>
            </w:r>
            <w:r>
              <w:rPr>
                <w:color w:val="000000"/>
                <w:kern w:val="0"/>
                <w:sz w:val="24"/>
                <w:highlight w:val="none"/>
                <w:lang w:bidi="ar"/>
              </w:rPr>
              <w:t>）</w:t>
            </w:r>
          </w:p>
        </w:tc>
        <w:tc>
          <w:tcPr>
            <w:tcW w:w="297" w:type="pct"/>
            <w:shd w:val="clear" w:color="auto" w:fill="auto"/>
            <w:vAlign w:val="center"/>
          </w:tcPr>
          <w:p w14:paraId="2A9DD2BD">
            <w:pPr>
              <w:widowControl/>
              <w:adjustRightInd w:val="0"/>
              <w:spacing w:before="93" w:beforeLines="30" w:after="93" w:afterLines="30" w:line="240" w:lineRule="auto"/>
              <w:ind w:firstLine="0" w:firstLineChars="0"/>
              <w:jc w:val="center"/>
              <w:textAlignment w:val="center"/>
              <w:rPr>
                <w:color w:val="000000"/>
                <w:sz w:val="24"/>
                <w:highlight w:val="none"/>
              </w:rPr>
            </w:pPr>
            <w:r>
              <w:rPr>
                <w:rFonts w:hint="eastAsia"/>
                <w:color w:val="000000"/>
                <w:kern w:val="0"/>
                <w:sz w:val="24"/>
                <w:highlight w:val="none"/>
                <w:lang w:eastAsia="zh-CN" w:bidi="ar"/>
              </w:rPr>
              <w:t>竣工验收合格率</w:t>
            </w:r>
          </w:p>
        </w:tc>
        <w:tc>
          <w:tcPr>
            <w:tcW w:w="169" w:type="pct"/>
            <w:shd w:val="clear" w:color="auto" w:fill="auto"/>
            <w:vAlign w:val="center"/>
          </w:tcPr>
          <w:p w14:paraId="0225BCBA">
            <w:pPr>
              <w:widowControl/>
              <w:adjustRightInd w:val="0"/>
              <w:spacing w:before="93" w:beforeLines="30" w:after="93" w:afterLines="30" w:line="240" w:lineRule="auto"/>
              <w:ind w:firstLine="0" w:firstLineChars="0"/>
              <w:jc w:val="center"/>
              <w:textAlignment w:val="center"/>
              <w:rPr>
                <w:rFonts w:hint="default" w:eastAsia="仿宋"/>
                <w:color w:val="000000"/>
                <w:sz w:val="24"/>
                <w:highlight w:val="none"/>
                <w:lang w:val="en-US" w:eastAsia="zh-CN"/>
              </w:rPr>
            </w:pPr>
            <w:r>
              <w:rPr>
                <w:rFonts w:hint="eastAsia"/>
                <w:color w:val="000000"/>
                <w:kern w:val="0"/>
                <w:sz w:val="24"/>
                <w:highlight w:val="none"/>
                <w:lang w:val="en-US" w:eastAsia="zh-CN" w:bidi="ar"/>
              </w:rPr>
              <w:t>10</w:t>
            </w:r>
          </w:p>
        </w:tc>
        <w:tc>
          <w:tcPr>
            <w:tcW w:w="766" w:type="pct"/>
            <w:shd w:val="clear" w:color="auto" w:fill="auto"/>
            <w:vAlign w:val="center"/>
          </w:tcPr>
          <w:p w14:paraId="70F3D92F">
            <w:pPr>
              <w:widowControl/>
              <w:adjustRightInd w:val="0"/>
              <w:spacing w:before="93" w:beforeLines="30" w:after="93" w:afterLines="30" w:line="240" w:lineRule="auto"/>
              <w:ind w:firstLine="0" w:firstLineChars="0"/>
              <w:jc w:val="left"/>
              <w:textAlignment w:val="center"/>
              <w:rPr>
                <w:color w:val="000000"/>
                <w:sz w:val="24"/>
                <w:highlight w:val="none"/>
              </w:rPr>
            </w:pPr>
            <w:r>
              <w:rPr>
                <w:color w:val="000000"/>
                <w:kern w:val="0"/>
                <w:sz w:val="24"/>
                <w:highlight w:val="none"/>
                <w:lang w:bidi="ar"/>
              </w:rPr>
              <w:t>项目</w:t>
            </w:r>
            <w:r>
              <w:rPr>
                <w:rFonts w:hint="eastAsia"/>
                <w:color w:val="000000"/>
                <w:kern w:val="0"/>
                <w:sz w:val="24"/>
                <w:highlight w:val="none"/>
                <w:lang w:eastAsia="zh-CN" w:bidi="ar"/>
              </w:rPr>
              <w:t>竣工验收合格率，</w:t>
            </w:r>
            <w:r>
              <w:rPr>
                <w:color w:val="000000"/>
                <w:kern w:val="0"/>
                <w:sz w:val="24"/>
                <w:highlight w:val="none"/>
                <w:lang w:bidi="ar"/>
              </w:rPr>
              <w:t>用以反映和考核项目产出质量目标的实现程度。</w:t>
            </w:r>
          </w:p>
        </w:tc>
        <w:tc>
          <w:tcPr>
            <w:tcW w:w="1398" w:type="pct"/>
            <w:shd w:val="clear" w:color="auto" w:fill="auto"/>
            <w:vAlign w:val="center"/>
          </w:tcPr>
          <w:p w14:paraId="5542D14A">
            <w:pPr>
              <w:widowControl/>
              <w:adjustRightInd w:val="0"/>
              <w:spacing w:before="93" w:beforeLines="30" w:after="93" w:afterLines="30" w:line="240" w:lineRule="auto"/>
              <w:ind w:firstLine="0" w:firstLineChars="0"/>
              <w:jc w:val="left"/>
              <w:textAlignment w:val="center"/>
              <w:rPr>
                <w:color w:val="000000"/>
                <w:sz w:val="24"/>
                <w:highlight w:val="none"/>
              </w:rPr>
            </w:pPr>
            <w:r>
              <w:rPr>
                <w:rFonts w:hint="eastAsia"/>
                <w:color w:val="000000"/>
                <w:kern w:val="0"/>
                <w:sz w:val="24"/>
                <w:highlight w:val="none"/>
                <w:lang w:eastAsia="zh-CN" w:bidi="ar"/>
              </w:rPr>
              <w:t>项目竣工验收合格率是否达到</w:t>
            </w:r>
            <w:r>
              <w:rPr>
                <w:rFonts w:hint="eastAsia"/>
                <w:color w:val="000000"/>
                <w:kern w:val="0"/>
                <w:sz w:val="24"/>
                <w:highlight w:val="none"/>
                <w:lang w:val="en-US" w:eastAsia="zh-CN" w:bidi="ar"/>
              </w:rPr>
              <w:t>100%</w:t>
            </w:r>
            <w:r>
              <w:rPr>
                <w:rFonts w:hint="eastAsia"/>
                <w:color w:val="000000"/>
                <w:kern w:val="0"/>
                <w:sz w:val="24"/>
                <w:highlight w:val="none"/>
                <w:lang w:eastAsia="zh-CN" w:bidi="ar"/>
              </w:rPr>
              <w:t>。</w:t>
            </w:r>
          </w:p>
        </w:tc>
        <w:tc>
          <w:tcPr>
            <w:tcW w:w="314" w:type="pct"/>
            <w:shd w:val="clear" w:color="auto" w:fill="auto"/>
            <w:vAlign w:val="center"/>
          </w:tcPr>
          <w:p w14:paraId="0B906C36">
            <w:pPr>
              <w:widowControl/>
              <w:adjustRightInd w:val="0"/>
              <w:spacing w:before="93" w:beforeLines="30" w:after="93" w:afterLines="30" w:line="240" w:lineRule="auto"/>
              <w:ind w:firstLine="0" w:firstLineChars="0"/>
              <w:jc w:val="center"/>
              <w:textAlignment w:val="center"/>
              <w:rPr>
                <w:rFonts w:hint="default"/>
                <w:color w:val="000000"/>
                <w:kern w:val="0"/>
                <w:sz w:val="24"/>
                <w:highlight w:val="none"/>
                <w:lang w:val="en-US" w:bidi="ar"/>
              </w:rPr>
            </w:pPr>
            <w:r>
              <w:rPr>
                <w:rFonts w:hint="eastAsia"/>
                <w:color w:val="000000"/>
                <w:kern w:val="0"/>
                <w:sz w:val="24"/>
                <w:highlight w:val="none"/>
                <w:lang w:val="en-US" w:eastAsia="zh-CN" w:bidi="ar"/>
              </w:rPr>
              <w:t>100%</w:t>
            </w:r>
          </w:p>
        </w:tc>
        <w:tc>
          <w:tcPr>
            <w:tcW w:w="382" w:type="pct"/>
            <w:shd w:val="clear" w:color="auto" w:fill="auto"/>
            <w:vAlign w:val="center"/>
          </w:tcPr>
          <w:p w14:paraId="5963C4C0">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计划</w:t>
            </w:r>
          </w:p>
          <w:p w14:paraId="18C6474C">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标准</w:t>
            </w:r>
          </w:p>
        </w:tc>
        <w:tc>
          <w:tcPr>
            <w:tcW w:w="539" w:type="pct"/>
            <w:shd w:val="clear" w:color="auto" w:fill="auto"/>
            <w:vAlign w:val="center"/>
          </w:tcPr>
          <w:p w14:paraId="68D92B7A">
            <w:pPr>
              <w:widowControl/>
              <w:adjustRightInd w:val="0"/>
              <w:spacing w:before="93" w:beforeLines="30" w:after="93" w:afterLines="30" w:line="240" w:lineRule="auto"/>
              <w:ind w:firstLine="0" w:firstLineChars="0"/>
              <w:jc w:val="both"/>
              <w:textAlignment w:val="center"/>
              <w:rPr>
                <w:rFonts w:hint="default" w:eastAsia="仿宋"/>
                <w:kern w:val="0"/>
                <w:sz w:val="24"/>
                <w:highlight w:val="none"/>
                <w:lang w:val="en-US" w:eastAsia="zh-CN" w:bidi="ar"/>
              </w:rPr>
            </w:pPr>
            <w:r>
              <w:rPr>
                <w:rFonts w:hint="eastAsia"/>
                <w:color w:val="000000"/>
                <w:kern w:val="0"/>
                <w:sz w:val="24"/>
                <w:highlight w:val="none"/>
                <w:lang w:eastAsia="zh-CN" w:bidi="ar"/>
              </w:rPr>
              <w:t>竣工验收合格率为</w:t>
            </w:r>
            <w:r>
              <w:rPr>
                <w:rFonts w:hint="eastAsia"/>
                <w:color w:val="000000"/>
                <w:kern w:val="0"/>
                <w:sz w:val="24"/>
                <w:highlight w:val="none"/>
                <w:lang w:val="en-US" w:eastAsia="zh-CN" w:bidi="ar"/>
              </w:rPr>
              <w:t>100%，得满分，否则不得分。</w:t>
            </w:r>
          </w:p>
        </w:tc>
        <w:tc>
          <w:tcPr>
            <w:tcW w:w="520" w:type="pct"/>
            <w:shd w:val="clear" w:color="auto" w:fill="auto"/>
            <w:vAlign w:val="center"/>
          </w:tcPr>
          <w:p w14:paraId="426EB43C">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基础数据、实地核查</w:t>
            </w:r>
          </w:p>
        </w:tc>
      </w:tr>
      <w:tr w14:paraId="4198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Merge w:val="continue"/>
            <w:shd w:val="clear" w:color="auto" w:fill="auto"/>
            <w:vAlign w:val="center"/>
          </w:tcPr>
          <w:p w14:paraId="2AE2F29E">
            <w:pPr>
              <w:widowControl/>
              <w:adjustRightInd w:val="0"/>
              <w:spacing w:before="93" w:beforeLines="30" w:after="93" w:afterLines="30" w:line="240" w:lineRule="auto"/>
              <w:ind w:firstLine="0" w:firstLineChars="0"/>
              <w:jc w:val="center"/>
              <w:rPr>
                <w:color w:val="000000"/>
                <w:sz w:val="24"/>
                <w:highlight w:val="none"/>
              </w:rPr>
            </w:pPr>
          </w:p>
        </w:tc>
        <w:tc>
          <w:tcPr>
            <w:tcW w:w="302" w:type="pct"/>
            <w:shd w:val="clear" w:color="auto" w:fill="auto"/>
            <w:vAlign w:val="center"/>
          </w:tcPr>
          <w:p w14:paraId="37358860">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产出时效（</w:t>
            </w:r>
            <w:r>
              <w:rPr>
                <w:rFonts w:hint="eastAsia"/>
                <w:color w:val="000000"/>
                <w:kern w:val="0"/>
                <w:sz w:val="24"/>
                <w:highlight w:val="none"/>
                <w:lang w:bidi="ar"/>
              </w:rPr>
              <w:t>4</w:t>
            </w:r>
            <w:r>
              <w:rPr>
                <w:color w:val="000000"/>
                <w:kern w:val="0"/>
                <w:sz w:val="24"/>
                <w:highlight w:val="none"/>
                <w:lang w:bidi="ar"/>
              </w:rPr>
              <w:t>）</w:t>
            </w:r>
          </w:p>
        </w:tc>
        <w:tc>
          <w:tcPr>
            <w:tcW w:w="297" w:type="pct"/>
            <w:shd w:val="clear" w:color="auto" w:fill="auto"/>
            <w:vAlign w:val="center"/>
          </w:tcPr>
          <w:p w14:paraId="413453DB">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rFonts w:hint="eastAsia"/>
                <w:color w:val="000000"/>
                <w:kern w:val="0"/>
                <w:sz w:val="24"/>
                <w:highlight w:val="none"/>
                <w:lang w:eastAsia="zh-CN" w:bidi="ar"/>
              </w:rPr>
              <w:t>开竣工</w:t>
            </w:r>
            <w:r>
              <w:rPr>
                <w:color w:val="000000"/>
                <w:kern w:val="0"/>
                <w:sz w:val="24"/>
                <w:highlight w:val="none"/>
                <w:lang w:bidi="ar"/>
              </w:rPr>
              <w:t>及时率</w:t>
            </w:r>
          </w:p>
        </w:tc>
        <w:tc>
          <w:tcPr>
            <w:tcW w:w="169" w:type="pct"/>
            <w:shd w:val="clear" w:color="auto" w:fill="auto"/>
            <w:vAlign w:val="center"/>
          </w:tcPr>
          <w:p w14:paraId="10908BB6">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rFonts w:hint="eastAsia"/>
                <w:color w:val="000000"/>
                <w:kern w:val="0"/>
                <w:sz w:val="24"/>
                <w:highlight w:val="none"/>
                <w:lang w:bidi="ar"/>
              </w:rPr>
              <w:t>4</w:t>
            </w:r>
          </w:p>
        </w:tc>
        <w:tc>
          <w:tcPr>
            <w:tcW w:w="766" w:type="pct"/>
            <w:shd w:val="clear" w:color="auto" w:fill="auto"/>
            <w:vAlign w:val="center"/>
          </w:tcPr>
          <w:p w14:paraId="6B3707C1">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lang w:bidi="ar"/>
              </w:rPr>
              <w:t>项目是否按计划期限开工</w:t>
            </w:r>
            <w:r>
              <w:rPr>
                <w:rFonts w:hint="eastAsia"/>
                <w:color w:val="000000"/>
                <w:kern w:val="0"/>
                <w:sz w:val="24"/>
                <w:lang w:bidi="ar"/>
              </w:rPr>
              <w:t>、</w:t>
            </w:r>
            <w:r>
              <w:rPr>
                <w:color w:val="000000"/>
                <w:kern w:val="0"/>
                <w:sz w:val="24"/>
                <w:lang w:bidi="ar"/>
              </w:rPr>
              <w:t>按计划期限</w:t>
            </w:r>
            <w:r>
              <w:rPr>
                <w:rFonts w:hint="eastAsia"/>
                <w:color w:val="000000"/>
                <w:kern w:val="0"/>
                <w:sz w:val="24"/>
                <w:lang w:bidi="ar"/>
              </w:rPr>
              <w:t>竣工</w:t>
            </w:r>
            <w:r>
              <w:rPr>
                <w:rFonts w:hint="eastAsia"/>
                <w:color w:val="000000"/>
                <w:kern w:val="0"/>
                <w:sz w:val="24"/>
                <w:lang w:eastAsia="zh-CN" w:bidi="ar"/>
              </w:rPr>
              <w:t>，</w:t>
            </w:r>
            <w:r>
              <w:rPr>
                <w:color w:val="000000"/>
                <w:kern w:val="0"/>
                <w:sz w:val="24"/>
                <w:lang w:bidi="ar"/>
              </w:rPr>
              <w:t>用于反映和考核项目实际进度与计划进度匹配情况。</w:t>
            </w:r>
          </w:p>
        </w:tc>
        <w:tc>
          <w:tcPr>
            <w:tcW w:w="1398" w:type="pct"/>
            <w:shd w:val="clear" w:color="auto" w:fill="auto"/>
            <w:vAlign w:val="center"/>
          </w:tcPr>
          <w:p w14:paraId="6D4ACFE2">
            <w:pPr>
              <w:widowControl/>
              <w:adjustRightInd w:val="0"/>
              <w:spacing w:before="93" w:beforeLines="30" w:after="93" w:afterLines="30" w:line="240" w:lineRule="auto"/>
              <w:ind w:firstLine="0" w:firstLineChars="0"/>
              <w:jc w:val="left"/>
              <w:textAlignment w:val="center"/>
              <w:rPr>
                <w:rFonts w:hint="eastAsia" w:eastAsia="仿宋"/>
                <w:color w:val="000000"/>
                <w:kern w:val="0"/>
                <w:sz w:val="24"/>
                <w:lang w:eastAsia="zh-CN" w:bidi="ar"/>
              </w:rPr>
            </w:pPr>
            <w:r>
              <w:rPr>
                <w:color w:val="000000"/>
                <w:kern w:val="0"/>
                <w:sz w:val="24"/>
                <w:lang w:bidi="ar"/>
              </w:rPr>
              <w:t>①是否按照计划期限开工</w:t>
            </w:r>
            <w:r>
              <w:rPr>
                <w:rFonts w:hint="eastAsia"/>
                <w:color w:val="000000"/>
                <w:kern w:val="0"/>
                <w:sz w:val="24"/>
                <w:lang w:bidi="ar"/>
              </w:rPr>
              <w:t>。</w:t>
            </w:r>
          </w:p>
          <w:p w14:paraId="7DFBB007">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lang w:bidi="ar"/>
              </w:rPr>
              <w:t>②</w:t>
            </w:r>
            <w:r>
              <w:rPr>
                <w:rFonts w:hint="eastAsia"/>
                <w:color w:val="000000"/>
                <w:kern w:val="0"/>
                <w:sz w:val="24"/>
                <w:lang w:bidi="ar"/>
              </w:rPr>
              <w:t>是否按照</w:t>
            </w:r>
            <w:r>
              <w:rPr>
                <w:color w:val="000000"/>
                <w:kern w:val="0"/>
                <w:sz w:val="24"/>
                <w:lang w:bidi="ar"/>
              </w:rPr>
              <w:t>计划期限</w:t>
            </w:r>
            <w:r>
              <w:rPr>
                <w:rFonts w:hint="eastAsia"/>
                <w:color w:val="000000"/>
                <w:kern w:val="0"/>
                <w:sz w:val="24"/>
                <w:lang w:bidi="ar"/>
              </w:rPr>
              <w:t>竣工</w:t>
            </w:r>
            <w:r>
              <w:rPr>
                <w:rFonts w:hint="eastAsia"/>
                <w:color w:val="000000"/>
                <w:kern w:val="0"/>
                <w:sz w:val="24"/>
                <w:lang w:eastAsia="zh-CN" w:bidi="ar"/>
              </w:rPr>
              <w:t>，</w:t>
            </w:r>
            <w:r>
              <w:rPr>
                <w:rFonts w:hint="eastAsia"/>
                <w:color w:val="000000"/>
                <w:kern w:val="0"/>
                <w:sz w:val="24"/>
                <w:lang w:bidi="ar"/>
              </w:rPr>
              <w:t>或早于计划期限竣工</w:t>
            </w:r>
            <w:r>
              <w:rPr>
                <w:color w:val="000000"/>
                <w:kern w:val="0"/>
                <w:sz w:val="24"/>
                <w:lang w:bidi="ar"/>
              </w:rPr>
              <w:t>。</w:t>
            </w:r>
          </w:p>
        </w:tc>
        <w:tc>
          <w:tcPr>
            <w:tcW w:w="314" w:type="pct"/>
            <w:shd w:val="clear" w:color="auto" w:fill="auto"/>
            <w:vAlign w:val="center"/>
          </w:tcPr>
          <w:p w14:paraId="05EE87A0">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lang w:bidi="ar"/>
              </w:rPr>
              <w:t>100%</w:t>
            </w:r>
          </w:p>
        </w:tc>
        <w:tc>
          <w:tcPr>
            <w:tcW w:w="382" w:type="pct"/>
            <w:shd w:val="clear" w:color="auto" w:fill="auto"/>
            <w:vAlign w:val="center"/>
          </w:tcPr>
          <w:p w14:paraId="0F1FC501">
            <w:pPr>
              <w:widowControl/>
              <w:adjustRightInd w:val="0"/>
              <w:spacing w:before="93" w:beforeLines="30" w:after="93" w:afterLines="30" w:line="240" w:lineRule="auto"/>
              <w:ind w:firstLine="0" w:firstLineChars="0"/>
              <w:jc w:val="center"/>
              <w:textAlignment w:val="center"/>
              <w:rPr>
                <w:color w:val="000000"/>
                <w:kern w:val="0"/>
                <w:sz w:val="24"/>
                <w:lang w:bidi="ar"/>
              </w:rPr>
            </w:pPr>
            <w:r>
              <w:rPr>
                <w:color w:val="000000"/>
                <w:kern w:val="0"/>
                <w:sz w:val="24"/>
                <w:lang w:bidi="ar"/>
              </w:rPr>
              <w:t>计划</w:t>
            </w:r>
          </w:p>
          <w:p w14:paraId="6ABB5E61">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lang w:bidi="ar"/>
              </w:rPr>
              <w:t>指标</w:t>
            </w:r>
          </w:p>
        </w:tc>
        <w:tc>
          <w:tcPr>
            <w:tcW w:w="539" w:type="pct"/>
            <w:shd w:val="clear" w:color="auto" w:fill="auto"/>
            <w:vAlign w:val="center"/>
          </w:tcPr>
          <w:p w14:paraId="5962D2EB">
            <w:pPr>
              <w:widowControl/>
              <w:adjustRightInd w:val="0"/>
              <w:spacing w:before="93" w:beforeLines="30" w:after="93" w:afterLines="30" w:line="240" w:lineRule="auto"/>
              <w:ind w:firstLine="0" w:firstLineChars="0"/>
              <w:jc w:val="both"/>
              <w:textAlignment w:val="center"/>
              <w:rPr>
                <w:kern w:val="0"/>
                <w:sz w:val="24"/>
                <w:highlight w:val="none"/>
                <w:lang w:bidi="ar"/>
              </w:rPr>
            </w:pPr>
            <w:r>
              <w:rPr>
                <w:kern w:val="0"/>
                <w:sz w:val="24"/>
                <w:lang w:bidi="ar"/>
              </w:rPr>
              <w:t>完全符合以上条件</w:t>
            </w:r>
            <w:r>
              <w:rPr>
                <w:rFonts w:hint="eastAsia"/>
                <w:kern w:val="0"/>
                <w:sz w:val="24"/>
                <w:lang w:bidi="ar"/>
              </w:rPr>
              <w:t>或提前</w:t>
            </w:r>
            <w:r>
              <w:rPr>
                <w:rFonts w:hint="eastAsia"/>
                <w:kern w:val="0"/>
                <w:sz w:val="24"/>
                <w:lang w:val="en-US" w:eastAsia="zh-CN" w:bidi="ar"/>
              </w:rPr>
              <w:t>开</w:t>
            </w:r>
            <w:r>
              <w:rPr>
                <w:rFonts w:hint="eastAsia"/>
                <w:kern w:val="0"/>
                <w:sz w:val="24"/>
                <w:lang w:bidi="ar"/>
              </w:rPr>
              <w:t>竣工</w:t>
            </w:r>
            <w:r>
              <w:rPr>
                <w:rFonts w:hint="eastAsia"/>
                <w:kern w:val="0"/>
                <w:sz w:val="24"/>
                <w:lang w:eastAsia="zh-CN" w:bidi="ar"/>
              </w:rPr>
              <w:t>，</w:t>
            </w:r>
            <w:r>
              <w:rPr>
                <w:kern w:val="0"/>
                <w:sz w:val="24"/>
                <w:lang w:bidi="ar"/>
              </w:rPr>
              <w:t>得满分</w:t>
            </w:r>
            <w:r>
              <w:rPr>
                <w:rFonts w:hint="eastAsia"/>
                <w:kern w:val="0"/>
                <w:sz w:val="24"/>
                <w:lang w:eastAsia="zh-CN" w:bidi="ar"/>
              </w:rPr>
              <w:t>，</w:t>
            </w:r>
            <w:r>
              <w:rPr>
                <w:kern w:val="0"/>
                <w:sz w:val="24"/>
                <w:lang w:bidi="ar"/>
              </w:rPr>
              <w:t>未按计划</w:t>
            </w:r>
            <w:r>
              <w:rPr>
                <w:rFonts w:hint="eastAsia"/>
                <w:kern w:val="0"/>
                <w:sz w:val="24"/>
                <w:lang w:bidi="ar"/>
              </w:rPr>
              <w:t>开工</w:t>
            </w:r>
            <w:r>
              <w:rPr>
                <w:rFonts w:hint="eastAsia"/>
                <w:kern w:val="0"/>
                <w:sz w:val="24"/>
                <w:lang w:eastAsia="zh-CN" w:bidi="ar"/>
              </w:rPr>
              <w:t>，</w:t>
            </w:r>
            <w:r>
              <w:rPr>
                <w:rFonts w:hint="eastAsia"/>
                <w:kern w:val="0"/>
                <w:sz w:val="24"/>
                <w:lang w:bidi="ar"/>
              </w:rPr>
              <w:t>扣2分</w:t>
            </w:r>
            <w:r>
              <w:rPr>
                <w:rFonts w:hint="eastAsia"/>
                <w:kern w:val="0"/>
                <w:sz w:val="24"/>
                <w:lang w:eastAsia="zh-CN" w:bidi="ar"/>
              </w:rPr>
              <w:t>，</w:t>
            </w:r>
            <w:r>
              <w:rPr>
                <w:rFonts w:hint="eastAsia"/>
                <w:kern w:val="0"/>
                <w:sz w:val="24"/>
                <w:lang w:bidi="ar"/>
              </w:rPr>
              <w:t>超出计划竣工期限</w:t>
            </w:r>
            <w:r>
              <w:rPr>
                <w:rFonts w:hint="eastAsia"/>
                <w:kern w:val="0"/>
                <w:sz w:val="24"/>
                <w:lang w:eastAsia="zh-CN" w:bidi="ar"/>
              </w:rPr>
              <w:t>，</w:t>
            </w:r>
            <w:r>
              <w:rPr>
                <w:rFonts w:hint="eastAsia"/>
                <w:kern w:val="0"/>
                <w:sz w:val="24"/>
                <w:lang w:bidi="ar"/>
              </w:rPr>
              <w:t>扣2分</w:t>
            </w:r>
            <w:r>
              <w:rPr>
                <w:kern w:val="0"/>
                <w:sz w:val="24"/>
                <w:lang w:bidi="ar"/>
              </w:rPr>
              <w:t>。</w:t>
            </w:r>
          </w:p>
        </w:tc>
        <w:tc>
          <w:tcPr>
            <w:tcW w:w="520" w:type="pct"/>
            <w:shd w:val="clear" w:color="auto" w:fill="auto"/>
            <w:vAlign w:val="center"/>
          </w:tcPr>
          <w:p w14:paraId="46405D04">
            <w:pPr>
              <w:widowControl/>
              <w:adjustRightInd w:val="0"/>
              <w:spacing w:before="93" w:beforeLines="30" w:after="93" w:afterLines="30" w:line="240" w:lineRule="auto"/>
              <w:ind w:firstLine="0" w:firstLineChars="0"/>
              <w:jc w:val="left"/>
              <w:textAlignment w:val="center"/>
              <w:rPr>
                <w:kern w:val="0"/>
                <w:sz w:val="24"/>
                <w:highlight w:val="none"/>
                <w:lang w:bidi="ar"/>
              </w:rPr>
            </w:pPr>
            <w:r>
              <w:rPr>
                <w:kern w:val="0"/>
                <w:sz w:val="24"/>
                <w:lang w:bidi="ar"/>
              </w:rPr>
              <w:t>中标通知书、施工合同、开工报告</w:t>
            </w:r>
            <w:r>
              <w:rPr>
                <w:rFonts w:hint="eastAsia"/>
                <w:kern w:val="0"/>
                <w:sz w:val="24"/>
                <w:lang w:bidi="ar"/>
              </w:rPr>
              <w:t>、竣工验收材料</w:t>
            </w:r>
            <w:r>
              <w:rPr>
                <w:kern w:val="0"/>
                <w:sz w:val="24"/>
                <w:lang w:bidi="ar"/>
              </w:rPr>
              <w:t>等</w:t>
            </w:r>
          </w:p>
        </w:tc>
      </w:tr>
      <w:tr w14:paraId="737A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310" w:type="pct"/>
            <w:vMerge w:val="continue"/>
            <w:shd w:val="clear" w:color="auto" w:fill="auto"/>
            <w:vAlign w:val="center"/>
          </w:tcPr>
          <w:p w14:paraId="795D73C6">
            <w:pPr>
              <w:widowControl/>
              <w:adjustRightInd w:val="0"/>
              <w:spacing w:before="93" w:beforeLines="30" w:after="93" w:afterLines="30" w:line="240" w:lineRule="auto"/>
              <w:ind w:firstLine="0" w:firstLineChars="0"/>
              <w:jc w:val="center"/>
              <w:rPr>
                <w:color w:val="000000"/>
                <w:sz w:val="24"/>
                <w:highlight w:val="none"/>
              </w:rPr>
            </w:pPr>
          </w:p>
        </w:tc>
        <w:tc>
          <w:tcPr>
            <w:tcW w:w="302" w:type="pct"/>
            <w:shd w:val="clear" w:color="auto" w:fill="auto"/>
            <w:vAlign w:val="center"/>
          </w:tcPr>
          <w:p w14:paraId="1B4FDE62">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产出成本（8）</w:t>
            </w:r>
          </w:p>
        </w:tc>
        <w:tc>
          <w:tcPr>
            <w:tcW w:w="297" w:type="pct"/>
            <w:shd w:val="clear" w:color="auto" w:fill="auto"/>
            <w:vAlign w:val="center"/>
          </w:tcPr>
          <w:p w14:paraId="5F927B63">
            <w:pPr>
              <w:widowControl/>
              <w:adjustRightInd w:val="0"/>
              <w:spacing w:before="93" w:beforeLines="30" w:after="93" w:afterLines="30" w:line="240" w:lineRule="auto"/>
              <w:ind w:firstLine="0" w:firstLineChars="0"/>
              <w:jc w:val="center"/>
              <w:textAlignment w:val="center"/>
              <w:rPr>
                <w:color w:val="000000"/>
                <w:sz w:val="24"/>
                <w:highlight w:val="none"/>
              </w:rPr>
            </w:pPr>
            <w:r>
              <w:rPr>
                <w:rFonts w:hint="eastAsia"/>
                <w:kern w:val="0"/>
                <w:sz w:val="24"/>
                <w:highlight w:val="none"/>
                <w:lang w:bidi="ar"/>
              </w:rPr>
              <w:t>成本节约率</w:t>
            </w:r>
          </w:p>
        </w:tc>
        <w:tc>
          <w:tcPr>
            <w:tcW w:w="169" w:type="pct"/>
            <w:shd w:val="clear" w:color="auto" w:fill="auto"/>
            <w:vAlign w:val="center"/>
          </w:tcPr>
          <w:p w14:paraId="6E36EA6C">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sz w:val="24"/>
                <w:highlight w:val="none"/>
              </w:rPr>
              <w:t>8</w:t>
            </w:r>
          </w:p>
        </w:tc>
        <w:tc>
          <w:tcPr>
            <w:tcW w:w="766" w:type="pct"/>
            <w:shd w:val="clear" w:color="auto" w:fill="auto"/>
            <w:vAlign w:val="center"/>
          </w:tcPr>
          <w:p w14:paraId="1CACD675">
            <w:pPr>
              <w:widowControl/>
              <w:adjustRightInd w:val="0"/>
              <w:spacing w:before="93" w:beforeLines="30" w:after="93" w:afterLines="30" w:line="240" w:lineRule="auto"/>
              <w:ind w:firstLine="0" w:firstLineChars="0"/>
              <w:jc w:val="left"/>
              <w:textAlignment w:val="center"/>
              <w:rPr>
                <w:color w:val="000000"/>
                <w:sz w:val="24"/>
                <w:highlight w:val="none"/>
              </w:rPr>
            </w:pPr>
            <w:r>
              <w:rPr>
                <w:rFonts w:hint="eastAsia"/>
                <w:color w:val="000000"/>
                <w:sz w:val="24"/>
                <w:highlight w:val="none"/>
              </w:rPr>
              <w:t>完成项目计划工作目标的实际节约成本与计划成本的比率</w:t>
            </w:r>
            <w:r>
              <w:rPr>
                <w:rFonts w:hint="eastAsia"/>
                <w:color w:val="000000"/>
                <w:sz w:val="24"/>
                <w:highlight w:val="none"/>
                <w:lang w:eastAsia="zh-CN"/>
              </w:rPr>
              <w:t>，</w:t>
            </w:r>
            <w:r>
              <w:rPr>
                <w:rFonts w:hint="eastAsia"/>
                <w:color w:val="000000"/>
                <w:sz w:val="24"/>
                <w:highlight w:val="none"/>
              </w:rPr>
              <w:t>用以反映和考核项目的成本节约程度。</w:t>
            </w:r>
          </w:p>
        </w:tc>
        <w:tc>
          <w:tcPr>
            <w:tcW w:w="1398" w:type="pct"/>
            <w:shd w:val="clear" w:color="auto" w:fill="auto"/>
            <w:vAlign w:val="center"/>
          </w:tcPr>
          <w:p w14:paraId="57C1055E">
            <w:pPr>
              <w:widowControl/>
              <w:adjustRightInd w:val="0"/>
              <w:spacing w:before="93" w:beforeLines="30" w:after="93" w:afterLines="30" w:line="240" w:lineRule="auto"/>
              <w:ind w:firstLine="0" w:firstLineChars="0"/>
              <w:jc w:val="left"/>
              <w:textAlignment w:val="center"/>
              <w:rPr>
                <w:rFonts w:hint="eastAsia" w:eastAsia="仿宋"/>
                <w:color w:val="000000"/>
                <w:sz w:val="24"/>
                <w:highlight w:val="none"/>
                <w:lang w:eastAsia="zh-CN"/>
              </w:rPr>
            </w:pPr>
            <w:r>
              <w:rPr>
                <w:rFonts w:hint="eastAsia"/>
                <w:color w:val="000000"/>
                <w:sz w:val="24"/>
                <w:highlight w:val="none"/>
              </w:rPr>
              <w:t>成本节约率=〔（计划成本-实际成本）/计划成本〕×100%。</w:t>
            </w:r>
          </w:p>
          <w:p w14:paraId="2A29A081">
            <w:pPr>
              <w:widowControl/>
              <w:adjustRightInd w:val="0"/>
              <w:spacing w:before="93" w:beforeLines="30" w:after="93" w:afterLines="30" w:line="240" w:lineRule="auto"/>
              <w:ind w:firstLine="0" w:firstLineChars="0"/>
              <w:jc w:val="left"/>
              <w:textAlignment w:val="center"/>
              <w:rPr>
                <w:rFonts w:hint="eastAsia" w:eastAsia="仿宋"/>
                <w:color w:val="000000"/>
                <w:sz w:val="24"/>
                <w:highlight w:val="none"/>
                <w:lang w:eastAsia="zh-CN"/>
              </w:rPr>
            </w:pPr>
            <w:r>
              <w:rPr>
                <w:rFonts w:hint="eastAsia"/>
                <w:color w:val="000000"/>
                <w:sz w:val="24"/>
                <w:highlight w:val="none"/>
              </w:rPr>
              <w:t>实际成本：项目实施单位如期、保质、保量完成既定工作目标实际所耗费的支出。</w:t>
            </w:r>
          </w:p>
          <w:p w14:paraId="7BE1D226">
            <w:pPr>
              <w:widowControl/>
              <w:adjustRightInd w:val="0"/>
              <w:spacing w:before="93" w:beforeLines="30" w:after="93" w:afterLines="30" w:line="240" w:lineRule="auto"/>
              <w:ind w:firstLine="0" w:firstLineChars="0"/>
              <w:jc w:val="left"/>
              <w:textAlignment w:val="center"/>
              <w:rPr>
                <w:color w:val="000000"/>
                <w:sz w:val="24"/>
                <w:highlight w:val="none"/>
              </w:rPr>
            </w:pPr>
            <w:r>
              <w:rPr>
                <w:rFonts w:hint="eastAsia"/>
                <w:color w:val="000000"/>
                <w:sz w:val="24"/>
                <w:highlight w:val="none"/>
              </w:rPr>
              <w:t>计划成本：项目实施单位为完成工作目标计划安排的支出</w:t>
            </w:r>
            <w:r>
              <w:rPr>
                <w:rFonts w:hint="eastAsia"/>
                <w:color w:val="000000"/>
                <w:sz w:val="24"/>
                <w:highlight w:val="none"/>
                <w:lang w:eastAsia="zh-CN"/>
              </w:rPr>
              <w:t>，</w:t>
            </w:r>
            <w:r>
              <w:rPr>
                <w:rFonts w:hint="eastAsia"/>
                <w:color w:val="000000"/>
                <w:sz w:val="24"/>
                <w:highlight w:val="none"/>
              </w:rPr>
              <w:t>一般以项目预算为参考。</w:t>
            </w:r>
          </w:p>
        </w:tc>
        <w:tc>
          <w:tcPr>
            <w:tcW w:w="314" w:type="pct"/>
            <w:shd w:val="clear" w:color="auto" w:fill="auto"/>
            <w:vAlign w:val="center"/>
          </w:tcPr>
          <w:p w14:paraId="5B203C30">
            <w:pPr>
              <w:widowControl/>
              <w:adjustRightInd w:val="0"/>
              <w:spacing w:before="93" w:beforeLines="30" w:after="93" w:afterLines="30" w:line="240" w:lineRule="auto"/>
              <w:ind w:firstLine="0" w:firstLineChars="0"/>
              <w:jc w:val="center"/>
              <w:textAlignment w:val="center"/>
              <w:rPr>
                <w:rFonts w:hint="default" w:eastAsia="仿宋"/>
                <w:sz w:val="24"/>
                <w:highlight w:val="none"/>
                <w:lang w:val="en-US" w:eastAsia="zh-CN"/>
              </w:rPr>
            </w:pPr>
            <w:r>
              <w:rPr>
                <w:rFonts w:hint="eastAsia"/>
                <w:color w:val="000000"/>
                <w:kern w:val="0"/>
                <w:sz w:val="24"/>
                <w:highlight w:val="none"/>
                <w:lang w:val="en-US" w:eastAsia="zh-CN" w:bidi="ar"/>
              </w:rPr>
              <w:t>≥0</w:t>
            </w:r>
          </w:p>
        </w:tc>
        <w:tc>
          <w:tcPr>
            <w:tcW w:w="382" w:type="pct"/>
            <w:shd w:val="clear" w:color="auto" w:fill="auto"/>
            <w:vAlign w:val="center"/>
          </w:tcPr>
          <w:p w14:paraId="6C9A34A9">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计划</w:t>
            </w:r>
          </w:p>
          <w:p w14:paraId="737F2F66">
            <w:pPr>
              <w:widowControl/>
              <w:adjustRightInd w:val="0"/>
              <w:spacing w:before="93" w:beforeLines="30" w:after="93" w:afterLines="30" w:line="240" w:lineRule="auto"/>
              <w:ind w:firstLine="0" w:firstLineChars="0"/>
              <w:jc w:val="center"/>
              <w:textAlignment w:val="center"/>
              <w:rPr>
                <w:sz w:val="24"/>
                <w:highlight w:val="none"/>
              </w:rPr>
            </w:pPr>
            <w:r>
              <w:rPr>
                <w:color w:val="000000"/>
                <w:kern w:val="0"/>
                <w:sz w:val="24"/>
                <w:highlight w:val="none"/>
                <w:lang w:bidi="ar"/>
              </w:rPr>
              <w:t>标准</w:t>
            </w:r>
          </w:p>
        </w:tc>
        <w:tc>
          <w:tcPr>
            <w:tcW w:w="539" w:type="pct"/>
            <w:shd w:val="clear" w:color="auto" w:fill="auto"/>
            <w:vAlign w:val="center"/>
          </w:tcPr>
          <w:p w14:paraId="076F20D0">
            <w:pPr>
              <w:widowControl/>
              <w:adjustRightInd w:val="0"/>
              <w:spacing w:before="93" w:beforeLines="30" w:after="93" w:afterLines="30" w:line="240" w:lineRule="auto"/>
              <w:ind w:firstLine="0" w:firstLineChars="0"/>
              <w:jc w:val="both"/>
              <w:textAlignment w:val="center"/>
              <w:rPr>
                <w:kern w:val="0"/>
                <w:sz w:val="24"/>
                <w:highlight w:val="none"/>
                <w:lang w:bidi="ar"/>
              </w:rPr>
            </w:pPr>
            <w:r>
              <w:rPr>
                <w:rFonts w:hint="eastAsia"/>
                <w:kern w:val="0"/>
                <w:sz w:val="24"/>
                <w:highlight w:val="none"/>
                <w:lang w:bidi="ar"/>
              </w:rPr>
              <w:t>成本节约率</w:t>
            </w:r>
            <w:r>
              <w:rPr>
                <w:rFonts w:hint="eastAsia"/>
                <w:color w:val="000000"/>
                <w:kern w:val="0"/>
                <w:sz w:val="24"/>
                <w:highlight w:val="none"/>
                <w:lang w:val="en-US" w:eastAsia="zh-CN" w:bidi="ar"/>
              </w:rPr>
              <w:t>≥0</w:t>
            </w:r>
            <w:r>
              <w:rPr>
                <w:rFonts w:hint="eastAsia"/>
                <w:kern w:val="0"/>
                <w:sz w:val="24"/>
                <w:highlight w:val="none"/>
                <w:lang w:bidi="ar"/>
              </w:rPr>
              <w:t>得满分</w:t>
            </w:r>
            <w:r>
              <w:rPr>
                <w:rFonts w:hint="eastAsia"/>
                <w:kern w:val="0"/>
                <w:sz w:val="24"/>
                <w:highlight w:val="none"/>
                <w:lang w:eastAsia="zh-CN" w:bidi="ar"/>
              </w:rPr>
              <w:t>，</w:t>
            </w:r>
            <w:r>
              <w:rPr>
                <w:rFonts w:hint="eastAsia"/>
                <w:kern w:val="0"/>
                <w:sz w:val="24"/>
                <w:highlight w:val="none"/>
                <w:lang w:bidi="ar"/>
              </w:rPr>
              <w:t>否则不得分。</w:t>
            </w:r>
          </w:p>
        </w:tc>
        <w:tc>
          <w:tcPr>
            <w:tcW w:w="520" w:type="pct"/>
            <w:shd w:val="clear" w:color="auto" w:fill="auto"/>
            <w:vAlign w:val="center"/>
          </w:tcPr>
          <w:p w14:paraId="1DC188A1">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基础数据、实地核查</w:t>
            </w:r>
          </w:p>
        </w:tc>
      </w:tr>
      <w:tr w14:paraId="5777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310" w:type="pct"/>
            <w:vMerge w:val="restart"/>
            <w:shd w:val="clear" w:color="auto" w:fill="auto"/>
            <w:vAlign w:val="center"/>
          </w:tcPr>
          <w:p w14:paraId="6BB7E766">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效益（28）</w:t>
            </w:r>
          </w:p>
        </w:tc>
        <w:tc>
          <w:tcPr>
            <w:tcW w:w="302" w:type="pct"/>
            <w:vMerge w:val="restart"/>
            <w:shd w:val="clear" w:color="auto" w:fill="auto"/>
            <w:vAlign w:val="center"/>
          </w:tcPr>
          <w:p w14:paraId="6EAF597F">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sz w:val="24"/>
                <w:highlight w:val="none"/>
              </w:rPr>
              <w:t>社会效益</w:t>
            </w:r>
            <w:r>
              <w:rPr>
                <w:color w:val="000000"/>
                <w:kern w:val="0"/>
                <w:sz w:val="24"/>
                <w:highlight w:val="none"/>
                <w:lang w:bidi="ar"/>
              </w:rPr>
              <w:t>（</w:t>
            </w:r>
            <w:r>
              <w:rPr>
                <w:rFonts w:hint="eastAsia"/>
                <w:color w:val="000000"/>
                <w:kern w:val="0"/>
                <w:sz w:val="24"/>
                <w:highlight w:val="none"/>
                <w:lang w:val="en-US" w:eastAsia="zh-CN" w:bidi="ar"/>
              </w:rPr>
              <w:t>18</w:t>
            </w:r>
            <w:r>
              <w:rPr>
                <w:color w:val="000000"/>
                <w:kern w:val="0"/>
                <w:sz w:val="24"/>
                <w:highlight w:val="none"/>
                <w:lang w:bidi="ar"/>
              </w:rPr>
              <w:t>）</w:t>
            </w:r>
          </w:p>
        </w:tc>
        <w:tc>
          <w:tcPr>
            <w:tcW w:w="297" w:type="pct"/>
            <w:shd w:val="clear" w:color="auto" w:fill="auto"/>
            <w:vAlign w:val="center"/>
          </w:tcPr>
          <w:p w14:paraId="1906DD8C">
            <w:pPr>
              <w:widowControl/>
              <w:adjustRightInd w:val="0"/>
              <w:spacing w:before="93" w:beforeLines="30" w:after="93" w:afterLines="30" w:line="240" w:lineRule="auto"/>
              <w:ind w:firstLine="0" w:firstLineChars="0"/>
              <w:jc w:val="center"/>
              <w:textAlignment w:val="center"/>
              <w:rPr>
                <w:rFonts w:hint="default" w:eastAsia="仿宋"/>
                <w:color w:val="000000"/>
                <w:sz w:val="24"/>
                <w:highlight w:val="none"/>
                <w:lang w:val="en-US" w:eastAsia="zh-CN"/>
              </w:rPr>
            </w:pPr>
            <w:r>
              <w:rPr>
                <w:rFonts w:hint="eastAsia"/>
                <w:kern w:val="0"/>
                <w:sz w:val="24"/>
                <w:highlight w:val="none"/>
                <w:lang w:val="en-US" w:eastAsia="zh-CN" w:bidi="ar"/>
              </w:rPr>
              <w:t>受益人口数量</w:t>
            </w:r>
          </w:p>
        </w:tc>
        <w:tc>
          <w:tcPr>
            <w:tcW w:w="169" w:type="pct"/>
            <w:shd w:val="clear" w:color="auto" w:fill="auto"/>
            <w:vAlign w:val="center"/>
          </w:tcPr>
          <w:p w14:paraId="42FF32C9">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sz w:val="24"/>
                <w:highlight w:val="none"/>
              </w:rPr>
              <w:t>9</w:t>
            </w:r>
          </w:p>
        </w:tc>
        <w:tc>
          <w:tcPr>
            <w:tcW w:w="766" w:type="pct"/>
            <w:shd w:val="clear" w:color="auto" w:fill="auto"/>
            <w:vAlign w:val="center"/>
          </w:tcPr>
          <w:p w14:paraId="133F2B7A">
            <w:pPr>
              <w:widowControl/>
              <w:adjustRightInd w:val="0"/>
              <w:spacing w:before="93" w:beforeLines="30" w:after="93" w:afterLines="30" w:line="240" w:lineRule="auto"/>
              <w:ind w:firstLine="0" w:firstLineChars="0"/>
              <w:jc w:val="left"/>
              <w:textAlignment w:val="center"/>
              <w:rPr>
                <w:color w:val="000000"/>
                <w:sz w:val="24"/>
                <w:highlight w:val="none"/>
              </w:rPr>
            </w:pPr>
            <w:r>
              <w:rPr>
                <w:rFonts w:hint="eastAsia"/>
                <w:color w:val="000000"/>
                <w:kern w:val="0"/>
                <w:sz w:val="24"/>
                <w:highlight w:val="none"/>
                <w:lang w:bidi="ar"/>
              </w:rPr>
              <w:t>项目实施对社会发展带来的直接或间接的正负面影响情况。</w:t>
            </w:r>
          </w:p>
        </w:tc>
        <w:tc>
          <w:tcPr>
            <w:tcW w:w="1398" w:type="pct"/>
            <w:shd w:val="clear" w:color="auto" w:fill="auto"/>
            <w:vAlign w:val="center"/>
          </w:tcPr>
          <w:p w14:paraId="0E7F6C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仿宋" w:hAnsi="仿宋" w:eastAsia="仿宋" w:cs="仿宋"/>
                <w:color w:val="000000"/>
                <w:sz w:val="24"/>
                <w:highlight w:val="none"/>
                <w:lang w:val="en-US"/>
              </w:rPr>
            </w:pPr>
            <w:r>
              <w:rPr>
                <w:rFonts w:hint="eastAsia" w:cs="Times New Roman"/>
                <w:color w:val="000000"/>
                <w:sz w:val="24"/>
                <w:highlight w:val="none"/>
                <w:lang w:val="en-US" w:eastAsia="zh-CN"/>
              </w:rPr>
              <w:t>受益人口数量</w:t>
            </w:r>
            <w:r>
              <w:rPr>
                <w:rFonts w:hint="eastAsia" w:ascii="仿宋" w:hAnsi="仿宋" w:eastAsia="仿宋" w:cs="仿宋"/>
                <w:color w:val="000000"/>
                <w:sz w:val="24"/>
                <w:highlight w:val="none"/>
                <w:lang w:val="en-US" w:eastAsia="zh-CN"/>
              </w:rPr>
              <w:t>≥</w:t>
            </w:r>
            <w:r>
              <w:rPr>
                <w:rFonts w:hint="eastAsia" w:ascii="仿宋" w:hAnsi="仿宋" w:cs="仿宋"/>
                <w:color w:val="000000"/>
                <w:sz w:val="24"/>
                <w:highlight w:val="none"/>
                <w:lang w:val="en-US" w:eastAsia="zh-CN"/>
              </w:rPr>
              <w:t>123人。</w:t>
            </w:r>
          </w:p>
        </w:tc>
        <w:tc>
          <w:tcPr>
            <w:tcW w:w="314" w:type="pct"/>
            <w:shd w:val="clear" w:color="auto" w:fill="auto"/>
            <w:vAlign w:val="center"/>
          </w:tcPr>
          <w:p w14:paraId="1AFE3AFA">
            <w:pPr>
              <w:widowControl/>
              <w:adjustRightInd w:val="0"/>
              <w:spacing w:before="93" w:beforeLines="30" w:after="93" w:afterLines="30" w:line="240" w:lineRule="auto"/>
              <w:ind w:firstLine="0" w:firstLineChars="0"/>
              <w:jc w:val="center"/>
              <w:textAlignment w:val="center"/>
              <w:rPr>
                <w:rFonts w:hint="default" w:eastAsia="仿宋"/>
                <w:color w:val="000000"/>
                <w:kern w:val="0"/>
                <w:sz w:val="24"/>
                <w:highlight w:val="none"/>
                <w:lang w:val="en-US" w:eastAsia="zh-CN" w:bidi="ar"/>
              </w:rPr>
            </w:pPr>
            <w:r>
              <w:rPr>
                <w:rFonts w:hint="eastAsia"/>
                <w:color w:val="000000"/>
                <w:kern w:val="0"/>
                <w:sz w:val="24"/>
                <w:highlight w:val="none"/>
                <w:lang w:val="en-US" w:eastAsia="zh-CN" w:bidi="ar"/>
              </w:rPr>
              <w:t>123人</w:t>
            </w:r>
          </w:p>
        </w:tc>
        <w:tc>
          <w:tcPr>
            <w:tcW w:w="382" w:type="pct"/>
            <w:shd w:val="clear" w:color="auto" w:fill="auto"/>
            <w:vAlign w:val="center"/>
          </w:tcPr>
          <w:p w14:paraId="136595D9">
            <w:pPr>
              <w:widowControl/>
              <w:adjustRightInd w:val="0"/>
              <w:spacing w:before="93" w:beforeLines="30" w:after="93" w:afterLines="30" w:line="240" w:lineRule="auto"/>
              <w:ind w:firstLine="0" w:firstLineChars="0"/>
              <w:jc w:val="center"/>
              <w:textAlignment w:val="center"/>
              <w:rPr>
                <w:kern w:val="0"/>
                <w:sz w:val="24"/>
                <w:highlight w:val="none"/>
                <w:lang w:bidi="ar"/>
              </w:rPr>
            </w:pPr>
            <w:r>
              <w:rPr>
                <w:kern w:val="0"/>
                <w:sz w:val="24"/>
                <w:highlight w:val="none"/>
                <w:lang w:bidi="ar"/>
              </w:rPr>
              <w:t>计划</w:t>
            </w:r>
          </w:p>
          <w:p w14:paraId="0D5B3BB3">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rFonts w:hint="eastAsia"/>
                <w:kern w:val="0"/>
                <w:sz w:val="24"/>
                <w:highlight w:val="none"/>
                <w:lang w:bidi="ar"/>
              </w:rPr>
              <w:t>标准</w:t>
            </w:r>
          </w:p>
        </w:tc>
        <w:tc>
          <w:tcPr>
            <w:tcW w:w="539" w:type="pct"/>
            <w:shd w:val="clear" w:color="auto" w:fill="auto"/>
            <w:vAlign w:val="center"/>
          </w:tcPr>
          <w:p w14:paraId="4F432805">
            <w:pPr>
              <w:widowControl/>
              <w:adjustRightInd w:val="0"/>
              <w:spacing w:before="93" w:beforeLines="30" w:after="93" w:afterLines="30" w:line="240" w:lineRule="auto"/>
              <w:ind w:firstLine="0" w:firstLineChars="0"/>
              <w:jc w:val="both"/>
              <w:textAlignment w:val="center"/>
              <w:rPr>
                <w:color w:val="000000"/>
                <w:kern w:val="0"/>
                <w:sz w:val="24"/>
                <w:highlight w:val="none"/>
                <w:lang w:bidi="ar"/>
              </w:rPr>
            </w:pPr>
            <w:r>
              <w:rPr>
                <w:rFonts w:hint="eastAsia" w:ascii="Times New Roman" w:hAnsi="Times New Roman" w:cs="Times New Roman"/>
                <w:color w:val="000000"/>
                <w:sz w:val="24"/>
                <w:highlight w:val="none"/>
              </w:rPr>
              <w:t>受益人口数量</w:t>
            </w:r>
            <w:r>
              <w:rPr>
                <w:rFonts w:hint="eastAsia"/>
                <w:color w:val="000000"/>
                <w:kern w:val="0"/>
                <w:sz w:val="24"/>
                <w:highlight w:val="none"/>
                <w:lang w:bidi="ar"/>
              </w:rPr>
              <w:t>≥</w:t>
            </w:r>
            <w:r>
              <w:rPr>
                <w:rFonts w:hint="eastAsia"/>
                <w:color w:val="000000"/>
                <w:kern w:val="0"/>
                <w:sz w:val="24"/>
                <w:highlight w:val="none"/>
                <w:lang w:val="en-US" w:eastAsia="zh-CN" w:bidi="ar"/>
              </w:rPr>
              <w:t>123</w:t>
            </w:r>
            <w:r>
              <w:rPr>
                <w:color w:val="000000"/>
                <w:kern w:val="0"/>
                <w:sz w:val="24"/>
                <w:highlight w:val="none"/>
                <w:lang w:bidi="ar"/>
              </w:rPr>
              <w:t>得满分</w:t>
            </w:r>
            <w:r>
              <w:rPr>
                <w:rFonts w:hint="eastAsia"/>
                <w:color w:val="000000"/>
                <w:kern w:val="0"/>
                <w:sz w:val="24"/>
                <w:highlight w:val="none"/>
                <w:lang w:eastAsia="zh-CN" w:bidi="ar"/>
              </w:rPr>
              <w:t>，</w:t>
            </w:r>
            <w:r>
              <w:rPr>
                <w:rFonts w:hint="eastAsia"/>
                <w:color w:val="000000"/>
                <w:kern w:val="0"/>
                <w:sz w:val="24"/>
                <w:highlight w:val="none"/>
                <w:lang w:bidi="ar"/>
              </w:rPr>
              <w:t>否则</w:t>
            </w:r>
            <w:r>
              <w:rPr>
                <w:rFonts w:hint="eastAsia"/>
                <w:color w:val="000000"/>
                <w:kern w:val="0"/>
                <w:sz w:val="24"/>
                <w:highlight w:val="none"/>
                <w:lang w:eastAsia="zh-CN" w:bidi="ar"/>
              </w:rPr>
              <w:t>，</w:t>
            </w:r>
            <w:r>
              <w:rPr>
                <w:rFonts w:hint="eastAsia"/>
                <w:color w:val="000000"/>
                <w:kern w:val="0"/>
                <w:sz w:val="24"/>
                <w:highlight w:val="none"/>
                <w:lang w:bidi="ar"/>
              </w:rPr>
              <w:t>受益人口数量每下降5%，扣减5%权重分。</w:t>
            </w:r>
          </w:p>
        </w:tc>
        <w:tc>
          <w:tcPr>
            <w:tcW w:w="520" w:type="pct"/>
            <w:shd w:val="clear" w:color="auto" w:fill="auto"/>
            <w:vAlign w:val="center"/>
          </w:tcPr>
          <w:p w14:paraId="7ED6A893">
            <w:pPr>
              <w:widowControl/>
              <w:adjustRightInd w:val="0"/>
              <w:spacing w:before="93" w:beforeLines="30" w:after="93" w:afterLines="30" w:line="240" w:lineRule="auto"/>
              <w:ind w:firstLine="0" w:firstLineChars="0"/>
              <w:jc w:val="left"/>
              <w:textAlignment w:val="center"/>
              <w:rPr>
                <w:rFonts w:hint="default" w:eastAsia="仿宋"/>
                <w:color w:val="000000"/>
                <w:kern w:val="0"/>
                <w:sz w:val="24"/>
                <w:highlight w:val="none"/>
                <w:lang w:val="en-US" w:eastAsia="zh-CN" w:bidi="ar"/>
              </w:rPr>
            </w:pPr>
            <w:r>
              <w:rPr>
                <w:rFonts w:hint="eastAsia"/>
                <w:color w:val="000000"/>
                <w:kern w:val="0"/>
                <w:sz w:val="24"/>
                <w:highlight w:val="none"/>
                <w:lang w:val="en-US" w:eastAsia="zh-CN" w:bidi="ar"/>
              </w:rPr>
              <w:t>佐证材料</w:t>
            </w:r>
          </w:p>
        </w:tc>
      </w:tr>
      <w:tr w14:paraId="7BBC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310" w:type="pct"/>
            <w:vMerge w:val="continue"/>
            <w:shd w:val="clear" w:color="auto" w:fill="auto"/>
            <w:vAlign w:val="center"/>
          </w:tcPr>
          <w:p w14:paraId="5D6E1074">
            <w:pPr>
              <w:widowControl/>
              <w:adjustRightInd w:val="0"/>
              <w:spacing w:before="93" w:beforeLines="30" w:after="93" w:afterLines="30" w:line="240" w:lineRule="auto"/>
              <w:ind w:firstLine="0" w:firstLineChars="0"/>
              <w:jc w:val="center"/>
              <w:rPr>
                <w:color w:val="000000"/>
                <w:sz w:val="24"/>
                <w:highlight w:val="none"/>
              </w:rPr>
            </w:pPr>
          </w:p>
        </w:tc>
        <w:tc>
          <w:tcPr>
            <w:tcW w:w="302" w:type="pct"/>
            <w:vMerge w:val="continue"/>
            <w:shd w:val="clear" w:color="auto" w:fill="auto"/>
            <w:vAlign w:val="center"/>
          </w:tcPr>
          <w:p w14:paraId="6F0D8018">
            <w:pPr>
              <w:widowControl/>
              <w:adjustRightInd w:val="0"/>
              <w:spacing w:before="93" w:beforeLines="30" w:after="93" w:afterLines="30" w:line="240" w:lineRule="auto"/>
              <w:ind w:firstLine="0" w:firstLineChars="0"/>
              <w:jc w:val="center"/>
              <w:rPr>
                <w:color w:val="000000"/>
                <w:sz w:val="24"/>
                <w:highlight w:val="none"/>
              </w:rPr>
            </w:pPr>
          </w:p>
        </w:tc>
        <w:tc>
          <w:tcPr>
            <w:tcW w:w="297" w:type="pct"/>
            <w:shd w:val="clear" w:color="auto" w:fill="auto"/>
            <w:vAlign w:val="center"/>
          </w:tcPr>
          <w:p w14:paraId="6AD05959">
            <w:pPr>
              <w:widowControl/>
              <w:adjustRightInd w:val="0"/>
              <w:spacing w:before="93" w:beforeLines="30" w:after="93" w:afterLines="30" w:line="240" w:lineRule="auto"/>
              <w:ind w:firstLine="0" w:firstLineChars="0"/>
              <w:jc w:val="center"/>
              <w:textAlignment w:val="center"/>
              <w:rPr>
                <w:rFonts w:hint="default" w:eastAsia="仿宋"/>
                <w:color w:val="000000"/>
                <w:sz w:val="24"/>
                <w:highlight w:val="none"/>
                <w:lang w:val="en-US" w:eastAsia="zh-CN"/>
              </w:rPr>
            </w:pPr>
            <w:r>
              <w:rPr>
                <w:rFonts w:hint="eastAsia"/>
                <w:kern w:val="0"/>
                <w:sz w:val="24"/>
                <w:highlight w:val="none"/>
                <w:lang w:val="en-US" w:eastAsia="zh-CN" w:bidi="ar"/>
              </w:rPr>
              <w:t>受益脱贫人口数量</w:t>
            </w:r>
          </w:p>
        </w:tc>
        <w:tc>
          <w:tcPr>
            <w:tcW w:w="169" w:type="pct"/>
            <w:shd w:val="clear" w:color="auto" w:fill="auto"/>
            <w:vAlign w:val="center"/>
          </w:tcPr>
          <w:p w14:paraId="7753ECB2">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sz w:val="24"/>
                <w:highlight w:val="none"/>
              </w:rPr>
              <w:t>9</w:t>
            </w:r>
          </w:p>
        </w:tc>
        <w:tc>
          <w:tcPr>
            <w:tcW w:w="766" w:type="pct"/>
            <w:shd w:val="clear" w:color="auto" w:fill="auto"/>
            <w:vAlign w:val="center"/>
          </w:tcPr>
          <w:p w14:paraId="1D808D9E">
            <w:pPr>
              <w:widowControl/>
              <w:adjustRightInd w:val="0"/>
              <w:spacing w:before="93" w:beforeLines="30" w:after="93" w:afterLines="30" w:line="240" w:lineRule="auto"/>
              <w:ind w:firstLine="0" w:firstLineChars="0"/>
              <w:jc w:val="left"/>
              <w:textAlignment w:val="center"/>
              <w:rPr>
                <w:color w:val="000000"/>
                <w:sz w:val="24"/>
                <w:highlight w:val="none"/>
              </w:rPr>
            </w:pPr>
            <w:r>
              <w:rPr>
                <w:rFonts w:hint="eastAsia"/>
                <w:color w:val="000000"/>
                <w:kern w:val="0"/>
                <w:sz w:val="24"/>
                <w:highlight w:val="none"/>
                <w:lang w:bidi="ar"/>
              </w:rPr>
              <w:t>项目实施对社会发展带来的直接或间接的正负面影响情况。</w:t>
            </w:r>
          </w:p>
        </w:tc>
        <w:tc>
          <w:tcPr>
            <w:tcW w:w="1398" w:type="pct"/>
            <w:shd w:val="clear" w:color="auto" w:fill="auto"/>
            <w:vAlign w:val="center"/>
          </w:tcPr>
          <w:p w14:paraId="09830F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default" w:eastAsia="仿宋"/>
                <w:color w:val="000000"/>
                <w:sz w:val="24"/>
                <w:highlight w:val="none"/>
                <w:lang w:val="en-US" w:eastAsia="zh-CN"/>
              </w:rPr>
            </w:pPr>
            <w:r>
              <w:rPr>
                <w:rFonts w:hint="eastAsia"/>
                <w:color w:val="000000"/>
                <w:sz w:val="24"/>
                <w:highlight w:val="none"/>
                <w:lang w:val="en-US" w:eastAsia="zh-CN"/>
              </w:rPr>
              <w:t>受益脱贫人口数量</w:t>
            </w:r>
            <w:r>
              <w:rPr>
                <w:rFonts w:hint="eastAsia" w:ascii="仿宋" w:hAnsi="仿宋" w:eastAsia="仿宋" w:cs="仿宋"/>
                <w:color w:val="000000"/>
                <w:sz w:val="24"/>
                <w:highlight w:val="none"/>
                <w:lang w:val="en-US" w:eastAsia="zh-CN"/>
              </w:rPr>
              <w:t>≥</w:t>
            </w:r>
            <w:r>
              <w:rPr>
                <w:rFonts w:hint="eastAsia" w:ascii="仿宋" w:hAnsi="仿宋" w:cs="仿宋"/>
                <w:color w:val="000000"/>
                <w:sz w:val="24"/>
                <w:highlight w:val="none"/>
                <w:lang w:val="en-US" w:eastAsia="zh-CN"/>
              </w:rPr>
              <w:t>20人。</w:t>
            </w:r>
          </w:p>
        </w:tc>
        <w:tc>
          <w:tcPr>
            <w:tcW w:w="314" w:type="pct"/>
            <w:shd w:val="clear" w:color="auto" w:fill="auto"/>
            <w:vAlign w:val="center"/>
          </w:tcPr>
          <w:p w14:paraId="4538732E">
            <w:pPr>
              <w:widowControl/>
              <w:adjustRightInd w:val="0"/>
              <w:spacing w:before="93" w:beforeLines="30" w:after="93" w:afterLines="30" w:line="240" w:lineRule="auto"/>
              <w:ind w:firstLine="0" w:firstLineChars="0"/>
              <w:jc w:val="center"/>
              <w:textAlignment w:val="center"/>
              <w:rPr>
                <w:rFonts w:hint="default" w:eastAsia="仿宋"/>
                <w:color w:val="000000"/>
                <w:kern w:val="0"/>
                <w:sz w:val="24"/>
                <w:highlight w:val="none"/>
                <w:lang w:val="en-US" w:eastAsia="zh-CN" w:bidi="ar"/>
              </w:rPr>
            </w:pPr>
            <w:r>
              <w:rPr>
                <w:rFonts w:hint="eastAsia"/>
                <w:color w:val="000000"/>
                <w:kern w:val="0"/>
                <w:sz w:val="24"/>
                <w:highlight w:val="none"/>
                <w:lang w:val="en-US" w:eastAsia="zh-CN" w:bidi="ar"/>
              </w:rPr>
              <w:t>20人</w:t>
            </w:r>
          </w:p>
        </w:tc>
        <w:tc>
          <w:tcPr>
            <w:tcW w:w="382" w:type="pct"/>
            <w:shd w:val="clear" w:color="auto" w:fill="auto"/>
            <w:vAlign w:val="center"/>
          </w:tcPr>
          <w:p w14:paraId="425B39D0">
            <w:pPr>
              <w:widowControl/>
              <w:adjustRightInd w:val="0"/>
              <w:spacing w:before="93" w:beforeLines="30" w:after="93" w:afterLines="30" w:line="240" w:lineRule="auto"/>
              <w:ind w:firstLine="0" w:firstLineChars="0"/>
              <w:jc w:val="center"/>
              <w:textAlignment w:val="center"/>
              <w:rPr>
                <w:kern w:val="0"/>
                <w:sz w:val="24"/>
                <w:highlight w:val="none"/>
                <w:lang w:bidi="ar"/>
              </w:rPr>
            </w:pPr>
            <w:r>
              <w:rPr>
                <w:kern w:val="0"/>
                <w:sz w:val="24"/>
                <w:highlight w:val="none"/>
                <w:lang w:bidi="ar"/>
              </w:rPr>
              <w:t>计划</w:t>
            </w:r>
          </w:p>
          <w:p w14:paraId="30351060">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rFonts w:hint="eastAsia"/>
                <w:kern w:val="0"/>
                <w:sz w:val="24"/>
                <w:highlight w:val="none"/>
                <w:lang w:bidi="ar"/>
              </w:rPr>
              <w:t>标准</w:t>
            </w:r>
          </w:p>
        </w:tc>
        <w:tc>
          <w:tcPr>
            <w:tcW w:w="539" w:type="pct"/>
            <w:shd w:val="clear" w:color="auto" w:fill="auto"/>
            <w:vAlign w:val="center"/>
          </w:tcPr>
          <w:p w14:paraId="47E73138">
            <w:pPr>
              <w:widowControl/>
              <w:adjustRightInd w:val="0"/>
              <w:spacing w:before="93" w:beforeLines="30" w:after="93" w:afterLines="30" w:line="240" w:lineRule="auto"/>
              <w:ind w:firstLine="0" w:firstLineChars="0"/>
              <w:jc w:val="both"/>
              <w:textAlignment w:val="center"/>
              <w:rPr>
                <w:color w:val="000000"/>
                <w:kern w:val="0"/>
                <w:sz w:val="24"/>
                <w:highlight w:val="none"/>
                <w:lang w:bidi="ar"/>
              </w:rPr>
            </w:pPr>
            <w:r>
              <w:rPr>
                <w:rFonts w:hint="eastAsia" w:ascii="Times New Roman" w:hAnsi="Times New Roman" w:cs="Times New Roman"/>
                <w:color w:val="000000"/>
                <w:sz w:val="24"/>
                <w:highlight w:val="none"/>
              </w:rPr>
              <w:t>受益脱贫人口数量</w:t>
            </w:r>
            <w:r>
              <w:rPr>
                <w:rFonts w:hint="eastAsia"/>
                <w:color w:val="000000"/>
                <w:kern w:val="0"/>
                <w:sz w:val="24"/>
                <w:highlight w:val="none"/>
                <w:lang w:bidi="ar"/>
              </w:rPr>
              <w:t>≥</w:t>
            </w:r>
            <w:r>
              <w:rPr>
                <w:rFonts w:hint="eastAsia"/>
                <w:color w:val="000000"/>
                <w:kern w:val="0"/>
                <w:sz w:val="24"/>
                <w:highlight w:val="none"/>
                <w:lang w:val="en-US" w:eastAsia="zh-CN" w:bidi="ar"/>
              </w:rPr>
              <w:t>20</w:t>
            </w:r>
            <w:r>
              <w:rPr>
                <w:color w:val="000000"/>
                <w:kern w:val="0"/>
                <w:sz w:val="24"/>
                <w:highlight w:val="none"/>
                <w:lang w:bidi="ar"/>
              </w:rPr>
              <w:t>得满分</w:t>
            </w:r>
            <w:r>
              <w:rPr>
                <w:rFonts w:hint="eastAsia"/>
                <w:color w:val="000000"/>
                <w:kern w:val="0"/>
                <w:sz w:val="24"/>
                <w:highlight w:val="none"/>
                <w:lang w:eastAsia="zh-CN" w:bidi="ar"/>
              </w:rPr>
              <w:t>，</w:t>
            </w:r>
            <w:r>
              <w:rPr>
                <w:rFonts w:hint="eastAsia"/>
                <w:color w:val="000000"/>
                <w:kern w:val="0"/>
                <w:sz w:val="24"/>
                <w:highlight w:val="none"/>
                <w:lang w:bidi="ar"/>
              </w:rPr>
              <w:t>否则</w:t>
            </w:r>
            <w:r>
              <w:rPr>
                <w:rFonts w:hint="eastAsia"/>
                <w:color w:val="000000"/>
                <w:kern w:val="0"/>
                <w:sz w:val="24"/>
                <w:highlight w:val="none"/>
                <w:lang w:eastAsia="zh-CN" w:bidi="ar"/>
              </w:rPr>
              <w:t>，</w:t>
            </w:r>
            <w:r>
              <w:rPr>
                <w:rFonts w:hint="eastAsia"/>
                <w:color w:val="000000"/>
                <w:kern w:val="0"/>
                <w:sz w:val="24"/>
                <w:highlight w:val="none"/>
                <w:lang w:bidi="ar"/>
              </w:rPr>
              <w:t>受益脱贫人口数量每下降5%，扣减5%权重分。</w:t>
            </w:r>
          </w:p>
        </w:tc>
        <w:tc>
          <w:tcPr>
            <w:tcW w:w="520" w:type="pct"/>
            <w:shd w:val="clear" w:color="auto" w:fill="auto"/>
            <w:vAlign w:val="center"/>
          </w:tcPr>
          <w:p w14:paraId="7076F8EA">
            <w:pPr>
              <w:widowControl/>
              <w:adjustRightInd w:val="0"/>
              <w:spacing w:before="93" w:beforeLines="30" w:after="93" w:afterLines="30" w:line="240" w:lineRule="auto"/>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eastAsia"/>
                <w:color w:val="000000"/>
                <w:kern w:val="0"/>
                <w:sz w:val="24"/>
                <w:highlight w:val="none"/>
                <w:lang w:val="en-US" w:eastAsia="zh-CN" w:bidi="ar"/>
              </w:rPr>
              <w:t>佐证材料</w:t>
            </w:r>
          </w:p>
        </w:tc>
      </w:tr>
      <w:tr w14:paraId="1F2A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10" w:type="pct"/>
            <w:vMerge w:val="continue"/>
            <w:shd w:val="clear" w:color="auto" w:fill="auto"/>
            <w:vAlign w:val="center"/>
          </w:tcPr>
          <w:p w14:paraId="6BDF2121">
            <w:pPr>
              <w:widowControl/>
              <w:adjustRightInd w:val="0"/>
              <w:spacing w:before="93" w:beforeLines="30" w:after="93" w:afterLines="30" w:line="240" w:lineRule="auto"/>
              <w:ind w:firstLine="0" w:firstLineChars="0"/>
              <w:jc w:val="center"/>
              <w:rPr>
                <w:color w:val="000000"/>
                <w:sz w:val="24"/>
                <w:highlight w:val="none"/>
              </w:rPr>
            </w:pPr>
          </w:p>
        </w:tc>
        <w:tc>
          <w:tcPr>
            <w:tcW w:w="302" w:type="pct"/>
            <w:shd w:val="clear" w:color="auto" w:fill="auto"/>
            <w:vAlign w:val="center"/>
          </w:tcPr>
          <w:p w14:paraId="1D22646B">
            <w:pPr>
              <w:widowControl/>
              <w:adjustRightInd w:val="0"/>
              <w:spacing w:before="93" w:beforeLines="30" w:after="93" w:afterLines="30" w:line="240" w:lineRule="auto"/>
              <w:ind w:firstLine="0" w:firstLineChars="0"/>
              <w:jc w:val="center"/>
              <w:rPr>
                <w:color w:val="000000"/>
                <w:sz w:val="24"/>
                <w:highlight w:val="none"/>
              </w:rPr>
            </w:pPr>
            <w:r>
              <w:rPr>
                <w:color w:val="000000"/>
                <w:kern w:val="0"/>
                <w:sz w:val="24"/>
                <w:highlight w:val="none"/>
                <w:lang w:bidi="ar"/>
              </w:rPr>
              <w:t>满意度（</w:t>
            </w:r>
            <w:r>
              <w:rPr>
                <w:rFonts w:hint="eastAsia"/>
                <w:color w:val="000000"/>
                <w:kern w:val="0"/>
                <w:sz w:val="24"/>
                <w:highlight w:val="none"/>
                <w:lang w:bidi="ar"/>
              </w:rPr>
              <w:t>10</w:t>
            </w:r>
            <w:r>
              <w:rPr>
                <w:color w:val="000000"/>
                <w:kern w:val="0"/>
                <w:sz w:val="24"/>
                <w:highlight w:val="none"/>
                <w:lang w:bidi="ar"/>
              </w:rPr>
              <w:t>）</w:t>
            </w:r>
          </w:p>
        </w:tc>
        <w:tc>
          <w:tcPr>
            <w:tcW w:w="297" w:type="pct"/>
            <w:shd w:val="clear" w:color="auto" w:fill="auto"/>
            <w:vAlign w:val="center"/>
          </w:tcPr>
          <w:p w14:paraId="1792956C">
            <w:pPr>
              <w:widowControl/>
              <w:adjustRightInd w:val="0"/>
              <w:spacing w:before="93" w:beforeLines="30" w:after="93" w:afterLines="30" w:line="240" w:lineRule="auto"/>
              <w:ind w:firstLine="0" w:firstLineChars="0"/>
              <w:jc w:val="center"/>
              <w:textAlignment w:val="center"/>
              <w:rPr>
                <w:color w:val="000000"/>
                <w:sz w:val="24"/>
                <w:highlight w:val="none"/>
              </w:rPr>
            </w:pPr>
            <w:r>
              <w:rPr>
                <w:rFonts w:hint="eastAsia"/>
                <w:color w:val="000000"/>
                <w:sz w:val="24"/>
                <w:highlight w:val="none"/>
                <w:lang w:val="en-US" w:eastAsia="zh-CN"/>
              </w:rPr>
              <w:t>受益群众</w:t>
            </w:r>
            <w:r>
              <w:rPr>
                <w:rFonts w:hint="eastAsia"/>
                <w:color w:val="000000"/>
                <w:sz w:val="24"/>
                <w:highlight w:val="none"/>
              </w:rPr>
              <w:t>满意度</w:t>
            </w:r>
          </w:p>
        </w:tc>
        <w:tc>
          <w:tcPr>
            <w:tcW w:w="169" w:type="pct"/>
            <w:shd w:val="clear" w:color="auto" w:fill="auto"/>
            <w:vAlign w:val="center"/>
          </w:tcPr>
          <w:p w14:paraId="00A54FFE">
            <w:pPr>
              <w:widowControl/>
              <w:adjustRightInd w:val="0"/>
              <w:spacing w:before="93" w:beforeLines="30" w:after="93" w:afterLines="30" w:line="240" w:lineRule="auto"/>
              <w:ind w:firstLine="0" w:firstLineChars="0"/>
              <w:jc w:val="center"/>
              <w:textAlignment w:val="center"/>
              <w:rPr>
                <w:color w:val="000000"/>
                <w:sz w:val="24"/>
                <w:highlight w:val="none"/>
              </w:rPr>
            </w:pPr>
            <w:r>
              <w:rPr>
                <w:color w:val="000000"/>
                <w:kern w:val="0"/>
                <w:sz w:val="24"/>
                <w:highlight w:val="none"/>
                <w:lang w:bidi="ar"/>
              </w:rPr>
              <w:t>10</w:t>
            </w:r>
          </w:p>
        </w:tc>
        <w:tc>
          <w:tcPr>
            <w:tcW w:w="766" w:type="pct"/>
            <w:shd w:val="clear" w:color="auto" w:fill="auto"/>
            <w:vAlign w:val="center"/>
          </w:tcPr>
          <w:p w14:paraId="58CC2364">
            <w:pPr>
              <w:widowControl/>
              <w:adjustRightInd w:val="0"/>
              <w:spacing w:before="93" w:beforeLines="30" w:after="93" w:afterLines="30" w:line="240" w:lineRule="auto"/>
              <w:ind w:firstLine="0" w:firstLineChars="0"/>
              <w:jc w:val="left"/>
              <w:textAlignment w:val="center"/>
              <w:rPr>
                <w:color w:val="000000"/>
                <w:sz w:val="24"/>
                <w:highlight w:val="none"/>
              </w:rPr>
            </w:pPr>
            <w:r>
              <w:rPr>
                <w:rFonts w:hint="eastAsia"/>
                <w:color w:val="000000"/>
                <w:sz w:val="24"/>
                <w:highlight w:val="none"/>
                <w:lang w:val="en-US" w:eastAsia="zh-CN"/>
              </w:rPr>
              <w:t>社会公众或服务对象对项目实施效果的满意程度。</w:t>
            </w:r>
          </w:p>
        </w:tc>
        <w:tc>
          <w:tcPr>
            <w:tcW w:w="1398" w:type="pct"/>
            <w:shd w:val="clear" w:color="auto" w:fill="auto"/>
            <w:vAlign w:val="center"/>
          </w:tcPr>
          <w:p w14:paraId="54FD77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满意度采用五段式选项来体现被调查对象的意见</w:t>
            </w:r>
            <w:r>
              <w:rPr>
                <w:rFonts w:hint="eastAsia" w:cs="Times New Roman"/>
                <w:color w:val="000000"/>
                <w:sz w:val="24"/>
                <w:highlight w:val="none"/>
                <w:lang w:val="en-US" w:eastAsia="zh-CN"/>
              </w:rPr>
              <w:t>，</w:t>
            </w:r>
            <w:r>
              <w:rPr>
                <w:rFonts w:hint="eastAsia" w:ascii="Times New Roman" w:hAnsi="Times New Roman" w:cs="Times New Roman"/>
                <w:color w:val="000000"/>
                <w:sz w:val="24"/>
                <w:highlight w:val="none"/>
                <w:lang w:val="en-US" w:eastAsia="zh-CN"/>
              </w:rPr>
              <w:t>即设置“非常满意”、“比较满意”、“满意”、“不太满意”和“非常不满意”五个等级。赋值分别为“5、4、3、2、1”</w:t>
            </w:r>
            <w:r>
              <w:rPr>
                <w:rFonts w:hint="eastAsia" w:cs="Times New Roman"/>
                <w:color w:val="000000"/>
                <w:sz w:val="24"/>
                <w:highlight w:val="none"/>
                <w:lang w:val="en-US" w:eastAsia="zh-CN"/>
              </w:rPr>
              <w:t>，</w:t>
            </w:r>
            <w:r>
              <w:rPr>
                <w:rFonts w:hint="eastAsia" w:ascii="Times New Roman" w:hAnsi="Times New Roman" w:cs="Times New Roman"/>
                <w:color w:val="000000"/>
                <w:sz w:val="24"/>
                <w:highlight w:val="none"/>
                <w:lang w:val="en-US" w:eastAsia="zh-CN"/>
              </w:rPr>
              <w:t>根据等概率法计算满意程度</w:t>
            </w:r>
            <w:r>
              <w:rPr>
                <w:rFonts w:hint="eastAsia" w:cs="Times New Roman"/>
                <w:color w:val="000000"/>
                <w:sz w:val="24"/>
                <w:highlight w:val="none"/>
                <w:lang w:val="en-US" w:eastAsia="zh-CN"/>
              </w:rPr>
              <w:t>，</w:t>
            </w:r>
            <w:r>
              <w:rPr>
                <w:rFonts w:hint="eastAsia" w:ascii="Times New Roman" w:hAnsi="Times New Roman" w:cs="Times New Roman"/>
                <w:color w:val="000000"/>
                <w:sz w:val="24"/>
                <w:highlight w:val="none"/>
                <w:lang w:val="en-US" w:eastAsia="zh-CN"/>
              </w:rPr>
              <w:t>计算公式为：</w:t>
            </w:r>
          </w:p>
          <w:p w14:paraId="583ABEF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每题满意度=（“非常满意”个数×5+“比较满意”个数×4+“满意”个数×3+“不</w:t>
            </w:r>
            <w:r>
              <w:rPr>
                <w:rFonts w:hint="eastAsia" w:cs="Times New Roman"/>
                <w:color w:val="000000"/>
                <w:sz w:val="24"/>
                <w:highlight w:val="none"/>
                <w:lang w:val="en-US" w:eastAsia="zh-CN"/>
              </w:rPr>
              <w:t>太</w:t>
            </w:r>
            <w:r>
              <w:rPr>
                <w:rFonts w:hint="eastAsia" w:ascii="Times New Roman" w:hAnsi="Times New Roman" w:cs="Times New Roman"/>
                <w:color w:val="000000"/>
                <w:sz w:val="24"/>
                <w:highlight w:val="none"/>
                <w:lang w:val="en-US" w:eastAsia="zh-CN"/>
              </w:rPr>
              <w:t>满意”个数×2+“非常不满意”个数×1）/（全部回答个数×5）×100%</w:t>
            </w:r>
          </w:p>
          <w:p w14:paraId="26A5DD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color w:val="000000"/>
                <w:sz w:val="24"/>
                <w:highlight w:val="none"/>
              </w:rPr>
            </w:pPr>
            <w:r>
              <w:rPr>
                <w:rFonts w:hint="eastAsia" w:ascii="Times New Roman" w:hAnsi="Times New Roman" w:cs="Times New Roman"/>
                <w:color w:val="000000"/>
                <w:sz w:val="24"/>
                <w:highlight w:val="none"/>
                <w:lang w:val="en-US" w:eastAsia="zh-CN"/>
              </w:rPr>
              <w:t>总体满意度=各题满意度的算术（或加权）平均值。</w:t>
            </w:r>
          </w:p>
        </w:tc>
        <w:tc>
          <w:tcPr>
            <w:tcW w:w="314" w:type="pct"/>
            <w:shd w:val="clear" w:color="auto" w:fill="auto"/>
            <w:vAlign w:val="center"/>
          </w:tcPr>
          <w:p w14:paraId="5BCBAECD">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color w:val="000000"/>
                <w:kern w:val="0"/>
                <w:sz w:val="24"/>
                <w:highlight w:val="none"/>
                <w:lang w:bidi="ar"/>
              </w:rPr>
              <w:t>90%</w:t>
            </w:r>
          </w:p>
        </w:tc>
        <w:tc>
          <w:tcPr>
            <w:tcW w:w="382" w:type="pct"/>
            <w:shd w:val="clear" w:color="auto" w:fill="auto"/>
            <w:vAlign w:val="center"/>
          </w:tcPr>
          <w:p w14:paraId="53C238BA">
            <w:pPr>
              <w:widowControl/>
              <w:adjustRightInd w:val="0"/>
              <w:spacing w:before="93" w:beforeLines="30" w:after="93" w:afterLines="30" w:line="240" w:lineRule="auto"/>
              <w:ind w:firstLine="0" w:firstLineChars="0"/>
              <w:jc w:val="center"/>
              <w:textAlignment w:val="center"/>
              <w:rPr>
                <w:kern w:val="0"/>
                <w:sz w:val="24"/>
                <w:highlight w:val="none"/>
                <w:lang w:bidi="ar"/>
              </w:rPr>
            </w:pPr>
            <w:r>
              <w:rPr>
                <w:kern w:val="0"/>
                <w:sz w:val="24"/>
                <w:highlight w:val="none"/>
                <w:lang w:bidi="ar"/>
              </w:rPr>
              <w:t>计划</w:t>
            </w:r>
          </w:p>
          <w:p w14:paraId="775FB87A">
            <w:pPr>
              <w:widowControl/>
              <w:adjustRightInd w:val="0"/>
              <w:spacing w:before="93" w:beforeLines="30" w:after="93" w:afterLines="30" w:line="240" w:lineRule="auto"/>
              <w:ind w:firstLine="0" w:firstLineChars="0"/>
              <w:jc w:val="center"/>
              <w:textAlignment w:val="center"/>
              <w:rPr>
                <w:color w:val="000000"/>
                <w:kern w:val="0"/>
                <w:sz w:val="24"/>
                <w:highlight w:val="none"/>
                <w:lang w:bidi="ar"/>
              </w:rPr>
            </w:pPr>
            <w:r>
              <w:rPr>
                <w:rFonts w:hint="eastAsia"/>
                <w:kern w:val="0"/>
                <w:sz w:val="24"/>
                <w:highlight w:val="none"/>
                <w:lang w:bidi="ar"/>
              </w:rPr>
              <w:t>标准</w:t>
            </w:r>
          </w:p>
        </w:tc>
        <w:tc>
          <w:tcPr>
            <w:tcW w:w="539" w:type="pct"/>
            <w:shd w:val="clear" w:color="auto" w:fill="auto"/>
            <w:vAlign w:val="center"/>
          </w:tcPr>
          <w:p w14:paraId="78A85A1F">
            <w:pPr>
              <w:widowControl/>
              <w:adjustRightInd w:val="0"/>
              <w:spacing w:before="93" w:beforeLines="30" w:after="93" w:afterLines="30" w:line="240" w:lineRule="auto"/>
              <w:ind w:firstLine="0" w:firstLineChars="0"/>
              <w:jc w:val="both"/>
              <w:textAlignment w:val="center"/>
              <w:rPr>
                <w:color w:val="000000"/>
                <w:kern w:val="0"/>
                <w:sz w:val="24"/>
                <w:highlight w:val="none"/>
                <w:lang w:bidi="ar"/>
              </w:rPr>
            </w:pPr>
            <w:r>
              <w:rPr>
                <w:rFonts w:hint="eastAsia"/>
                <w:color w:val="000000"/>
                <w:kern w:val="0"/>
                <w:sz w:val="24"/>
                <w:highlight w:val="none"/>
                <w:lang w:bidi="ar"/>
              </w:rPr>
              <w:t>满意度≥90%</w:t>
            </w:r>
            <w:r>
              <w:rPr>
                <w:rFonts w:hint="eastAsia"/>
                <w:color w:val="000000"/>
                <w:kern w:val="0"/>
                <w:sz w:val="24"/>
                <w:highlight w:val="none"/>
                <w:lang w:eastAsia="zh-CN" w:bidi="ar"/>
              </w:rPr>
              <w:t>，</w:t>
            </w:r>
            <w:r>
              <w:rPr>
                <w:rFonts w:hint="eastAsia"/>
                <w:color w:val="000000"/>
                <w:kern w:val="0"/>
                <w:sz w:val="24"/>
                <w:highlight w:val="none"/>
                <w:lang w:bidi="ar"/>
              </w:rPr>
              <w:t>得10分</w:t>
            </w:r>
            <w:r>
              <w:rPr>
                <w:rFonts w:hint="eastAsia"/>
                <w:color w:val="000000"/>
                <w:kern w:val="0"/>
                <w:sz w:val="24"/>
                <w:highlight w:val="none"/>
                <w:lang w:eastAsia="zh-CN" w:bidi="ar"/>
              </w:rPr>
              <w:t>；</w:t>
            </w:r>
            <w:r>
              <w:rPr>
                <w:rFonts w:hint="eastAsia"/>
                <w:color w:val="000000"/>
                <w:kern w:val="0"/>
                <w:sz w:val="24"/>
                <w:highlight w:val="none"/>
                <w:lang w:bidi="ar"/>
              </w:rPr>
              <w:t>80%≤满意度&lt;90%</w:t>
            </w:r>
            <w:r>
              <w:rPr>
                <w:rFonts w:hint="eastAsia"/>
                <w:color w:val="000000"/>
                <w:kern w:val="0"/>
                <w:sz w:val="24"/>
                <w:highlight w:val="none"/>
                <w:lang w:eastAsia="zh-CN" w:bidi="ar"/>
              </w:rPr>
              <w:t>，</w:t>
            </w:r>
            <w:r>
              <w:rPr>
                <w:rFonts w:hint="eastAsia"/>
                <w:color w:val="000000"/>
                <w:kern w:val="0"/>
                <w:sz w:val="24"/>
                <w:highlight w:val="none"/>
                <w:lang w:bidi="ar"/>
              </w:rPr>
              <w:t>得8分</w:t>
            </w:r>
            <w:r>
              <w:rPr>
                <w:rFonts w:hint="eastAsia"/>
                <w:color w:val="000000"/>
                <w:kern w:val="0"/>
                <w:sz w:val="24"/>
                <w:highlight w:val="none"/>
                <w:lang w:eastAsia="zh-CN" w:bidi="ar"/>
              </w:rPr>
              <w:t>，</w:t>
            </w:r>
            <w:r>
              <w:rPr>
                <w:rFonts w:hint="eastAsia"/>
                <w:color w:val="000000"/>
                <w:kern w:val="0"/>
                <w:sz w:val="24"/>
                <w:highlight w:val="none"/>
                <w:lang w:bidi="ar"/>
              </w:rPr>
              <w:t>60%≤满意度&lt;80%</w:t>
            </w:r>
            <w:r>
              <w:rPr>
                <w:rFonts w:hint="eastAsia"/>
                <w:color w:val="000000"/>
                <w:kern w:val="0"/>
                <w:sz w:val="24"/>
                <w:highlight w:val="none"/>
                <w:lang w:eastAsia="zh-CN" w:bidi="ar"/>
              </w:rPr>
              <w:t>，</w:t>
            </w:r>
            <w:r>
              <w:rPr>
                <w:rFonts w:hint="eastAsia"/>
                <w:color w:val="000000"/>
                <w:kern w:val="0"/>
                <w:sz w:val="24"/>
                <w:highlight w:val="none"/>
                <w:lang w:bidi="ar"/>
              </w:rPr>
              <w:t>得5分</w:t>
            </w:r>
            <w:r>
              <w:rPr>
                <w:rFonts w:hint="eastAsia"/>
                <w:color w:val="000000"/>
                <w:kern w:val="0"/>
                <w:sz w:val="24"/>
                <w:highlight w:val="none"/>
                <w:lang w:eastAsia="zh-CN" w:bidi="ar"/>
              </w:rPr>
              <w:t>，</w:t>
            </w:r>
            <w:r>
              <w:rPr>
                <w:rFonts w:hint="eastAsia"/>
                <w:color w:val="000000"/>
                <w:kern w:val="0"/>
                <w:sz w:val="24"/>
                <w:highlight w:val="none"/>
                <w:lang w:bidi="ar"/>
              </w:rPr>
              <w:t>满意度&lt;60%</w:t>
            </w:r>
            <w:r>
              <w:rPr>
                <w:rFonts w:hint="eastAsia"/>
                <w:color w:val="000000"/>
                <w:kern w:val="0"/>
                <w:sz w:val="24"/>
                <w:highlight w:val="none"/>
                <w:lang w:eastAsia="zh-CN" w:bidi="ar"/>
              </w:rPr>
              <w:t>，</w:t>
            </w:r>
            <w:r>
              <w:rPr>
                <w:rFonts w:hint="eastAsia"/>
                <w:color w:val="000000"/>
                <w:kern w:val="0"/>
                <w:sz w:val="24"/>
                <w:highlight w:val="none"/>
                <w:lang w:bidi="ar"/>
              </w:rPr>
              <w:t>不得分</w:t>
            </w:r>
            <w:r>
              <w:rPr>
                <w:rFonts w:hint="eastAsia"/>
                <w:color w:val="000000"/>
                <w:kern w:val="0"/>
                <w:sz w:val="24"/>
                <w:highlight w:val="none"/>
                <w:lang w:eastAsia="zh-CN" w:bidi="ar"/>
              </w:rPr>
              <w:t>。</w:t>
            </w:r>
          </w:p>
        </w:tc>
        <w:tc>
          <w:tcPr>
            <w:tcW w:w="520" w:type="pct"/>
            <w:shd w:val="clear" w:color="auto" w:fill="auto"/>
            <w:vAlign w:val="center"/>
          </w:tcPr>
          <w:p w14:paraId="1C4E0503">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rFonts w:hint="eastAsia"/>
                <w:color w:val="000000"/>
                <w:kern w:val="0"/>
                <w:sz w:val="24"/>
                <w:highlight w:val="none"/>
                <w:lang w:bidi="ar"/>
              </w:rPr>
              <w:t>问卷调查</w:t>
            </w:r>
          </w:p>
        </w:tc>
      </w:tr>
    </w:tbl>
    <w:p w14:paraId="53386BD5">
      <w:pPr>
        <w:rPr>
          <w:rFonts w:hint="default"/>
          <w:lang w:val="en-US" w:eastAsia="zh-CN"/>
        </w:rPr>
      </w:pPr>
      <w:r>
        <w:rPr>
          <w:rFonts w:hint="default"/>
          <w:lang w:val="en-US" w:eastAsia="zh-CN"/>
        </w:rPr>
        <w:br w:type="page"/>
      </w:r>
    </w:p>
    <w:p w14:paraId="777843EA">
      <w:pPr>
        <w:pStyle w:val="3"/>
        <w:spacing w:before="0" w:after="0"/>
        <w:ind w:firstLine="0" w:firstLineChars="0"/>
        <w:outlineLvl w:val="0"/>
        <w:rPr>
          <w:rFonts w:hint="default" w:ascii="Times New Roman" w:hAnsi="Times New Roman" w:eastAsia="宋体" w:cs="Times New Roman"/>
          <w:sz w:val="32"/>
          <w:szCs w:val="32"/>
        </w:rPr>
      </w:pPr>
      <w:bookmarkStart w:id="39" w:name="_Toc25374"/>
      <w:r>
        <w:rPr>
          <w:rFonts w:hint="eastAsia" w:ascii="Times New Roman" w:hAnsi="Times New Roman" w:eastAsia="宋体" w:cs="Times New Roman"/>
          <w:sz w:val="32"/>
          <w:szCs w:val="32"/>
        </w:rPr>
        <w:t>附件2：绩效评价评分表</w:t>
      </w:r>
      <w:bookmarkEnd w:id="39"/>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49"/>
        <w:gridCol w:w="847"/>
        <w:gridCol w:w="869"/>
        <w:gridCol w:w="5254"/>
        <w:gridCol w:w="2785"/>
        <w:gridCol w:w="980"/>
        <w:gridCol w:w="1980"/>
      </w:tblGrid>
      <w:tr w14:paraId="0966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312" w:type="pct"/>
            <w:shd w:val="clear" w:color="auto" w:fill="BFBFBF"/>
            <w:vAlign w:val="center"/>
          </w:tcPr>
          <w:p w14:paraId="48DA4C21">
            <w:pPr>
              <w:widowControl/>
              <w:adjustRightInd w:val="0"/>
              <w:spacing w:before="93" w:beforeLines="30" w:after="93" w:afterLines="30" w:line="240" w:lineRule="auto"/>
              <w:ind w:firstLine="0" w:firstLineChars="0"/>
              <w:jc w:val="center"/>
              <w:textAlignment w:val="center"/>
              <w:rPr>
                <w:b/>
                <w:bCs/>
                <w:color w:val="000000"/>
                <w:sz w:val="24"/>
              </w:rPr>
            </w:pPr>
            <w:r>
              <w:rPr>
                <w:b/>
                <w:bCs/>
                <w:color w:val="000000"/>
                <w:kern w:val="0"/>
                <w:sz w:val="24"/>
                <w:lang w:bidi="ar"/>
              </w:rPr>
              <w:t>一级指标</w:t>
            </w:r>
          </w:p>
        </w:tc>
        <w:tc>
          <w:tcPr>
            <w:tcW w:w="419" w:type="pct"/>
            <w:shd w:val="clear" w:color="auto" w:fill="BFBFBF"/>
            <w:vAlign w:val="center"/>
          </w:tcPr>
          <w:p w14:paraId="40122E3C">
            <w:pPr>
              <w:widowControl/>
              <w:adjustRightInd w:val="0"/>
              <w:spacing w:before="93" w:beforeLines="30" w:after="93" w:afterLines="30" w:line="240" w:lineRule="auto"/>
              <w:ind w:firstLine="0" w:firstLineChars="0"/>
              <w:jc w:val="center"/>
              <w:textAlignment w:val="center"/>
              <w:rPr>
                <w:b/>
                <w:bCs/>
                <w:color w:val="000000"/>
                <w:sz w:val="24"/>
              </w:rPr>
            </w:pPr>
            <w:r>
              <w:rPr>
                <w:b/>
                <w:bCs/>
                <w:color w:val="000000"/>
                <w:kern w:val="0"/>
                <w:sz w:val="24"/>
                <w:lang w:bidi="ar"/>
              </w:rPr>
              <w:t>二级指标</w:t>
            </w:r>
          </w:p>
        </w:tc>
        <w:tc>
          <w:tcPr>
            <w:tcW w:w="284" w:type="pct"/>
            <w:shd w:val="clear" w:color="auto" w:fill="BFBFBF"/>
            <w:vAlign w:val="center"/>
          </w:tcPr>
          <w:p w14:paraId="1D057692">
            <w:pPr>
              <w:widowControl/>
              <w:adjustRightInd w:val="0"/>
              <w:spacing w:before="93" w:beforeLines="30" w:after="93" w:afterLines="30" w:line="240" w:lineRule="auto"/>
              <w:ind w:firstLine="0" w:firstLineChars="0"/>
              <w:jc w:val="center"/>
              <w:textAlignment w:val="center"/>
              <w:rPr>
                <w:b/>
                <w:bCs/>
                <w:color w:val="000000"/>
                <w:sz w:val="24"/>
              </w:rPr>
            </w:pPr>
            <w:r>
              <w:rPr>
                <w:b/>
                <w:bCs/>
                <w:color w:val="000000"/>
                <w:kern w:val="0"/>
                <w:sz w:val="24"/>
                <w:lang w:bidi="ar"/>
              </w:rPr>
              <w:t>三级指标</w:t>
            </w:r>
          </w:p>
        </w:tc>
        <w:tc>
          <w:tcPr>
            <w:tcW w:w="291" w:type="pct"/>
            <w:shd w:val="clear" w:color="auto" w:fill="BFBFBF"/>
            <w:vAlign w:val="center"/>
          </w:tcPr>
          <w:p w14:paraId="721C2582">
            <w:pPr>
              <w:widowControl/>
              <w:adjustRightInd w:val="0"/>
              <w:spacing w:before="93" w:beforeLines="30" w:after="93" w:afterLines="30" w:line="240" w:lineRule="auto"/>
              <w:ind w:firstLine="0" w:firstLineChars="0"/>
              <w:jc w:val="center"/>
              <w:textAlignment w:val="center"/>
              <w:rPr>
                <w:b/>
                <w:bCs/>
                <w:color w:val="000000"/>
                <w:sz w:val="24"/>
              </w:rPr>
            </w:pPr>
            <w:r>
              <w:rPr>
                <w:b/>
                <w:bCs/>
                <w:color w:val="000000"/>
                <w:kern w:val="0"/>
                <w:sz w:val="24"/>
                <w:lang w:bidi="ar"/>
              </w:rPr>
              <w:t>权重</w:t>
            </w:r>
          </w:p>
        </w:tc>
        <w:tc>
          <w:tcPr>
            <w:tcW w:w="1763" w:type="pct"/>
            <w:shd w:val="clear" w:color="auto" w:fill="BFBFBF"/>
            <w:vAlign w:val="center"/>
          </w:tcPr>
          <w:p w14:paraId="68BA5A4C">
            <w:pPr>
              <w:widowControl/>
              <w:adjustRightInd w:val="0"/>
              <w:spacing w:before="93" w:beforeLines="30" w:after="93" w:afterLines="30" w:line="240" w:lineRule="auto"/>
              <w:ind w:firstLine="0" w:firstLineChars="0"/>
              <w:jc w:val="center"/>
              <w:rPr>
                <w:b/>
                <w:bCs/>
                <w:color w:val="000000"/>
                <w:sz w:val="24"/>
              </w:rPr>
            </w:pPr>
            <w:r>
              <w:rPr>
                <w:b/>
                <w:bCs/>
                <w:color w:val="000000"/>
                <w:sz w:val="24"/>
              </w:rPr>
              <w:t>指标公式</w:t>
            </w:r>
          </w:p>
        </w:tc>
        <w:tc>
          <w:tcPr>
            <w:tcW w:w="934" w:type="pct"/>
            <w:shd w:val="clear" w:color="auto" w:fill="BFBFBF"/>
            <w:vAlign w:val="center"/>
          </w:tcPr>
          <w:p w14:paraId="14407AB0">
            <w:pPr>
              <w:widowControl/>
              <w:adjustRightInd w:val="0"/>
              <w:spacing w:before="93" w:beforeLines="30" w:after="93" w:afterLines="30" w:line="240" w:lineRule="auto"/>
              <w:ind w:firstLine="0" w:firstLineChars="0"/>
              <w:jc w:val="center"/>
              <w:rPr>
                <w:b/>
                <w:bCs/>
                <w:color w:val="000000"/>
                <w:sz w:val="24"/>
              </w:rPr>
            </w:pPr>
            <w:r>
              <w:rPr>
                <w:b/>
                <w:bCs/>
                <w:color w:val="000000"/>
                <w:sz w:val="24"/>
              </w:rPr>
              <w:t>评分标准</w:t>
            </w:r>
          </w:p>
        </w:tc>
        <w:tc>
          <w:tcPr>
            <w:tcW w:w="329" w:type="pct"/>
            <w:shd w:val="clear" w:color="auto" w:fill="BFBFBF"/>
            <w:vAlign w:val="center"/>
          </w:tcPr>
          <w:p w14:paraId="5FBFFC25">
            <w:pPr>
              <w:widowControl/>
              <w:adjustRightInd w:val="0"/>
              <w:spacing w:before="93" w:beforeLines="30" w:after="93" w:afterLines="30" w:line="240" w:lineRule="auto"/>
              <w:ind w:firstLine="0" w:firstLineChars="0"/>
              <w:jc w:val="center"/>
              <w:rPr>
                <w:b/>
                <w:bCs/>
                <w:color w:val="000000"/>
                <w:sz w:val="24"/>
              </w:rPr>
            </w:pPr>
            <w:r>
              <w:rPr>
                <w:rFonts w:hint="eastAsia"/>
                <w:b/>
                <w:bCs/>
                <w:color w:val="000000"/>
                <w:sz w:val="24"/>
              </w:rPr>
              <w:t>得分</w:t>
            </w:r>
          </w:p>
        </w:tc>
        <w:tc>
          <w:tcPr>
            <w:tcW w:w="664" w:type="pct"/>
            <w:shd w:val="clear" w:color="auto" w:fill="BFBFBF"/>
            <w:vAlign w:val="center"/>
          </w:tcPr>
          <w:p w14:paraId="68A3C6B8">
            <w:pPr>
              <w:widowControl/>
              <w:adjustRightInd w:val="0"/>
              <w:spacing w:before="93" w:beforeLines="30" w:after="93" w:afterLines="30" w:line="240" w:lineRule="auto"/>
              <w:ind w:firstLine="0" w:firstLineChars="0"/>
              <w:jc w:val="center"/>
              <w:rPr>
                <w:b/>
                <w:bCs/>
                <w:color w:val="000000"/>
                <w:sz w:val="24"/>
              </w:rPr>
            </w:pPr>
            <w:r>
              <w:rPr>
                <w:rFonts w:hint="eastAsia"/>
                <w:b/>
                <w:bCs/>
                <w:color w:val="000000"/>
                <w:sz w:val="24"/>
              </w:rPr>
              <w:t>扣分原因</w:t>
            </w:r>
          </w:p>
        </w:tc>
      </w:tr>
      <w:tr w14:paraId="18B0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vMerge w:val="restart"/>
            <w:shd w:val="clear" w:color="auto" w:fill="auto"/>
            <w:vAlign w:val="center"/>
          </w:tcPr>
          <w:p w14:paraId="22DCC6DE">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决策（20）</w:t>
            </w:r>
          </w:p>
        </w:tc>
        <w:tc>
          <w:tcPr>
            <w:tcW w:w="419" w:type="pct"/>
            <w:vMerge w:val="restart"/>
            <w:shd w:val="clear" w:color="auto" w:fill="auto"/>
            <w:vAlign w:val="center"/>
          </w:tcPr>
          <w:p w14:paraId="071D75A8">
            <w:pPr>
              <w:widowControl/>
              <w:adjustRightInd w:val="0"/>
              <w:spacing w:before="93" w:beforeLines="30" w:after="93" w:afterLines="30" w:line="240" w:lineRule="auto"/>
              <w:ind w:firstLine="0" w:firstLineChars="0"/>
              <w:jc w:val="center"/>
              <w:textAlignment w:val="center"/>
              <w:rPr>
                <w:color w:val="000000"/>
                <w:kern w:val="0"/>
                <w:sz w:val="24"/>
                <w:lang w:bidi="ar"/>
              </w:rPr>
            </w:pPr>
            <w:r>
              <w:rPr>
                <w:color w:val="000000"/>
                <w:kern w:val="0"/>
                <w:sz w:val="24"/>
                <w:lang w:bidi="ar"/>
              </w:rPr>
              <w:t>项目立项</w:t>
            </w:r>
          </w:p>
          <w:p w14:paraId="51AC411B">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（7）</w:t>
            </w:r>
          </w:p>
        </w:tc>
        <w:tc>
          <w:tcPr>
            <w:tcW w:w="284" w:type="pct"/>
            <w:shd w:val="clear" w:color="auto" w:fill="auto"/>
            <w:vAlign w:val="center"/>
          </w:tcPr>
          <w:p w14:paraId="395FA354">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立项依据充分性</w:t>
            </w:r>
          </w:p>
        </w:tc>
        <w:tc>
          <w:tcPr>
            <w:tcW w:w="291" w:type="pct"/>
            <w:shd w:val="clear" w:color="auto" w:fill="auto"/>
            <w:vAlign w:val="center"/>
          </w:tcPr>
          <w:p w14:paraId="29566574">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4</w:t>
            </w:r>
          </w:p>
        </w:tc>
        <w:tc>
          <w:tcPr>
            <w:tcW w:w="1763" w:type="pct"/>
            <w:shd w:val="clear" w:color="auto" w:fill="auto"/>
            <w:vAlign w:val="center"/>
          </w:tcPr>
          <w:p w14:paraId="58CDE73F">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lang w:bidi="ar"/>
              </w:rPr>
            </w:pPr>
            <w:r>
              <w:rPr>
                <w:rStyle w:val="12"/>
                <w:rFonts w:hint="default" w:ascii="Times New Roman" w:hAnsi="Times New Roman" w:eastAsia="仿宋" w:cs="Times New Roman"/>
                <w:sz w:val="24"/>
                <w:szCs w:val="24"/>
                <w:lang w:bidi="ar"/>
              </w:rPr>
              <w:t>①项目立项符合国家法律法规、国民经济发展规划和相关政策；</w:t>
            </w:r>
          </w:p>
          <w:p w14:paraId="728EC57D">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lang w:bidi="ar"/>
              </w:rPr>
            </w:pPr>
            <w:r>
              <w:rPr>
                <w:rStyle w:val="12"/>
                <w:rFonts w:hint="default" w:ascii="Times New Roman" w:hAnsi="Times New Roman" w:eastAsia="仿宋" w:cs="Times New Roman"/>
                <w:sz w:val="24"/>
                <w:szCs w:val="24"/>
                <w:lang w:bidi="ar"/>
              </w:rPr>
              <w:t>②项目立项符合行业发展规划和政策要求；</w:t>
            </w:r>
          </w:p>
          <w:p w14:paraId="08046D1E">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lang w:bidi="ar"/>
              </w:rPr>
            </w:pPr>
            <w:r>
              <w:rPr>
                <w:rStyle w:val="12"/>
                <w:rFonts w:hint="default" w:ascii="Times New Roman" w:hAnsi="Times New Roman" w:eastAsia="仿宋" w:cs="Times New Roman"/>
                <w:sz w:val="24"/>
                <w:szCs w:val="24"/>
                <w:lang w:bidi="ar"/>
              </w:rPr>
              <w:t>③项目立项与部门职责范围相符</w:t>
            </w:r>
            <w:r>
              <w:rPr>
                <w:rStyle w:val="12"/>
                <w:rFonts w:hint="eastAsia" w:cs="Times New Roman"/>
                <w:sz w:val="24"/>
                <w:szCs w:val="24"/>
                <w:lang w:eastAsia="zh-CN" w:bidi="ar"/>
              </w:rPr>
              <w:t>，</w:t>
            </w:r>
            <w:r>
              <w:rPr>
                <w:rStyle w:val="12"/>
                <w:rFonts w:hint="default" w:ascii="Times New Roman" w:hAnsi="Times New Roman" w:eastAsia="仿宋" w:cs="Times New Roman"/>
                <w:sz w:val="24"/>
                <w:szCs w:val="24"/>
                <w:lang w:bidi="ar"/>
              </w:rPr>
              <w:t>属于部门履职所需；</w:t>
            </w:r>
          </w:p>
          <w:p w14:paraId="59D34746">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lang w:bidi="ar"/>
              </w:rPr>
            </w:pPr>
            <w:r>
              <w:rPr>
                <w:rStyle w:val="12"/>
                <w:rFonts w:hint="default" w:ascii="Times New Roman" w:hAnsi="Times New Roman" w:eastAsia="仿宋" w:cs="Times New Roman"/>
                <w:sz w:val="24"/>
                <w:szCs w:val="24"/>
                <w:lang w:bidi="ar"/>
              </w:rPr>
              <w:t>④项目属于公共财政支持范围</w:t>
            </w:r>
            <w:r>
              <w:rPr>
                <w:rStyle w:val="12"/>
                <w:rFonts w:hint="eastAsia" w:cs="Times New Roman"/>
                <w:sz w:val="24"/>
                <w:szCs w:val="24"/>
                <w:lang w:eastAsia="zh-CN" w:bidi="ar"/>
              </w:rPr>
              <w:t>，</w:t>
            </w:r>
            <w:r>
              <w:rPr>
                <w:rStyle w:val="12"/>
                <w:rFonts w:hint="default" w:ascii="Times New Roman" w:hAnsi="Times New Roman" w:eastAsia="仿宋" w:cs="Times New Roman"/>
                <w:sz w:val="24"/>
                <w:szCs w:val="24"/>
                <w:lang w:bidi="ar"/>
              </w:rPr>
              <w:t>符合中央、地方事权支出责任划分原则；</w:t>
            </w:r>
          </w:p>
          <w:p w14:paraId="66EB0F2E">
            <w:pPr>
              <w:widowControl/>
              <w:adjustRightInd w:val="0"/>
              <w:spacing w:before="93" w:beforeLines="30" w:after="93" w:afterLines="30" w:line="240" w:lineRule="auto"/>
              <w:ind w:firstLine="0" w:firstLineChars="0"/>
              <w:jc w:val="left"/>
              <w:textAlignment w:val="center"/>
              <w:rPr>
                <w:color w:val="000000"/>
                <w:sz w:val="24"/>
              </w:rPr>
            </w:pPr>
            <w:r>
              <w:rPr>
                <w:rStyle w:val="12"/>
                <w:rFonts w:hint="default" w:ascii="Times New Roman" w:hAnsi="Times New Roman" w:eastAsia="仿宋" w:cs="Times New Roman"/>
                <w:sz w:val="24"/>
                <w:szCs w:val="24"/>
                <w:lang w:bidi="ar"/>
              </w:rPr>
              <w:t>⑤项目不与相关部门同类项目或部门内部相关项目重复。</w:t>
            </w:r>
          </w:p>
        </w:tc>
        <w:tc>
          <w:tcPr>
            <w:tcW w:w="934" w:type="pct"/>
            <w:shd w:val="clear" w:color="auto" w:fill="auto"/>
            <w:vAlign w:val="center"/>
          </w:tcPr>
          <w:p w14:paraId="50D06D09">
            <w:pPr>
              <w:widowControl/>
              <w:adjustRightInd w:val="0"/>
              <w:spacing w:before="93" w:beforeLines="30" w:after="93" w:afterLines="30" w:line="240" w:lineRule="auto"/>
              <w:ind w:firstLine="0" w:firstLineChars="0"/>
              <w:jc w:val="left"/>
              <w:textAlignment w:val="center"/>
              <w:rPr>
                <w:color w:val="000000"/>
                <w:sz w:val="24"/>
              </w:rPr>
            </w:pPr>
            <w:r>
              <w:rPr>
                <w:color w:val="000000"/>
                <w:sz w:val="24"/>
              </w:rPr>
              <w:t>具备</w:t>
            </w:r>
            <w:r>
              <w:rPr>
                <w:rStyle w:val="12"/>
                <w:rFonts w:hint="default" w:ascii="Times New Roman" w:hAnsi="Times New Roman" w:eastAsia="仿宋" w:cs="Times New Roman"/>
                <w:sz w:val="24"/>
                <w:szCs w:val="24"/>
                <w:lang w:bidi="ar"/>
              </w:rPr>
              <w:t>一个</w:t>
            </w:r>
            <w:r>
              <w:rPr>
                <w:color w:val="000000"/>
                <w:sz w:val="24"/>
              </w:rPr>
              <w:t>得分要素</w:t>
            </w:r>
            <w:r>
              <w:rPr>
                <w:rFonts w:hint="eastAsia"/>
                <w:color w:val="000000"/>
                <w:sz w:val="24"/>
                <w:lang w:eastAsia="zh-CN"/>
              </w:rPr>
              <w:t>，</w:t>
            </w:r>
            <w:r>
              <w:rPr>
                <w:rFonts w:hint="eastAsia"/>
                <w:color w:val="000000"/>
                <w:sz w:val="24"/>
              </w:rPr>
              <w:t>得</w:t>
            </w:r>
            <w:r>
              <w:rPr>
                <w:color w:val="000000"/>
                <w:sz w:val="24"/>
              </w:rPr>
              <w:t>0.8分。</w:t>
            </w:r>
          </w:p>
        </w:tc>
        <w:tc>
          <w:tcPr>
            <w:tcW w:w="329" w:type="pct"/>
            <w:shd w:val="clear" w:color="auto" w:fill="auto"/>
            <w:vAlign w:val="center"/>
          </w:tcPr>
          <w:p w14:paraId="10E146A4">
            <w:pPr>
              <w:widowControl/>
              <w:adjustRightInd w:val="0"/>
              <w:spacing w:before="93" w:beforeLines="30" w:after="93" w:afterLines="30" w:line="240" w:lineRule="auto"/>
              <w:ind w:firstLine="0" w:firstLineChars="0"/>
              <w:jc w:val="center"/>
              <w:textAlignment w:val="center"/>
              <w:rPr>
                <w:color w:val="000000"/>
                <w:sz w:val="24"/>
              </w:rPr>
            </w:pPr>
            <w:r>
              <w:rPr>
                <w:rFonts w:hint="eastAsia"/>
                <w:color w:val="000000"/>
                <w:sz w:val="24"/>
              </w:rPr>
              <w:t>4</w:t>
            </w:r>
          </w:p>
        </w:tc>
        <w:tc>
          <w:tcPr>
            <w:tcW w:w="664" w:type="pct"/>
            <w:shd w:val="clear" w:color="auto" w:fill="auto"/>
            <w:vAlign w:val="center"/>
          </w:tcPr>
          <w:p w14:paraId="5FA73676">
            <w:pPr>
              <w:widowControl/>
              <w:adjustRightInd w:val="0"/>
              <w:spacing w:before="93" w:beforeLines="30" w:after="93" w:afterLines="30" w:line="240" w:lineRule="auto"/>
              <w:ind w:firstLine="0" w:firstLineChars="0"/>
              <w:jc w:val="center"/>
              <w:textAlignment w:val="center"/>
              <w:rPr>
                <w:color w:val="000000"/>
                <w:sz w:val="24"/>
              </w:rPr>
            </w:pPr>
          </w:p>
        </w:tc>
      </w:tr>
      <w:tr w14:paraId="3A82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312" w:type="pct"/>
            <w:vMerge w:val="continue"/>
            <w:shd w:val="clear" w:color="auto" w:fill="auto"/>
            <w:vAlign w:val="center"/>
          </w:tcPr>
          <w:p w14:paraId="2C6F4789">
            <w:pPr>
              <w:widowControl/>
              <w:adjustRightInd w:val="0"/>
              <w:spacing w:before="93" w:beforeLines="30" w:after="93" w:afterLines="30" w:line="240" w:lineRule="auto"/>
              <w:ind w:firstLine="0" w:firstLineChars="0"/>
              <w:jc w:val="center"/>
              <w:rPr>
                <w:color w:val="000000"/>
                <w:sz w:val="24"/>
              </w:rPr>
            </w:pPr>
          </w:p>
        </w:tc>
        <w:tc>
          <w:tcPr>
            <w:tcW w:w="419" w:type="pct"/>
            <w:vMerge w:val="continue"/>
            <w:shd w:val="clear" w:color="auto" w:fill="auto"/>
            <w:vAlign w:val="center"/>
          </w:tcPr>
          <w:p w14:paraId="1D9ED439">
            <w:pPr>
              <w:widowControl/>
              <w:adjustRightInd w:val="0"/>
              <w:spacing w:before="93" w:beforeLines="30" w:after="93" w:afterLines="30" w:line="240" w:lineRule="auto"/>
              <w:ind w:firstLine="0" w:firstLineChars="0"/>
              <w:jc w:val="center"/>
              <w:rPr>
                <w:color w:val="000000"/>
                <w:sz w:val="24"/>
              </w:rPr>
            </w:pPr>
          </w:p>
        </w:tc>
        <w:tc>
          <w:tcPr>
            <w:tcW w:w="284" w:type="pct"/>
            <w:shd w:val="clear" w:color="auto" w:fill="auto"/>
            <w:vAlign w:val="center"/>
          </w:tcPr>
          <w:p w14:paraId="07E2CEF6">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立项程序规范性</w:t>
            </w:r>
          </w:p>
        </w:tc>
        <w:tc>
          <w:tcPr>
            <w:tcW w:w="291" w:type="pct"/>
            <w:shd w:val="clear" w:color="auto" w:fill="auto"/>
            <w:vAlign w:val="center"/>
          </w:tcPr>
          <w:p w14:paraId="0F8B8090">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3</w:t>
            </w:r>
          </w:p>
        </w:tc>
        <w:tc>
          <w:tcPr>
            <w:tcW w:w="1763" w:type="pct"/>
            <w:shd w:val="clear" w:color="auto" w:fill="auto"/>
            <w:vAlign w:val="center"/>
          </w:tcPr>
          <w:p w14:paraId="4D2F36A8">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lang w:bidi="ar"/>
              </w:rPr>
            </w:pPr>
            <w:r>
              <w:rPr>
                <w:rStyle w:val="12"/>
                <w:rFonts w:hint="default" w:ascii="Times New Roman" w:hAnsi="Times New Roman" w:eastAsia="仿宋" w:cs="Times New Roman"/>
                <w:sz w:val="24"/>
                <w:szCs w:val="24"/>
                <w:lang w:bidi="ar"/>
              </w:rPr>
              <w:t>①项目按照规定的程序申请设立；</w:t>
            </w:r>
          </w:p>
          <w:p w14:paraId="78799E29">
            <w:pPr>
              <w:widowControl/>
              <w:adjustRightInd w:val="0"/>
              <w:spacing w:before="93" w:beforeLines="30" w:after="93" w:afterLines="30" w:line="240" w:lineRule="auto"/>
              <w:ind w:firstLine="0" w:firstLineChars="0"/>
              <w:jc w:val="left"/>
              <w:textAlignment w:val="center"/>
              <w:rPr>
                <w:rStyle w:val="12"/>
                <w:rFonts w:hint="default" w:ascii="Times New Roman" w:hAnsi="Times New Roman" w:eastAsia="仿宋" w:cs="Times New Roman"/>
                <w:sz w:val="24"/>
                <w:szCs w:val="24"/>
                <w:lang w:bidi="ar"/>
              </w:rPr>
            </w:pPr>
            <w:r>
              <w:rPr>
                <w:rStyle w:val="12"/>
                <w:rFonts w:hint="default" w:ascii="Times New Roman" w:hAnsi="Times New Roman" w:eastAsia="仿宋" w:cs="Times New Roman"/>
                <w:sz w:val="24"/>
                <w:szCs w:val="24"/>
                <w:lang w:bidi="ar"/>
              </w:rPr>
              <w:t>②审批文件、材料符合相关要求；</w:t>
            </w:r>
          </w:p>
          <w:p w14:paraId="10DED360">
            <w:pPr>
              <w:widowControl/>
              <w:adjustRightInd w:val="0"/>
              <w:spacing w:before="93" w:beforeLines="30" w:after="93" w:afterLines="30" w:line="240" w:lineRule="auto"/>
              <w:ind w:firstLine="0" w:firstLineChars="0"/>
              <w:jc w:val="left"/>
              <w:textAlignment w:val="center"/>
              <w:rPr>
                <w:color w:val="000000"/>
                <w:sz w:val="24"/>
              </w:rPr>
            </w:pPr>
            <w:r>
              <w:rPr>
                <w:rStyle w:val="12"/>
                <w:rFonts w:hint="default" w:ascii="Times New Roman" w:hAnsi="Times New Roman" w:eastAsia="仿宋" w:cs="Times New Roman"/>
                <w:sz w:val="24"/>
                <w:szCs w:val="24"/>
                <w:lang w:bidi="ar"/>
              </w:rPr>
              <w:t>③事前已经过必要的可行性研究、专家论证、风险评估、绩效评估、集体决策。</w:t>
            </w:r>
          </w:p>
        </w:tc>
        <w:tc>
          <w:tcPr>
            <w:tcW w:w="934" w:type="pct"/>
            <w:shd w:val="clear" w:color="auto" w:fill="auto"/>
            <w:vAlign w:val="center"/>
          </w:tcPr>
          <w:p w14:paraId="47B86A2A">
            <w:pPr>
              <w:widowControl/>
              <w:adjustRightInd w:val="0"/>
              <w:spacing w:before="93" w:beforeLines="30" w:after="93" w:afterLines="30" w:line="240" w:lineRule="auto"/>
              <w:ind w:firstLine="0" w:firstLineChars="0"/>
              <w:jc w:val="left"/>
              <w:textAlignment w:val="center"/>
              <w:rPr>
                <w:color w:val="000000"/>
                <w:sz w:val="24"/>
              </w:rPr>
            </w:pPr>
            <w:r>
              <w:rPr>
                <w:color w:val="000000"/>
                <w:sz w:val="24"/>
              </w:rPr>
              <w:t>具备</w:t>
            </w:r>
            <w:r>
              <w:rPr>
                <w:rStyle w:val="12"/>
                <w:rFonts w:hint="default" w:ascii="Times New Roman" w:hAnsi="Times New Roman" w:eastAsia="仿宋" w:cs="Times New Roman"/>
                <w:sz w:val="24"/>
                <w:szCs w:val="24"/>
                <w:lang w:bidi="ar"/>
              </w:rPr>
              <w:t>一个</w:t>
            </w:r>
            <w:r>
              <w:rPr>
                <w:color w:val="000000"/>
                <w:sz w:val="24"/>
              </w:rPr>
              <w:t>得分要素</w:t>
            </w:r>
            <w:r>
              <w:rPr>
                <w:rFonts w:hint="eastAsia"/>
                <w:color w:val="000000"/>
                <w:sz w:val="24"/>
                <w:lang w:eastAsia="zh-CN"/>
              </w:rPr>
              <w:t>，</w:t>
            </w:r>
            <w:r>
              <w:rPr>
                <w:rFonts w:hint="eastAsia"/>
                <w:color w:val="000000"/>
                <w:sz w:val="24"/>
              </w:rPr>
              <w:t>得</w:t>
            </w:r>
            <w:r>
              <w:rPr>
                <w:color w:val="000000"/>
                <w:sz w:val="24"/>
              </w:rPr>
              <w:t>1分。</w:t>
            </w:r>
          </w:p>
        </w:tc>
        <w:tc>
          <w:tcPr>
            <w:tcW w:w="329" w:type="pct"/>
            <w:shd w:val="clear" w:color="auto" w:fill="auto"/>
            <w:vAlign w:val="center"/>
          </w:tcPr>
          <w:p w14:paraId="484EF970">
            <w:pPr>
              <w:widowControl/>
              <w:adjustRightInd w:val="0"/>
              <w:spacing w:before="93" w:beforeLines="30" w:after="93" w:afterLines="30" w:line="240" w:lineRule="auto"/>
              <w:ind w:firstLine="0" w:firstLineChars="0"/>
              <w:jc w:val="center"/>
              <w:textAlignment w:val="center"/>
              <w:rPr>
                <w:rFonts w:hint="eastAsia" w:eastAsia="仿宋"/>
                <w:color w:val="000000"/>
                <w:sz w:val="24"/>
                <w:lang w:eastAsia="zh-CN"/>
              </w:rPr>
            </w:pPr>
            <w:r>
              <w:rPr>
                <w:rFonts w:hint="eastAsia"/>
                <w:color w:val="000000"/>
                <w:sz w:val="24"/>
                <w:lang w:val="en-US" w:eastAsia="zh-CN"/>
              </w:rPr>
              <w:t>3</w:t>
            </w:r>
          </w:p>
        </w:tc>
        <w:tc>
          <w:tcPr>
            <w:tcW w:w="664" w:type="pct"/>
            <w:shd w:val="clear" w:color="auto" w:fill="auto"/>
            <w:vAlign w:val="center"/>
          </w:tcPr>
          <w:p w14:paraId="630C45AC">
            <w:pPr>
              <w:widowControl/>
              <w:adjustRightInd w:val="0"/>
              <w:spacing w:before="93" w:beforeLines="30" w:after="93" w:afterLines="30" w:line="240" w:lineRule="auto"/>
              <w:ind w:firstLine="0" w:firstLineChars="0"/>
              <w:jc w:val="center"/>
              <w:textAlignment w:val="center"/>
              <w:rPr>
                <w:color w:val="000000"/>
                <w:sz w:val="24"/>
              </w:rPr>
            </w:pPr>
          </w:p>
        </w:tc>
      </w:tr>
      <w:tr w14:paraId="1D43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312" w:type="pct"/>
            <w:vMerge w:val="continue"/>
            <w:shd w:val="clear" w:color="auto" w:fill="auto"/>
            <w:vAlign w:val="center"/>
          </w:tcPr>
          <w:p w14:paraId="4280E66F">
            <w:pPr>
              <w:widowControl/>
              <w:adjustRightInd w:val="0"/>
              <w:spacing w:before="93" w:beforeLines="30" w:after="93" w:afterLines="30" w:line="240" w:lineRule="auto"/>
              <w:ind w:firstLine="0" w:firstLineChars="0"/>
              <w:jc w:val="center"/>
              <w:rPr>
                <w:color w:val="000000"/>
                <w:sz w:val="24"/>
              </w:rPr>
            </w:pPr>
          </w:p>
        </w:tc>
        <w:tc>
          <w:tcPr>
            <w:tcW w:w="419" w:type="pct"/>
            <w:vMerge w:val="restart"/>
            <w:shd w:val="clear" w:color="auto" w:fill="auto"/>
            <w:vAlign w:val="center"/>
          </w:tcPr>
          <w:p w14:paraId="7765DA76">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绩效目标（7）</w:t>
            </w:r>
          </w:p>
        </w:tc>
        <w:tc>
          <w:tcPr>
            <w:tcW w:w="284" w:type="pct"/>
            <w:shd w:val="clear" w:color="auto" w:fill="auto"/>
            <w:vAlign w:val="center"/>
          </w:tcPr>
          <w:p w14:paraId="65B260FA">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绩效目标合理性</w:t>
            </w:r>
          </w:p>
        </w:tc>
        <w:tc>
          <w:tcPr>
            <w:tcW w:w="291" w:type="pct"/>
            <w:shd w:val="clear" w:color="auto" w:fill="auto"/>
            <w:vAlign w:val="center"/>
          </w:tcPr>
          <w:p w14:paraId="0449056F">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4</w:t>
            </w:r>
          </w:p>
        </w:tc>
        <w:tc>
          <w:tcPr>
            <w:tcW w:w="1763" w:type="pct"/>
            <w:shd w:val="clear" w:color="auto" w:fill="auto"/>
            <w:vAlign w:val="center"/>
          </w:tcPr>
          <w:p w14:paraId="51B84E9C">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①项目有绩效目标；</w:t>
            </w:r>
          </w:p>
          <w:p w14:paraId="6071E057">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②项目绩效目标与实际工作内容具有相关性；</w:t>
            </w:r>
          </w:p>
          <w:p w14:paraId="6EAF3A42">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③项目预期产出效益和效果符合正常的业绩水平；</w:t>
            </w:r>
          </w:p>
          <w:p w14:paraId="71573D6F">
            <w:pPr>
              <w:widowControl/>
              <w:adjustRightInd w:val="0"/>
              <w:spacing w:before="93" w:beforeLines="30" w:after="93" w:afterLines="30" w:line="240" w:lineRule="auto"/>
              <w:ind w:firstLine="0" w:firstLineChars="0"/>
              <w:jc w:val="left"/>
              <w:textAlignment w:val="center"/>
              <w:rPr>
                <w:color w:val="000000"/>
                <w:sz w:val="24"/>
              </w:rPr>
            </w:pPr>
            <w:r>
              <w:rPr>
                <w:color w:val="000000"/>
                <w:kern w:val="0"/>
                <w:sz w:val="24"/>
                <w:lang w:bidi="ar"/>
              </w:rPr>
              <w:t>④与申请的项目投资额或资金量相匹配。</w:t>
            </w:r>
          </w:p>
        </w:tc>
        <w:tc>
          <w:tcPr>
            <w:tcW w:w="934" w:type="pct"/>
            <w:shd w:val="clear" w:color="auto" w:fill="auto"/>
            <w:vAlign w:val="center"/>
          </w:tcPr>
          <w:p w14:paraId="0DAE0390">
            <w:pPr>
              <w:widowControl/>
              <w:adjustRightInd w:val="0"/>
              <w:spacing w:before="93" w:beforeLines="30" w:after="93" w:afterLines="30" w:line="240" w:lineRule="auto"/>
              <w:ind w:firstLine="0" w:firstLineChars="0"/>
              <w:jc w:val="left"/>
              <w:textAlignment w:val="center"/>
              <w:rPr>
                <w:color w:val="000000"/>
                <w:sz w:val="24"/>
              </w:rPr>
            </w:pPr>
            <w:r>
              <w:rPr>
                <w:color w:val="000000"/>
                <w:sz w:val="24"/>
              </w:rPr>
              <w:t>具备</w:t>
            </w:r>
            <w:r>
              <w:rPr>
                <w:rStyle w:val="12"/>
                <w:rFonts w:hint="default" w:ascii="Times New Roman" w:hAnsi="Times New Roman" w:eastAsia="仿宋" w:cs="Times New Roman"/>
                <w:sz w:val="24"/>
                <w:szCs w:val="24"/>
                <w:lang w:bidi="ar"/>
              </w:rPr>
              <w:t>一个</w:t>
            </w:r>
            <w:r>
              <w:rPr>
                <w:color w:val="000000"/>
                <w:sz w:val="24"/>
              </w:rPr>
              <w:t>得分要素</w:t>
            </w:r>
            <w:r>
              <w:rPr>
                <w:rFonts w:hint="eastAsia"/>
                <w:color w:val="000000"/>
                <w:sz w:val="24"/>
                <w:lang w:eastAsia="zh-CN"/>
              </w:rPr>
              <w:t>，</w:t>
            </w:r>
            <w:r>
              <w:rPr>
                <w:rFonts w:hint="eastAsia"/>
                <w:color w:val="000000"/>
                <w:sz w:val="24"/>
              </w:rPr>
              <w:t>得</w:t>
            </w:r>
            <w:r>
              <w:rPr>
                <w:color w:val="000000"/>
                <w:sz w:val="24"/>
              </w:rPr>
              <w:t>1分。</w:t>
            </w:r>
          </w:p>
        </w:tc>
        <w:tc>
          <w:tcPr>
            <w:tcW w:w="329" w:type="pct"/>
            <w:shd w:val="clear" w:color="auto" w:fill="auto"/>
            <w:vAlign w:val="center"/>
          </w:tcPr>
          <w:p w14:paraId="01BFEA29">
            <w:pPr>
              <w:widowControl/>
              <w:adjustRightInd w:val="0"/>
              <w:spacing w:before="93" w:beforeLines="30" w:after="93" w:afterLines="30" w:line="240" w:lineRule="auto"/>
              <w:ind w:firstLine="0" w:firstLineChars="0"/>
              <w:jc w:val="center"/>
              <w:textAlignment w:val="center"/>
              <w:rPr>
                <w:rFonts w:hint="eastAsia" w:eastAsia="仿宋"/>
                <w:color w:val="000000"/>
                <w:sz w:val="24"/>
                <w:lang w:eastAsia="zh-CN"/>
              </w:rPr>
            </w:pPr>
            <w:r>
              <w:rPr>
                <w:rFonts w:hint="eastAsia"/>
                <w:color w:val="000000"/>
                <w:sz w:val="24"/>
                <w:lang w:val="en-US" w:eastAsia="zh-CN"/>
              </w:rPr>
              <w:t>3</w:t>
            </w:r>
          </w:p>
        </w:tc>
        <w:tc>
          <w:tcPr>
            <w:tcW w:w="664" w:type="pct"/>
            <w:shd w:val="clear" w:color="auto" w:fill="auto"/>
            <w:vAlign w:val="center"/>
          </w:tcPr>
          <w:p w14:paraId="22F9DF0A">
            <w:pPr>
              <w:widowControl/>
              <w:adjustRightInd w:val="0"/>
              <w:spacing w:before="93" w:beforeLines="30" w:after="93" w:afterLines="30" w:line="240" w:lineRule="auto"/>
              <w:ind w:firstLine="0" w:firstLineChars="0"/>
              <w:jc w:val="both"/>
              <w:textAlignment w:val="center"/>
              <w:rPr>
                <w:color w:val="000000"/>
                <w:sz w:val="24"/>
              </w:rPr>
            </w:pPr>
            <w:r>
              <w:rPr>
                <w:rFonts w:hint="eastAsia"/>
                <w:color w:val="000000"/>
                <w:sz w:val="24"/>
                <w:lang w:val="en-US" w:eastAsia="zh-CN"/>
              </w:rPr>
              <w:t>年度</w:t>
            </w:r>
            <w:r>
              <w:rPr>
                <w:rFonts w:hint="default"/>
                <w:color w:val="000000"/>
                <w:sz w:val="24"/>
                <w:lang w:val="en-US" w:eastAsia="zh-CN"/>
              </w:rPr>
              <w:t>目标缺少项目实施后带来的效益情况</w:t>
            </w:r>
            <w:r>
              <w:rPr>
                <w:rFonts w:hint="eastAsia"/>
                <w:color w:val="000000"/>
                <w:sz w:val="24"/>
                <w:lang w:val="en-US" w:eastAsia="zh-CN"/>
              </w:rPr>
              <w:t>。</w:t>
            </w:r>
          </w:p>
        </w:tc>
      </w:tr>
      <w:tr w14:paraId="4ED6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12" w:type="pct"/>
            <w:vMerge w:val="continue"/>
            <w:shd w:val="clear" w:color="auto" w:fill="auto"/>
            <w:vAlign w:val="center"/>
          </w:tcPr>
          <w:p w14:paraId="37C6B8A5">
            <w:pPr>
              <w:widowControl/>
              <w:adjustRightInd w:val="0"/>
              <w:spacing w:before="93" w:beforeLines="30" w:after="93" w:afterLines="30" w:line="240" w:lineRule="auto"/>
              <w:ind w:firstLine="0" w:firstLineChars="0"/>
              <w:jc w:val="center"/>
              <w:rPr>
                <w:color w:val="000000"/>
                <w:sz w:val="24"/>
              </w:rPr>
            </w:pPr>
          </w:p>
        </w:tc>
        <w:tc>
          <w:tcPr>
            <w:tcW w:w="419" w:type="pct"/>
            <w:vMerge w:val="continue"/>
            <w:shd w:val="clear" w:color="auto" w:fill="auto"/>
            <w:vAlign w:val="center"/>
          </w:tcPr>
          <w:p w14:paraId="6D89D6C5">
            <w:pPr>
              <w:widowControl/>
              <w:adjustRightInd w:val="0"/>
              <w:spacing w:before="93" w:beforeLines="30" w:after="93" w:afterLines="30" w:line="240" w:lineRule="auto"/>
              <w:ind w:firstLine="0" w:firstLineChars="0"/>
              <w:jc w:val="center"/>
              <w:rPr>
                <w:color w:val="000000"/>
                <w:sz w:val="24"/>
              </w:rPr>
            </w:pPr>
          </w:p>
        </w:tc>
        <w:tc>
          <w:tcPr>
            <w:tcW w:w="284" w:type="pct"/>
            <w:shd w:val="clear" w:color="auto" w:fill="auto"/>
            <w:vAlign w:val="center"/>
          </w:tcPr>
          <w:p w14:paraId="7942DD5A">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绩效指标明确性</w:t>
            </w:r>
          </w:p>
        </w:tc>
        <w:tc>
          <w:tcPr>
            <w:tcW w:w="291" w:type="pct"/>
            <w:shd w:val="clear" w:color="auto" w:fill="auto"/>
            <w:vAlign w:val="center"/>
          </w:tcPr>
          <w:p w14:paraId="1DDD3FC5">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3</w:t>
            </w:r>
          </w:p>
        </w:tc>
        <w:tc>
          <w:tcPr>
            <w:tcW w:w="1763" w:type="pct"/>
            <w:shd w:val="clear" w:color="auto" w:fill="auto"/>
            <w:vAlign w:val="center"/>
          </w:tcPr>
          <w:p w14:paraId="6919CAB2">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①将项目绩效目标细化分解为具体的绩效指标；</w:t>
            </w:r>
          </w:p>
          <w:p w14:paraId="5CF1778E">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②通过清晰、可衡量的指标值予以体现；</w:t>
            </w:r>
          </w:p>
          <w:p w14:paraId="5A4FD703">
            <w:pPr>
              <w:widowControl/>
              <w:adjustRightInd w:val="0"/>
              <w:spacing w:before="93" w:beforeLines="30" w:after="93" w:afterLines="30" w:line="240" w:lineRule="auto"/>
              <w:ind w:firstLine="0" w:firstLineChars="0"/>
              <w:jc w:val="left"/>
              <w:textAlignment w:val="center"/>
              <w:rPr>
                <w:color w:val="000000"/>
                <w:sz w:val="24"/>
              </w:rPr>
            </w:pPr>
            <w:r>
              <w:rPr>
                <w:color w:val="000000"/>
                <w:kern w:val="0"/>
                <w:sz w:val="24"/>
                <w:lang w:bidi="ar"/>
              </w:rPr>
              <w:t>③与项目目标任务数或计划数相对应。</w:t>
            </w:r>
          </w:p>
        </w:tc>
        <w:tc>
          <w:tcPr>
            <w:tcW w:w="934" w:type="pct"/>
            <w:shd w:val="clear" w:color="auto" w:fill="auto"/>
            <w:vAlign w:val="center"/>
          </w:tcPr>
          <w:p w14:paraId="19E17B59">
            <w:pPr>
              <w:widowControl/>
              <w:adjustRightInd w:val="0"/>
              <w:spacing w:before="93" w:beforeLines="30" w:after="93" w:afterLines="30" w:line="240" w:lineRule="auto"/>
              <w:ind w:firstLine="0" w:firstLineChars="0"/>
              <w:jc w:val="left"/>
              <w:textAlignment w:val="center"/>
              <w:rPr>
                <w:color w:val="000000"/>
                <w:sz w:val="24"/>
              </w:rPr>
            </w:pPr>
            <w:r>
              <w:rPr>
                <w:color w:val="000000"/>
                <w:sz w:val="24"/>
              </w:rPr>
              <w:t>具备</w:t>
            </w:r>
            <w:r>
              <w:rPr>
                <w:rStyle w:val="12"/>
                <w:rFonts w:hint="default" w:ascii="Times New Roman" w:hAnsi="Times New Roman" w:eastAsia="仿宋" w:cs="Times New Roman"/>
                <w:sz w:val="24"/>
                <w:szCs w:val="24"/>
                <w:lang w:bidi="ar"/>
              </w:rPr>
              <w:t>一个</w:t>
            </w:r>
            <w:r>
              <w:rPr>
                <w:color w:val="000000"/>
                <w:sz w:val="24"/>
              </w:rPr>
              <w:t>得分要素</w:t>
            </w:r>
            <w:r>
              <w:rPr>
                <w:rFonts w:hint="eastAsia"/>
                <w:color w:val="000000"/>
                <w:sz w:val="24"/>
                <w:lang w:eastAsia="zh-CN"/>
              </w:rPr>
              <w:t>，</w:t>
            </w:r>
            <w:r>
              <w:rPr>
                <w:rFonts w:hint="eastAsia"/>
                <w:color w:val="000000"/>
                <w:sz w:val="24"/>
              </w:rPr>
              <w:t>得</w:t>
            </w:r>
            <w:r>
              <w:rPr>
                <w:color w:val="000000"/>
                <w:sz w:val="24"/>
              </w:rPr>
              <w:t>1分。</w:t>
            </w:r>
          </w:p>
        </w:tc>
        <w:tc>
          <w:tcPr>
            <w:tcW w:w="329" w:type="pct"/>
            <w:shd w:val="clear" w:color="auto" w:fill="auto"/>
            <w:vAlign w:val="center"/>
          </w:tcPr>
          <w:p w14:paraId="03878A1C">
            <w:pPr>
              <w:widowControl/>
              <w:adjustRightInd w:val="0"/>
              <w:spacing w:before="93" w:beforeLines="30" w:after="93" w:afterLines="30" w:line="240" w:lineRule="auto"/>
              <w:ind w:firstLine="0" w:firstLineChars="0"/>
              <w:jc w:val="center"/>
              <w:textAlignment w:val="center"/>
              <w:rPr>
                <w:rFonts w:hint="eastAsia" w:eastAsia="仿宋"/>
                <w:color w:val="000000"/>
                <w:sz w:val="24"/>
                <w:lang w:eastAsia="zh-CN"/>
              </w:rPr>
            </w:pPr>
            <w:r>
              <w:rPr>
                <w:rFonts w:hint="eastAsia"/>
                <w:color w:val="000000"/>
                <w:sz w:val="24"/>
                <w:lang w:val="en-US" w:eastAsia="zh-CN"/>
              </w:rPr>
              <w:t>2</w:t>
            </w:r>
          </w:p>
        </w:tc>
        <w:tc>
          <w:tcPr>
            <w:tcW w:w="664" w:type="pct"/>
            <w:shd w:val="clear" w:color="auto" w:fill="auto"/>
            <w:vAlign w:val="center"/>
          </w:tcPr>
          <w:p w14:paraId="26F4C17B">
            <w:pPr>
              <w:widowControl/>
              <w:adjustRightInd w:val="0"/>
              <w:spacing w:before="93" w:beforeLines="30" w:after="93" w:afterLines="30" w:line="240" w:lineRule="auto"/>
              <w:ind w:firstLine="0" w:firstLineChars="0"/>
              <w:jc w:val="both"/>
              <w:textAlignment w:val="center"/>
              <w:rPr>
                <w:color w:val="000000"/>
                <w:sz w:val="24"/>
              </w:rPr>
            </w:pPr>
            <w:r>
              <w:rPr>
                <w:rFonts w:hint="eastAsia"/>
                <w:color w:val="000000"/>
                <w:sz w:val="24"/>
                <w:lang w:val="en-US" w:eastAsia="zh-CN"/>
              </w:rPr>
              <w:t>部分三级指标及指标值有待进一步完善。</w:t>
            </w:r>
          </w:p>
        </w:tc>
      </w:tr>
      <w:tr w14:paraId="5499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312" w:type="pct"/>
            <w:vMerge w:val="continue"/>
            <w:shd w:val="clear" w:color="auto" w:fill="auto"/>
            <w:vAlign w:val="center"/>
          </w:tcPr>
          <w:p w14:paraId="0BD6BF19">
            <w:pPr>
              <w:widowControl/>
              <w:adjustRightInd w:val="0"/>
              <w:spacing w:before="93" w:beforeLines="30" w:after="93" w:afterLines="30" w:line="240" w:lineRule="auto"/>
              <w:ind w:firstLine="0" w:firstLineChars="0"/>
              <w:jc w:val="center"/>
              <w:rPr>
                <w:color w:val="000000"/>
                <w:sz w:val="24"/>
              </w:rPr>
            </w:pPr>
          </w:p>
        </w:tc>
        <w:tc>
          <w:tcPr>
            <w:tcW w:w="419" w:type="pct"/>
            <w:vMerge w:val="restart"/>
            <w:shd w:val="clear" w:color="auto" w:fill="auto"/>
            <w:vAlign w:val="center"/>
          </w:tcPr>
          <w:p w14:paraId="3E0F22E6">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资金投入（6）</w:t>
            </w:r>
          </w:p>
        </w:tc>
        <w:tc>
          <w:tcPr>
            <w:tcW w:w="284" w:type="pct"/>
            <w:shd w:val="clear" w:color="auto" w:fill="auto"/>
            <w:vAlign w:val="center"/>
          </w:tcPr>
          <w:p w14:paraId="56A90AE4">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预算编制科学性</w:t>
            </w:r>
          </w:p>
        </w:tc>
        <w:tc>
          <w:tcPr>
            <w:tcW w:w="291" w:type="pct"/>
            <w:shd w:val="clear" w:color="auto" w:fill="auto"/>
            <w:vAlign w:val="center"/>
          </w:tcPr>
          <w:p w14:paraId="790C3C76">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4</w:t>
            </w:r>
          </w:p>
        </w:tc>
        <w:tc>
          <w:tcPr>
            <w:tcW w:w="1763" w:type="pct"/>
            <w:shd w:val="clear" w:color="auto" w:fill="auto"/>
            <w:vAlign w:val="center"/>
          </w:tcPr>
          <w:p w14:paraId="4DDD7C08">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①预算编制是否经过科学论证；</w:t>
            </w:r>
          </w:p>
          <w:p w14:paraId="4EB78377">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②预算内容与项目内容是否匹配；</w:t>
            </w:r>
          </w:p>
          <w:p w14:paraId="1EF57C4B">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③预算额度测算依据是否充分</w:t>
            </w:r>
            <w:r>
              <w:rPr>
                <w:rFonts w:hint="eastAsia"/>
                <w:color w:val="000000"/>
                <w:kern w:val="0"/>
                <w:sz w:val="24"/>
                <w:lang w:eastAsia="zh-CN" w:bidi="ar"/>
              </w:rPr>
              <w:t>，</w:t>
            </w:r>
            <w:r>
              <w:rPr>
                <w:color w:val="000000"/>
                <w:kern w:val="0"/>
                <w:sz w:val="24"/>
                <w:lang w:bidi="ar"/>
              </w:rPr>
              <w:t>是否按照标准编制；</w:t>
            </w:r>
          </w:p>
          <w:p w14:paraId="5A9C6A42">
            <w:pPr>
              <w:widowControl/>
              <w:adjustRightInd w:val="0"/>
              <w:spacing w:before="93" w:beforeLines="30" w:after="93" w:afterLines="30" w:line="240" w:lineRule="auto"/>
              <w:ind w:firstLine="0" w:firstLineChars="0"/>
              <w:jc w:val="left"/>
              <w:textAlignment w:val="center"/>
              <w:rPr>
                <w:color w:val="000000"/>
                <w:sz w:val="24"/>
              </w:rPr>
            </w:pPr>
            <w:r>
              <w:rPr>
                <w:color w:val="000000"/>
                <w:kern w:val="0"/>
                <w:sz w:val="24"/>
                <w:lang w:bidi="ar"/>
              </w:rPr>
              <w:t>④预算确定的项目投资额或资金量是否与工作任务相匹配。</w:t>
            </w:r>
          </w:p>
        </w:tc>
        <w:tc>
          <w:tcPr>
            <w:tcW w:w="934" w:type="pct"/>
            <w:shd w:val="clear" w:color="auto" w:fill="auto"/>
            <w:vAlign w:val="center"/>
          </w:tcPr>
          <w:p w14:paraId="7FF8CAE8">
            <w:pPr>
              <w:widowControl/>
              <w:adjustRightInd w:val="0"/>
              <w:spacing w:before="93" w:beforeLines="30" w:after="93" w:afterLines="30" w:line="240" w:lineRule="auto"/>
              <w:ind w:firstLine="0" w:firstLineChars="0"/>
              <w:jc w:val="left"/>
              <w:textAlignment w:val="center"/>
              <w:rPr>
                <w:color w:val="000000"/>
                <w:sz w:val="24"/>
              </w:rPr>
            </w:pPr>
            <w:r>
              <w:rPr>
                <w:color w:val="000000"/>
                <w:sz w:val="24"/>
              </w:rPr>
              <w:t>具备</w:t>
            </w:r>
            <w:r>
              <w:rPr>
                <w:rStyle w:val="12"/>
                <w:rFonts w:hint="default" w:ascii="Times New Roman" w:hAnsi="Times New Roman" w:eastAsia="仿宋" w:cs="Times New Roman"/>
                <w:sz w:val="24"/>
                <w:szCs w:val="24"/>
                <w:lang w:bidi="ar"/>
              </w:rPr>
              <w:t>一个</w:t>
            </w:r>
            <w:r>
              <w:rPr>
                <w:color w:val="000000"/>
                <w:sz w:val="24"/>
              </w:rPr>
              <w:t>得分要素</w:t>
            </w:r>
            <w:r>
              <w:rPr>
                <w:rFonts w:hint="eastAsia"/>
                <w:color w:val="000000"/>
                <w:sz w:val="24"/>
                <w:lang w:eastAsia="zh-CN"/>
              </w:rPr>
              <w:t>，</w:t>
            </w:r>
            <w:r>
              <w:rPr>
                <w:rFonts w:hint="eastAsia"/>
                <w:color w:val="000000"/>
                <w:sz w:val="24"/>
              </w:rPr>
              <w:t>得</w:t>
            </w:r>
            <w:r>
              <w:rPr>
                <w:color w:val="000000"/>
                <w:sz w:val="24"/>
              </w:rPr>
              <w:t>1分。</w:t>
            </w:r>
          </w:p>
        </w:tc>
        <w:tc>
          <w:tcPr>
            <w:tcW w:w="329" w:type="pct"/>
            <w:shd w:val="clear" w:color="auto" w:fill="auto"/>
            <w:vAlign w:val="center"/>
          </w:tcPr>
          <w:p w14:paraId="3DA65E04">
            <w:pPr>
              <w:widowControl/>
              <w:adjustRightInd w:val="0"/>
              <w:spacing w:before="93" w:beforeLines="30" w:after="93" w:afterLines="30" w:line="240" w:lineRule="auto"/>
              <w:ind w:firstLine="0" w:firstLineChars="0"/>
              <w:jc w:val="center"/>
              <w:textAlignment w:val="center"/>
              <w:rPr>
                <w:rFonts w:hint="eastAsia" w:eastAsia="仿宋"/>
                <w:color w:val="000000"/>
                <w:sz w:val="24"/>
                <w:lang w:eastAsia="zh-CN"/>
              </w:rPr>
            </w:pPr>
            <w:r>
              <w:rPr>
                <w:rFonts w:hint="eastAsia"/>
                <w:color w:val="000000"/>
                <w:sz w:val="24"/>
                <w:lang w:val="en-US" w:eastAsia="zh-CN"/>
              </w:rPr>
              <w:t>4</w:t>
            </w:r>
          </w:p>
        </w:tc>
        <w:tc>
          <w:tcPr>
            <w:tcW w:w="664" w:type="pct"/>
            <w:shd w:val="clear" w:color="auto" w:fill="auto"/>
            <w:vAlign w:val="center"/>
          </w:tcPr>
          <w:p w14:paraId="336F7691">
            <w:pPr>
              <w:widowControl/>
              <w:adjustRightInd w:val="0"/>
              <w:spacing w:before="93" w:beforeLines="30" w:after="93" w:afterLines="30" w:line="240" w:lineRule="auto"/>
              <w:ind w:firstLine="0" w:firstLineChars="0"/>
              <w:jc w:val="center"/>
              <w:textAlignment w:val="center"/>
              <w:rPr>
                <w:color w:val="000000"/>
                <w:sz w:val="24"/>
              </w:rPr>
            </w:pPr>
          </w:p>
        </w:tc>
      </w:tr>
      <w:tr w14:paraId="3CFE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trPr>
        <w:tc>
          <w:tcPr>
            <w:tcW w:w="312" w:type="pct"/>
            <w:vMerge w:val="continue"/>
            <w:shd w:val="clear" w:color="auto" w:fill="auto"/>
            <w:vAlign w:val="center"/>
          </w:tcPr>
          <w:p w14:paraId="2E952FCB">
            <w:pPr>
              <w:widowControl/>
              <w:adjustRightInd w:val="0"/>
              <w:spacing w:before="93" w:beforeLines="30" w:after="93" w:afterLines="30" w:line="240" w:lineRule="auto"/>
              <w:ind w:firstLine="0" w:firstLineChars="0"/>
              <w:jc w:val="center"/>
              <w:rPr>
                <w:color w:val="000000"/>
                <w:sz w:val="24"/>
              </w:rPr>
            </w:pPr>
          </w:p>
        </w:tc>
        <w:tc>
          <w:tcPr>
            <w:tcW w:w="419" w:type="pct"/>
            <w:vMerge w:val="continue"/>
            <w:shd w:val="clear" w:color="auto" w:fill="auto"/>
            <w:vAlign w:val="center"/>
          </w:tcPr>
          <w:p w14:paraId="02837777">
            <w:pPr>
              <w:widowControl/>
              <w:adjustRightInd w:val="0"/>
              <w:spacing w:before="93" w:beforeLines="30" w:after="93" w:afterLines="30" w:line="240" w:lineRule="auto"/>
              <w:ind w:firstLine="0" w:firstLineChars="0"/>
              <w:jc w:val="center"/>
              <w:rPr>
                <w:color w:val="000000"/>
                <w:sz w:val="24"/>
              </w:rPr>
            </w:pPr>
          </w:p>
        </w:tc>
        <w:tc>
          <w:tcPr>
            <w:tcW w:w="284" w:type="pct"/>
            <w:shd w:val="clear" w:color="auto" w:fill="auto"/>
            <w:vAlign w:val="center"/>
          </w:tcPr>
          <w:p w14:paraId="7B76A150">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资金分配合理性</w:t>
            </w:r>
          </w:p>
        </w:tc>
        <w:tc>
          <w:tcPr>
            <w:tcW w:w="291" w:type="pct"/>
            <w:shd w:val="clear" w:color="auto" w:fill="auto"/>
            <w:vAlign w:val="center"/>
          </w:tcPr>
          <w:p w14:paraId="3B64D1AA">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2</w:t>
            </w:r>
          </w:p>
        </w:tc>
        <w:tc>
          <w:tcPr>
            <w:tcW w:w="1763" w:type="pct"/>
            <w:shd w:val="clear" w:color="auto" w:fill="auto"/>
            <w:vAlign w:val="center"/>
          </w:tcPr>
          <w:p w14:paraId="4DAFAF75">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①预算资金分配依据是否充分；</w:t>
            </w:r>
          </w:p>
          <w:p w14:paraId="57771B2D">
            <w:pPr>
              <w:widowControl/>
              <w:adjustRightInd w:val="0"/>
              <w:spacing w:before="93" w:beforeLines="30" w:after="93" w:afterLines="30" w:line="240" w:lineRule="auto"/>
              <w:ind w:firstLine="0" w:firstLineChars="0"/>
              <w:jc w:val="left"/>
              <w:textAlignment w:val="center"/>
              <w:rPr>
                <w:color w:val="000000"/>
                <w:sz w:val="24"/>
              </w:rPr>
            </w:pPr>
            <w:r>
              <w:rPr>
                <w:color w:val="000000"/>
                <w:kern w:val="0"/>
                <w:sz w:val="24"/>
                <w:lang w:bidi="ar"/>
              </w:rPr>
              <w:t>②资金分配额度是否合理</w:t>
            </w:r>
            <w:r>
              <w:rPr>
                <w:rFonts w:hint="eastAsia"/>
                <w:color w:val="000000"/>
                <w:kern w:val="0"/>
                <w:sz w:val="24"/>
                <w:lang w:eastAsia="zh-CN" w:bidi="ar"/>
              </w:rPr>
              <w:t>，</w:t>
            </w:r>
            <w:r>
              <w:rPr>
                <w:color w:val="000000"/>
                <w:kern w:val="0"/>
                <w:sz w:val="24"/>
                <w:lang w:bidi="ar"/>
              </w:rPr>
              <w:t>与项目单位或地方实际是否相适应。</w:t>
            </w:r>
          </w:p>
        </w:tc>
        <w:tc>
          <w:tcPr>
            <w:tcW w:w="934" w:type="pct"/>
            <w:shd w:val="clear" w:color="auto" w:fill="auto"/>
            <w:vAlign w:val="center"/>
          </w:tcPr>
          <w:p w14:paraId="6E6C5F95">
            <w:pPr>
              <w:widowControl/>
              <w:adjustRightInd w:val="0"/>
              <w:spacing w:before="93" w:beforeLines="30" w:after="93" w:afterLines="30" w:line="240" w:lineRule="auto"/>
              <w:ind w:firstLine="0" w:firstLineChars="0"/>
              <w:jc w:val="left"/>
              <w:textAlignment w:val="center"/>
              <w:rPr>
                <w:color w:val="000000"/>
                <w:sz w:val="24"/>
              </w:rPr>
            </w:pPr>
            <w:r>
              <w:rPr>
                <w:color w:val="000000"/>
                <w:sz w:val="24"/>
              </w:rPr>
              <w:t>具备</w:t>
            </w:r>
            <w:r>
              <w:rPr>
                <w:rStyle w:val="12"/>
                <w:rFonts w:hint="default" w:ascii="Times New Roman" w:hAnsi="Times New Roman" w:eastAsia="仿宋" w:cs="Times New Roman"/>
                <w:sz w:val="24"/>
                <w:szCs w:val="24"/>
                <w:lang w:bidi="ar"/>
              </w:rPr>
              <w:t>一个</w:t>
            </w:r>
            <w:r>
              <w:rPr>
                <w:color w:val="000000"/>
                <w:sz w:val="24"/>
              </w:rPr>
              <w:t>得分要素</w:t>
            </w:r>
            <w:r>
              <w:rPr>
                <w:rFonts w:hint="eastAsia"/>
                <w:color w:val="000000"/>
                <w:sz w:val="24"/>
                <w:lang w:eastAsia="zh-CN"/>
              </w:rPr>
              <w:t>，</w:t>
            </w:r>
            <w:r>
              <w:rPr>
                <w:rFonts w:hint="eastAsia"/>
                <w:color w:val="000000"/>
                <w:sz w:val="24"/>
              </w:rPr>
              <w:t>得</w:t>
            </w:r>
            <w:r>
              <w:rPr>
                <w:color w:val="000000"/>
                <w:sz w:val="24"/>
              </w:rPr>
              <w:t>1分。</w:t>
            </w:r>
          </w:p>
        </w:tc>
        <w:tc>
          <w:tcPr>
            <w:tcW w:w="329" w:type="pct"/>
            <w:shd w:val="clear" w:color="auto" w:fill="auto"/>
            <w:vAlign w:val="center"/>
          </w:tcPr>
          <w:p w14:paraId="5001BE75">
            <w:pPr>
              <w:widowControl/>
              <w:adjustRightInd w:val="0"/>
              <w:spacing w:before="93" w:beforeLines="30" w:after="93" w:afterLines="30" w:line="240" w:lineRule="auto"/>
              <w:ind w:firstLine="0" w:firstLineChars="0"/>
              <w:jc w:val="center"/>
              <w:textAlignment w:val="center"/>
              <w:rPr>
                <w:color w:val="000000"/>
                <w:sz w:val="24"/>
              </w:rPr>
            </w:pPr>
            <w:r>
              <w:rPr>
                <w:rFonts w:hint="eastAsia"/>
                <w:color w:val="000000"/>
                <w:sz w:val="24"/>
              </w:rPr>
              <w:t>2</w:t>
            </w:r>
          </w:p>
        </w:tc>
        <w:tc>
          <w:tcPr>
            <w:tcW w:w="664" w:type="pct"/>
            <w:shd w:val="clear" w:color="auto" w:fill="auto"/>
            <w:vAlign w:val="center"/>
          </w:tcPr>
          <w:p w14:paraId="7D5A84D5">
            <w:pPr>
              <w:widowControl/>
              <w:adjustRightInd w:val="0"/>
              <w:spacing w:before="93" w:beforeLines="30" w:after="93" w:afterLines="30" w:line="240" w:lineRule="auto"/>
              <w:ind w:firstLine="0" w:firstLineChars="0"/>
              <w:jc w:val="center"/>
              <w:textAlignment w:val="center"/>
              <w:rPr>
                <w:color w:val="000000"/>
                <w:sz w:val="24"/>
              </w:rPr>
            </w:pPr>
          </w:p>
        </w:tc>
      </w:tr>
      <w:tr w14:paraId="2A41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312" w:type="pct"/>
            <w:vMerge w:val="restart"/>
            <w:shd w:val="clear" w:color="auto" w:fill="auto"/>
            <w:vAlign w:val="center"/>
          </w:tcPr>
          <w:p w14:paraId="7E5903BF">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过程（20）</w:t>
            </w:r>
          </w:p>
        </w:tc>
        <w:tc>
          <w:tcPr>
            <w:tcW w:w="419" w:type="pct"/>
            <w:vMerge w:val="restart"/>
            <w:shd w:val="clear" w:color="auto" w:fill="auto"/>
            <w:vAlign w:val="center"/>
          </w:tcPr>
          <w:p w14:paraId="4E14FB8A">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资金管理（12）</w:t>
            </w:r>
          </w:p>
        </w:tc>
        <w:tc>
          <w:tcPr>
            <w:tcW w:w="284" w:type="pct"/>
            <w:shd w:val="clear" w:color="auto" w:fill="auto"/>
            <w:vAlign w:val="center"/>
          </w:tcPr>
          <w:p w14:paraId="51EF6A2D">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资金到位率</w:t>
            </w:r>
          </w:p>
        </w:tc>
        <w:tc>
          <w:tcPr>
            <w:tcW w:w="291" w:type="pct"/>
            <w:shd w:val="clear" w:color="auto" w:fill="auto"/>
            <w:vAlign w:val="center"/>
          </w:tcPr>
          <w:p w14:paraId="6343C1F2">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4</w:t>
            </w:r>
          </w:p>
        </w:tc>
        <w:tc>
          <w:tcPr>
            <w:tcW w:w="1763" w:type="pct"/>
            <w:shd w:val="clear" w:color="auto" w:fill="auto"/>
            <w:vAlign w:val="center"/>
          </w:tcPr>
          <w:p w14:paraId="552752FD">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资金到位率=（实际到位资金/预算资金）×100%。</w:t>
            </w:r>
          </w:p>
          <w:p w14:paraId="2A1849EB">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实际到位资金：一定时期（本年度或项目期）内落实到具体项目的资金。</w:t>
            </w:r>
          </w:p>
          <w:p w14:paraId="732E7B1B">
            <w:pPr>
              <w:widowControl/>
              <w:adjustRightInd w:val="0"/>
              <w:spacing w:before="93" w:beforeLines="30" w:after="93" w:afterLines="30" w:line="240" w:lineRule="auto"/>
              <w:ind w:firstLine="0" w:firstLineChars="0"/>
              <w:jc w:val="left"/>
              <w:textAlignment w:val="center"/>
              <w:rPr>
                <w:color w:val="000000"/>
                <w:sz w:val="24"/>
              </w:rPr>
            </w:pPr>
            <w:r>
              <w:rPr>
                <w:color w:val="000000"/>
                <w:kern w:val="0"/>
                <w:sz w:val="24"/>
                <w:lang w:bidi="ar"/>
              </w:rPr>
              <w:t>预算资金：一定时期（本年度或项目期）内预算安排到具体项目的资金</w:t>
            </w:r>
            <w:r>
              <w:rPr>
                <w:rFonts w:hint="eastAsia"/>
                <w:color w:val="000000"/>
                <w:kern w:val="0"/>
                <w:sz w:val="24"/>
                <w:lang w:bidi="ar"/>
              </w:rPr>
              <w:t>。</w:t>
            </w:r>
          </w:p>
        </w:tc>
        <w:tc>
          <w:tcPr>
            <w:tcW w:w="934" w:type="pct"/>
            <w:shd w:val="clear" w:color="auto" w:fill="auto"/>
            <w:vAlign w:val="center"/>
          </w:tcPr>
          <w:p w14:paraId="43CFB279">
            <w:pPr>
              <w:widowControl/>
              <w:adjustRightInd w:val="0"/>
              <w:spacing w:before="93" w:beforeLines="30" w:after="93" w:afterLines="30" w:line="240" w:lineRule="auto"/>
              <w:ind w:firstLine="0" w:firstLineChars="0"/>
              <w:jc w:val="center"/>
              <w:textAlignment w:val="center"/>
              <w:rPr>
                <w:color w:val="000000"/>
                <w:kern w:val="0"/>
                <w:sz w:val="24"/>
                <w:lang w:bidi="ar"/>
              </w:rPr>
            </w:pPr>
            <w:r>
              <w:rPr>
                <w:rFonts w:hint="eastAsia"/>
                <w:color w:val="000000"/>
                <w:kern w:val="0"/>
                <w:sz w:val="24"/>
                <w:lang w:bidi="ar"/>
              </w:rPr>
              <w:t>得分=</w:t>
            </w:r>
            <w:r>
              <w:rPr>
                <w:color w:val="000000"/>
                <w:kern w:val="0"/>
                <w:sz w:val="24"/>
                <w:lang w:bidi="ar"/>
              </w:rPr>
              <w:t>资金到位率×</w:t>
            </w:r>
            <w:r>
              <w:rPr>
                <w:rFonts w:hint="eastAsia"/>
                <w:color w:val="000000"/>
                <w:kern w:val="0"/>
                <w:sz w:val="24"/>
                <w:lang w:bidi="ar"/>
              </w:rPr>
              <w:t>指标权重</w:t>
            </w:r>
          </w:p>
        </w:tc>
        <w:tc>
          <w:tcPr>
            <w:tcW w:w="329" w:type="pct"/>
            <w:shd w:val="clear" w:color="auto" w:fill="auto"/>
            <w:vAlign w:val="center"/>
          </w:tcPr>
          <w:p w14:paraId="78091DD7">
            <w:pPr>
              <w:widowControl/>
              <w:adjustRightInd w:val="0"/>
              <w:spacing w:before="93" w:beforeLines="30" w:after="93" w:afterLines="30" w:line="240" w:lineRule="auto"/>
              <w:ind w:firstLine="0" w:firstLineChars="0"/>
              <w:jc w:val="center"/>
              <w:textAlignment w:val="center"/>
              <w:rPr>
                <w:rFonts w:hint="default" w:eastAsia="仿宋"/>
                <w:color w:val="000000"/>
                <w:kern w:val="0"/>
                <w:sz w:val="24"/>
                <w:lang w:val="en-US" w:eastAsia="zh-CN" w:bidi="ar"/>
              </w:rPr>
            </w:pPr>
            <w:r>
              <w:rPr>
                <w:rFonts w:hint="eastAsia"/>
                <w:color w:val="000000"/>
                <w:kern w:val="0"/>
                <w:sz w:val="24"/>
                <w:lang w:val="en-US" w:eastAsia="zh-CN" w:bidi="ar"/>
              </w:rPr>
              <w:t>3.72</w:t>
            </w:r>
          </w:p>
        </w:tc>
        <w:tc>
          <w:tcPr>
            <w:tcW w:w="664" w:type="pct"/>
            <w:shd w:val="clear" w:color="auto" w:fill="auto"/>
            <w:vAlign w:val="center"/>
          </w:tcPr>
          <w:p w14:paraId="08A7997F">
            <w:pPr>
              <w:widowControl/>
              <w:adjustRightInd w:val="0"/>
              <w:spacing w:before="93" w:beforeLines="30" w:after="93" w:afterLines="30" w:line="240" w:lineRule="auto"/>
              <w:ind w:firstLine="0" w:firstLineChars="0"/>
              <w:jc w:val="center"/>
              <w:textAlignment w:val="center"/>
              <w:rPr>
                <w:color w:val="000000"/>
                <w:kern w:val="0"/>
                <w:sz w:val="24"/>
                <w:lang w:bidi="ar"/>
              </w:rPr>
            </w:pPr>
            <w:r>
              <w:rPr>
                <w:rFonts w:hint="eastAsia"/>
                <w:color w:val="000000"/>
                <w:kern w:val="0"/>
                <w:sz w:val="24"/>
                <w:lang w:bidi="ar"/>
              </w:rPr>
              <w:t>资金到位率为</w:t>
            </w:r>
            <w:r>
              <w:rPr>
                <w:rFonts w:hint="eastAsia"/>
                <w:color w:val="000000"/>
                <w:kern w:val="0"/>
                <w:sz w:val="24"/>
                <w:lang w:val="en-US" w:eastAsia="zh-CN" w:bidi="ar"/>
              </w:rPr>
              <w:t>92.99</w:t>
            </w:r>
            <w:r>
              <w:rPr>
                <w:rFonts w:hint="eastAsia"/>
                <w:color w:val="000000"/>
                <w:kern w:val="0"/>
                <w:sz w:val="24"/>
                <w:lang w:bidi="ar"/>
              </w:rPr>
              <w:t>%。</w:t>
            </w:r>
          </w:p>
        </w:tc>
      </w:tr>
      <w:tr w14:paraId="0F53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2" w:type="pct"/>
            <w:vMerge w:val="continue"/>
            <w:shd w:val="clear" w:color="auto" w:fill="auto"/>
            <w:vAlign w:val="center"/>
          </w:tcPr>
          <w:p w14:paraId="432FE1B0">
            <w:pPr>
              <w:widowControl/>
              <w:adjustRightInd w:val="0"/>
              <w:spacing w:before="93" w:beforeLines="30" w:after="93" w:afterLines="30" w:line="240" w:lineRule="auto"/>
              <w:ind w:firstLine="0" w:firstLineChars="0"/>
              <w:jc w:val="center"/>
              <w:rPr>
                <w:color w:val="000000"/>
                <w:sz w:val="24"/>
              </w:rPr>
            </w:pPr>
          </w:p>
        </w:tc>
        <w:tc>
          <w:tcPr>
            <w:tcW w:w="419" w:type="pct"/>
            <w:vMerge w:val="continue"/>
            <w:shd w:val="clear" w:color="auto" w:fill="auto"/>
            <w:vAlign w:val="center"/>
          </w:tcPr>
          <w:p w14:paraId="237DA18A">
            <w:pPr>
              <w:widowControl/>
              <w:adjustRightInd w:val="0"/>
              <w:spacing w:before="93" w:beforeLines="30" w:after="93" w:afterLines="30" w:line="240" w:lineRule="auto"/>
              <w:ind w:firstLine="0" w:firstLineChars="0"/>
              <w:jc w:val="center"/>
              <w:rPr>
                <w:color w:val="000000"/>
                <w:sz w:val="24"/>
              </w:rPr>
            </w:pPr>
          </w:p>
        </w:tc>
        <w:tc>
          <w:tcPr>
            <w:tcW w:w="284" w:type="pct"/>
            <w:shd w:val="clear" w:color="auto" w:fill="auto"/>
            <w:vAlign w:val="center"/>
          </w:tcPr>
          <w:p w14:paraId="4E8F3FEE">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预算执行率</w:t>
            </w:r>
          </w:p>
        </w:tc>
        <w:tc>
          <w:tcPr>
            <w:tcW w:w="291" w:type="pct"/>
            <w:shd w:val="clear" w:color="auto" w:fill="auto"/>
            <w:vAlign w:val="center"/>
          </w:tcPr>
          <w:p w14:paraId="54D197D8">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4</w:t>
            </w:r>
          </w:p>
        </w:tc>
        <w:tc>
          <w:tcPr>
            <w:tcW w:w="1763" w:type="pct"/>
            <w:shd w:val="clear" w:color="auto" w:fill="auto"/>
            <w:vAlign w:val="center"/>
          </w:tcPr>
          <w:p w14:paraId="24B4D189">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预算执行率=（实际支出资金/实际到位资金）×100%。</w:t>
            </w:r>
          </w:p>
          <w:p w14:paraId="2BD328F9">
            <w:pPr>
              <w:widowControl/>
              <w:adjustRightInd w:val="0"/>
              <w:spacing w:before="93" w:beforeLines="30" w:after="93" w:afterLines="30" w:line="240" w:lineRule="auto"/>
              <w:ind w:firstLine="0" w:firstLineChars="0"/>
              <w:jc w:val="left"/>
              <w:textAlignment w:val="center"/>
              <w:rPr>
                <w:color w:val="000000"/>
                <w:sz w:val="24"/>
              </w:rPr>
            </w:pPr>
            <w:r>
              <w:rPr>
                <w:color w:val="000000"/>
                <w:kern w:val="0"/>
                <w:sz w:val="24"/>
                <w:lang w:bidi="ar"/>
              </w:rPr>
              <w:t>实际支出资金：一定时期（本年度或项目期）内项目实际拨付的资金。</w:t>
            </w:r>
          </w:p>
        </w:tc>
        <w:tc>
          <w:tcPr>
            <w:tcW w:w="934" w:type="pct"/>
            <w:shd w:val="clear" w:color="auto" w:fill="auto"/>
            <w:vAlign w:val="center"/>
          </w:tcPr>
          <w:p w14:paraId="4F6DD880">
            <w:pPr>
              <w:widowControl/>
              <w:adjustRightInd w:val="0"/>
              <w:spacing w:before="93" w:beforeLines="30" w:after="93" w:afterLines="30" w:line="240" w:lineRule="auto"/>
              <w:ind w:firstLine="0" w:firstLineChars="0"/>
              <w:jc w:val="center"/>
              <w:textAlignment w:val="center"/>
              <w:rPr>
                <w:color w:val="000000"/>
                <w:kern w:val="0"/>
                <w:sz w:val="24"/>
                <w:lang w:bidi="ar"/>
              </w:rPr>
            </w:pPr>
            <w:r>
              <w:rPr>
                <w:rFonts w:hint="eastAsia"/>
                <w:color w:val="000000"/>
                <w:kern w:val="0"/>
                <w:sz w:val="24"/>
                <w:lang w:bidi="ar"/>
              </w:rPr>
              <w:t>得分=</w:t>
            </w:r>
            <w:r>
              <w:rPr>
                <w:color w:val="000000"/>
                <w:kern w:val="0"/>
                <w:sz w:val="24"/>
                <w:lang w:bidi="ar"/>
              </w:rPr>
              <w:t>预算执行率×</w:t>
            </w:r>
            <w:r>
              <w:rPr>
                <w:rFonts w:hint="eastAsia"/>
                <w:color w:val="000000"/>
                <w:kern w:val="0"/>
                <w:sz w:val="24"/>
                <w:lang w:bidi="ar"/>
              </w:rPr>
              <w:t>指标权重</w:t>
            </w:r>
          </w:p>
        </w:tc>
        <w:tc>
          <w:tcPr>
            <w:tcW w:w="329" w:type="pct"/>
            <w:shd w:val="clear" w:color="auto" w:fill="auto"/>
            <w:vAlign w:val="center"/>
          </w:tcPr>
          <w:p w14:paraId="5E0093B6">
            <w:pPr>
              <w:widowControl/>
              <w:adjustRightInd w:val="0"/>
              <w:spacing w:before="93" w:beforeLines="30" w:after="93" w:afterLines="30" w:line="240" w:lineRule="auto"/>
              <w:ind w:firstLine="0" w:firstLineChars="0"/>
              <w:jc w:val="center"/>
              <w:textAlignment w:val="center"/>
              <w:rPr>
                <w:rFonts w:hint="default" w:eastAsia="仿宋"/>
                <w:color w:val="000000"/>
                <w:kern w:val="0"/>
                <w:sz w:val="24"/>
                <w:lang w:val="en-US" w:eastAsia="zh-CN" w:bidi="ar"/>
              </w:rPr>
            </w:pPr>
            <w:r>
              <w:rPr>
                <w:rFonts w:hint="eastAsia"/>
                <w:color w:val="000000"/>
                <w:kern w:val="0"/>
                <w:sz w:val="24"/>
                <w:lang w:val="en-US" w:eastAsia="zh-CN" w:bidi="ar"/>
              </w:rPr>
              <w:t>4</w:t>
            </w:r>
          </w:p>
        </w:tc>
        <w:tc>
          <w:tcPr>
            <w:tcW w:w="664" w:type="pct"/>
            <w:shd w:val="clear" w:color="auto" w:fill="auto"/>
            <w:vAlign w:val="center"/>
          </w:tcPr>
          <w:p w14:paraId="569B552C">
            <w:pPr>
              <w:widowControl/>
              <w:adjustRightInd w:val="0"/>
              <w:spacing w:before="93" w:beforeLines="30" w:after="93" w:afterLines="30" w:line="240" w:lineRule="auto"/>
              <w:ind w:firstLine="0" w:firstLineChars="0"/>
              <w:jc w:val="center"/>
              <w:textAlignment w:val="center"/>
              <w:rPr>
                <w:rFonts w:hint="default" w:eastAsia="仿宋"/>
                <w:color w:val="000000"/>
                <w:kern w:val="0"/>
                <w:sz w:val="24"/>
                <w:lang w:val="en-US" w:eastAsia="zh-CN" w:bidi="ar"/>
              </w:rPr>
            </w:pPr>
          </w:p>
        </w:tc>
      </w:tr>
      <w:tr w14:paraId="66CB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312" w:type="pct"/>
            <w:vMerge w:val="continue"/>
            <w:shd w:val="clear" w:color="auto" w:fill="auto"/>
            <w:vAlign w:val="center"/>
          </w:tcPr>
          <w:p w14:paraId="5795A437">
            <w:pPr>
              <w:widowControl/>
              <w:adjustRightInd w:val="0"/>
              <w:spacing w:before="93" w:beforeLines="30" w:after="93" w:afterLines="30" w:line="240" w:lineRule="auto"/>
              <w:ind w:firstLine="0" w:firstLineChars="0"/>
              <w:jc w:val="center"/>
              <w:rPr>
                <w:color w:val="000000"/>
                <w:sz w:val="24"/>
              </w:rPr>
            </w:pPr>
          </w:p>
        </w:tc>
        <w:tc>
          <w:tcPr>
            <w:tcW w:w="419" w:type="pct"/>
            <w:vMerge w:val="continue"/>
            <w:shd w:val="clear" w:color="auto" w:fill="auto"/>
            <w:vAlign w:val="center"/>
          </w:tcPr>
          <w:p w14:paraId="69B570C4">
            <w:pPr>
              <w:widowControl/>
              <w:adjustRightInd w:val="0"/>
              <w:spacing w:before="93" w:beforeLines="30" w:after="93" w:afterLines="30" w:line="240" w:lineRule="auto"/>
              <w:ind w:firstLine="0" w:firstLineChars="0"/>
              <w:jc w:val="center"/>
              <w:rPr>
                <w:color w:val="000000"/>
                <w:sz w:val="24"/>
              </w:rPr>
            </w:pPr>
          </w:p>
        </w:tc>
        <w:tc>
          <w:tcPr>
            <w:tcW w:w="284" w:type="pct"/>
            <w:shd w:val="clear" w:color="auto" w:fill="auto"/>
            <w:vAlign w:val="center"/>
          </w:tcPr>
          <w:p w14:paraId="53CFD462">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资金使用合规性</w:t>
            </w:r>
          </w:p>
        </w:tc>
        <w:tc>
          <w:tcPr>
            <w:tcW w:w="291" w:type="pct"/>
            <w:shd w:val="clear" w:color="auto" w:fill="auto"/>
            <w:vAlign w:val="center"/>
          </w:tcPr>
          <w:p w14:paraId="50EE8B52">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4</w:t>
            </w:r>
          </w:p>
        </w:tc>
        <w:tc>
          <w:tcPr>
            <w:tcW w:w="1763" w:type="pct"/>
            <w:shd w:val="clear" w:color="auto" w:fill="auto"/>
            <w:vAlign w:val="center"/>
          </w:tcPr>
          <w:p w14:paraId="626044D5">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①是否符合国家财经法规和财务管理制度以及有关专项资金管理办法的规定；</w:t>
            </w:r>
          </w:p>
          <w:p w14:paraId="61F3BC0F">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②资金的拨付是否有完整的审批程序和手续；</w:t>
            </w:r>
          </w:p>
          <w:p w14:paraId="5AF36F3F">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③是否符合项目预算批复或合同规定的用途；</w:t>
            </w:r>
          </w:p>
          <w:p w14:paraId="03DDA589">
            <w:pPr>
              <w:widowControl/>
              <w:adjustRightInd w:val="0"/>
              <w:spacing w:before="93" w:beforeLines="30" w:after="93" w:afterLines="30" w:line="240" w:lineRule="auto"/>
              <w:ind w:firstLine="0" w:firstLineChars="0"/>
              <w:jc w:val="left"/>
              <w:textAlignment w:val="center"/>
              <w:rPr>
                <w:color w:val="000000"/>
                <w:sz w:val="24"/>
              </w:rPr>
            </w:pPr>
            <w:r>
              <w:rPr>
                <w:color w:val="000000"/>
                <w:kern w:val="0"/>
                <w:sz w:val="24"/>
                <w:lang w:bidi="ar"/>
              </w:rPr>
              <w:t>④是否存在截留、挤占、挪用、虚列支出等情况。</w:t>
            </w:r>
          </w:p>
        </w:tc>
        <w:tc>
          <w:tcPr>
            <w:tcW w:w="934" w:type="pct"/>
            <w:shd w:val="clear" w:color="auto" w:fill="auto"/>
            <w:vAlign w:val="center"/>
          </w:tcPr>
          <w:p w14:paraId="2F0C85BF">
            <w:pPr>
              <w:widowControl/>
              <w:adjustRightInd w:val="0"/>
              <w:spacing w:before="93" w:beforeLines="30" w:after="93" w:afterLines="30" w:line="240" w:lineRule="auto"/>
              <w:ind w:firstLine="0" w:firstLineChars="0"/>
              <w:jc w:val="center"/>
              <w:textAlignment w:val="center"/>
              <w:rPr>
                <w:color w:val="000000"/>
                <w:kern w:val="0"/>
                <w:sz w:val="24"/>
                <w:lang w:bidi="ar"/>
              </w:rPr>
            </w:pPr>
            <w:r>
              <w:rPr>
                <w:color w:val="000000"/>
                <w:sz w:val="24"/>
              </w:rPr>
              <w:t>具备</w:t>
            </w:r>
            <w:r>
              <w:rPr>
                <w:rFonts w:hint="eastAsia"/>
                <w:color w:val="000000"/>
                <w:kern w:val="0"/>
                <w:sz w:val="24"/>
                <w:lang w:bidi="ar"/>
              </w:rPr>
              <w:t>一个</w:t>
            </w:r>
            <w:r>
              <w:rPr>
                <w:color w:val="000000"/>
                <w:sz w:val="24"/>
              </w:rPr>
              <w:t>得分要素</w:t>
            </w:r>
            <w:r>
              <w:rPr>
                <w:rFonts w:hint="eastAsia"/>
                <w:color w:val="000000"/>
                <w:sz w:val="24"/>
                <w:lang w:eastAsia="zh-CN"/>
              </w:rPr>
              <w:t>，</w:t>
            </w:r>
            <w:r>
              <w:rPr>
                <w:rFonts w:hint="eastAsia"/>
                <w:color w:val="000000"/>
                <w:sz w:val="24"/>
              </w:rPr>
              <w:t>得</w:t>
            </w:r>
            <w:r>
              <w:rPr>
                <w:color w:val="000000"/>
                <w:sz w:val="24"/>
              </w:rPr>
              <w:t>1分。</w:t>
            </w:r>
          </w:p>
        </w:tc>
        <w:tc>
          <w:tcPr>
            <w:tcW w:w="329" w:type="pct"/>
            <w:shd w:val="clear" w:color="auto" w:fill="auto"/>
            <w:vAlign w:val="center"/>
          </w:tcPr>
          <w:p w14:paraId="12314B82">
            <w:pPr>
              <w:widowControl/>
              <w:adjustRightInd w:val="0"/>
              <w:spacing w:before="93" w:beforeLines="30" w:after="93" w:afterLines="30" w:line="240" w:lineRule="auto"/>
              <w:ind w:firstLine="0" w:firstLineChars="0"/>
              <w:jc w:val="center"/>
              <w:textAlignment w:val="center"/>
              <w:rPr>
                <w:rFonts w:hint="eastAsia" w:eastAsia="仿宋"/>
                <w:color w:val="000000"/>
                <w:sz w:val="24"/>
                <w:lang w:eastAsia="zh-CN"/>
              </w:rPr>
            </w:pPr>
            <w:r>
              <w:rPr>
                <w:rFonts w:hint="eastAsia"/>
                <w:color w:val="000000"/>
                <w:sz w:val="24"/>
                <w:lang w:val="en-US" w:eastAsia="zh-CN"/>
              </w:rPr>
              <w:t>4</w:t>
            </w:r>
          </w:p>
        </w:tc>
        <w:tc>
          <w:tcPr>
            <w:tcW w:w="664" w:type="pct"/>
            <w:shd w:val="clear" w:color="auto" w:fill="auto"/>
            <w:vAlign w:val="center"/>
          </w:tcPr>
          <w:p w14:paraId="6367D9BD">
            <w:pPr>
              <w:widowControl/>
              <w:adjustRightInd w:val="0"/>
              <w:spacing w:before="93" w:beforeLines="30" w:after="93" w:afterLines="30" w:line="240" w:lineRule="auto"/>
              <w:ind w:firstLine="0" w:firstLineChars="0"/>
              <w:jc w:val="center"/>
              <w:textAlignment w:val="center"/>
              <w:rPr>
                <w:color w:val="000000"/>
                <w:sz w:val="24"/>
              </w:rPr>
            </w:pPr>
          </w:p>
        </w:tc>
      </w:tr>
      <w:tr w14:paraId="5494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12" w:type="pct"/>
            <w:vMerge w:val="continue"/>
            <w:shd w:val="clear" w:color="auto" w:fill="auto"/>
            <w:vAlign w:val="center"/>
          </w:tcPr>
          <w:p w14:paraId="6C4B142A">
            <w:pPr>
              <w:widowControl/>
              <w:adjustRightInd w:val="0"/>
              <w:spacing w:before="93" w:beforeLines="30" w:after="93" w:afterLines="30" w:line="240" w:lineRule="auto"/>
              <w:ind w:firstLine="0" w:firstLineChars="0"/>
              <w:jc w:val="center"/>
              <w:rPr>
                <w:color w:val="000000"/>
                <w:sz w:val="24"/>
              </w:rPr>
            </w:pPr>
          </w:p>
        </w:tc>
        <w:tc>
          <w:tcPr>
            <w:tcW w:w="419" w:type="pct"/>
            <w:vMerge w:val="restart"/>
            <w:shd w:val="clear" w:color="auto" w:fill="auto"/>
            <w:vAlign w:val="center"/>
          </w:tcPr>
          <w:p w14:paraId="0A2C6F02">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组织实施（8）</w:t>
            </w:r>
          </w:p>
        </w:tc>
        <w:tc>
          <w:tcPr>
            <w:tcW w:w="284" w:type="pct"/>
            <w:shd w:val="clear" w:color="auto" w:fill="auto"/>
            <w:vAlign w:val="center"/>
          </w:tcPr>
          <w:p w14:paraId="67625774">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管理制度健全性</w:t>
            </w:r>
          </w:p>
        </w:tc>
        <w:tc>
          <w:tcPr>
            <w:tcW w:w="291" w:type="pct"/>
            <w:shd w:val="clear" w:color="auto" w:fill="auto"/>
            <w:vAlign w:val="center"/>
          </w:tcPr>
          <w:p w14:paraId="600D62E8">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4</w:t>
            </w:r>
          </w:p>
        </w:tc>
        <w:tc>
          <w:tcPr>
            <w:tcW w:w="1763" w:type="pct"/>
            <w:shd w:val="clear" w:color="auto" w:fill="auto"/>
            <w:vAlign w:val="center"/>
          </w:tcPr>
          <w:p w14:paraId="7A4865A1">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①项目实施单位财务部门是否制定</w:t>
            </w:r>
            <w:r>
              <w:rPr>
                <w:rFonts w:hint="eastAsia"/>
                <w:color w:val="000000"/>
                <w:kern w:val="0"/>
                <w:sz w:val="24"/>
                <w:lang w:bidi="ar"/>
              </w:rPr>
              <w:t>项目</w:t>
            </w:r>
            <w:r>
              <w:rPr>
                <w:color w:val="000000"/>
                <w:kern w:val="0"/>
                <w:sz w:val="24"/>
                <w:lang w:bidi="ar"/>
              </w:rPr>
              <w:t>资金管理办法；</w:t>
            </w:r>
          </w:p>
          <w:p w14:paraId="46E5689C">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②所制定的财务管理制度及规定是否合法、合规、完整；</w:t>
            </w:r>
          </w:p>
          <w:p w14:paraId="1ABC95E8">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③项目实施单位业务部门是否制定项目</w:t>
            </w:r>
            <w:r>
              <w:rPr>
                <w:rFonts w:hint="eastAsia"/>
                <w:color w:val="000000"/>
                <w:kern w:val="0"/>
                <w:sz w:val="24"/>
                <w:lang w:bidi="ar"/>
              </w:rPr>
              <w:t>业务</w:t>
            </w:r>
            <w:r>
              <w:rPr>
                <w:color w:val="000000"/>
                <w:kern w:val="0"/>
                <w:sz w:val="24"/>
                <w:lang w:bidi="ar"/>
              </w:rPr>
              <w:t>管理办法；</w:t>
            </w:r>
          </w:p>
          <w:p w14:paraId="5225D17D">
            <w:pPr>
              <w:widowControl/>
              <w:adjustRightInd w:val="0"/>
              <w:spacing w:before="93" w:beforeLines="30" w:after="93" w:afterLines="30" w:line="240" w:lineRule="auto"/>
              <w:ind w:firstLine="0" w:firstLineChars="0"/>
              <w:jc w:val="left"/>
              <w:textAlignment w:val="center"/>
              <w:rPr>
                <w:color w:val="000000"/>
                <w:sz w:val="24"/>
              </w:rPr>
            </w:pPr>
            <w:r>
              <w:rPr>
                <w:color w:val="000000"/>
                <w:kern w:val="0"/>
                <w:sz w:val="24"/>
                <w:lang w:bidi="ar"/>
              </w:rPr>
              <w:t>④所制定的业务管理制度及规定是否合法、合规、完整。</w:t>
            </w:r>
          </w:p>
        </w:tc>
        <w:tc>
          <w:tcPr>
            <w:tcW w:w="934" w:type="pct"/>
            <w:shd w:val="clear" w:color="auto" w:fill="auto"/>
            <w:vAlign w:val="center"/>
          </w:tcPr>
          <w:p w14:paraId="117B4446">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sz w:val="24"/>
              </w:rPr>
              <w:t>具备</w:t>
            </w:r>
            <w:r>
              <w:rPr>
                <w:rFonts w:hint="eastAsia"/>
                <w:color w:val="000000"/>
                <w:kern w:val="0"/>
                <w:sz w:val="24"/>
                <w:lang w:bidi="ar"/>
              </w:rPr>
              <w:t>一个</w:t>
            </w:r>
            <w:r>
              <w:rPr>
                <w:color w:val="000000"/>
                <w:sz w:val="24"/>
              </w:rPr>
              <w:t>得分要素</w:t>
            </w:r>
            <w:r>
              <w:rPr>
                <w:rFonts w:hint="eastAsia"/>
                <w:color w:val="000000"/>
                <w:sz w:val="24"/>
                <w:lang w:eastAsia="zh-CN"/>
              </w:rPr>
              <w:t>，</w:t>
            </w:r>
            <w:r>
              <w:rPr>
                <w:rFonts w:hint="eastAsia"/>
                <w:color w:val="000000"/>
                <w:sz w:val="24"/>
              </w:rPr>
              <w:t>得</w:t>
            </w:r>
            <w:r>
              <w:rPr>
                <w:color w:val="000000"/>
                <w:sz w:val="24"/>
              </w:rPr>
              <w:t>1分。</w:t>
            </w:r>
          </w:p>
        </w:tc>
        <w:tc>
          <w:tcPr>
            <w:tcW w:w="329" w:type="pct"/>
            <w:shd w:val="clear" w:color="auto" w:fill="auto"/>
            <w:vAlign w:val="center"/>
          </w:tcPr>
          <w:p w14:paraId="4CAD634C">
            <w:pPr>
              <w:widowControl/>
              <w:adjustRightInd w:val="0"/>
              <w:spacing w:before="93" w:beforeLines="30" w:after="93" w:afterLines="30" w:line="240" w:lineRule="auto"/>
              <w:ind w:firstLine="0" w:firstLineChars="0"/>
              <w:jc w:val="center"/>
              <w:textAlignment w:val="center"/>
              <w:rPr>
                <w:rFonts w:hint="default" w:eastAsia="仿宋"/>
                <w:color w:val="000000"/>
                <w:sz w:val="24"/>
                <w:lang w:val="en-US" w:eastAsia="zh-CN"/>
              </w:rPr>
            </w:pPr>
            <w:r>
              <w:rPr>
                <w:rFonts w:hint="eastAsia"/>
                <w:color w:val="000000"/>
                <w:sz w:val="24"/>
                <w:lang w:val="en-US" w:eastAsia="zh-CN"/>
              </w:rPr>
              <w:t>3</w:t>
            </w:r>
          </w:p>
        </w:tc>
        <w:tc>
          <w:tcPr>
            <w:tcW w:w="664" w:type="pct"/>
            <w:shd w:val="clear" w:color="auto" w:fill="auto"/>
            <w:vAlign w:val="center"/>
          </w:tcPr>
          <w:p w14:paraId="21274CB3">
            <w:pPr>
              <w:widowControl/>
              <w:adjustRightInd w:val="0"/>
              <w:spacing w:before="93" w:beforeLines="30" w:after="93" w:afterLines="30" w:line="240" w:lineRule="auto"/>
              <w:ind w:firstLine="0" w:firstLineChars="0"/>
              <w:jc w:val="center"/>
              <w:textAlignment w:val="center"/>
              <w:rPr>
                <w:rFonts w:hint="default" w:eastAsia="仿宋"/>
                <w:color w:val="000000"/>
                <w:sz w:val="24"/>
                <w:lang w:val="en-US" w:eastAsia="zh-CN"/>
              </w:rPr>
            </w:pPr>
            <w:r>
              <w:rPr>
                <w:rFonts w:hint="eastAsia"/>
                <w:color w:val="000000"/>
                <w:sz w:val="24"/>
                <w:lang w:val="en-US" w:eastAsia="zh-CN"/>
              </w:rPr>
              <w:t>制度仍需进一步完善。</w:t>
            </w:r>
          </w:p>
        </w:tc>
      </w:tr>
      <w:tr w14:paraId="6C3D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12" w:type="pct"/>
            <w:vMerge w:val="continue"/>
            <w:shd w:val="clear" w:color="auto" w:fill="auto"/>
            <w:vAlign w:val="center"/>
          </w:tcPr>
          <w:p w14:paraId="5B540B6B">
            <w:pPr>
              <w:widowControl/>
              <w:adjustRightInd w:val="0"/>
              <w:spacing w:before="93" w:beforeLines="30" w:after="93" w:afterLines="30" w:line="240" w:lineRule="auto"/>
              <w:ind w:firstLine="0" w:firstLineChars="0"/>
              <w:jc w:val="center"/>
              <w:rPr>
                <w:color w:val="000000"/>
                <w:sz w:val="24"/>
              </w:rPr>
            </w:pPr>
          </w:p>
        </w:tc>
        <w:tc>
          <w:tcPr>
            <w:tcW w:w="419" w:type="pct"/>
            <w:vMerge w:val="continue"/>
            <w:shd w:val="clear" w:color="auto" w:fill="auto"/>
            <w:vAlign w:val="center"/>
          </w:tcPr>
          <w:p w14:paraId="0FB69D88">
            <w:pPr>
              <w:widowControl/>
              <w:adjustRightInd w:val="0"/>
              <w:spacing w:before="93" w:beforeLines="30" w:after="93" w:afterLines="30" w:line="240" w:lineRule="auto"/>
              <w:ind w:firstLine="0" w:firstLineChars="0"/>
              <w:jc w:val="center"/>
              <w:rPr>
                <w:color w:val="000000"/>
                <w:sz w:val="24"/>
              </w:rPr>
            </w:pPr>
          </w:p>
        </w:tc>
        <w:tc>
          <w:tcPr>
            <w:tcW w:w="284" w:type="pct"/>
            <w:shd w:val="clear" w:color="auto" w:fill="auto"/>
            <w:vAlign w:val="center"/>
          </w:tcPr>
          <w:p w14:paraId="0787E7DA">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制度执行有效性</w:t>
            </w:r>
          </w:p>
        </w:tc>
        <w:tc>
          <w:tcPr>
            <w:tcW w:w="291" w:type="pct"/>
            <w:shd w:val="clear" w:color="auto" w:fill="auto"/>
            <w:vAlign w:val="center"/>
          </w:tcPr>
          <w:p w14:paraId="2FE35D09">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4</w:t>
            </w:r>
          </w:p>
        </w:tc>
        <w:tc>
          <w:tcPr>
            <w:tcW w:w="1763" w:type="pct"/>
            <w:shd w:val="clear" w:color="auto" w:fill="auto"/>
            <w:vAlign w:val="center"/>
          </w:tcPr>
          <w:p w14:paraId="2E268B18">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①是否遵守相关法律法规和相关管理规定；</w:t>
            </w:r>
          </w:p>
          <w:p w14:paraId="04DA2C20">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②项目调整及支出调整手续是否完备；</w:t>
            </w:r>
          </w:p>
          <w:p w14:paraId="44D6E671">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kern w:val="0"/>
                <w:sz w:val="24"/>
                <w:lang w:bidi="ar"/>
              </w:rPr>
              <w:t>③项目合同书、验收报告、技术鉴定等资料是否齐全并及时归档；</w:t>
            </w:r>
          </w:p>
          <w:p w14:paraId="4048E439">
            <w:pPr>
              <w:widowControl/>
              <w:adjustRightInd w:val="0"/>
              <w:spacing w:before="93" w:beforeLines="30" w:after="93" w:afterLines="30" w:line="240" w:lineRule="auto"/>
              <w:ind w:firstLine="0" w:firstLineChars="0"/>
              <w:jc w:val="left"/>
              <w:textAlignment w:val="center"/>
              <w:rPr>
                <w:color w:val="000000"/>
                <w:sz w:val="24"/>
              </w:rPr>
            </w:pPr>
            <w:r>
              <w:rPr>
                <w:color w:val="000000"/>
                <w:kern w:val="0"/>
                <w:sz w:val="24"/>
                <w:lang w:bidi="ar"/>
              </w:rPr>
              <w:t>④项目实施的人员条件、场地设备、信息支撑等是否落实到位。</w:t>
            </w:r>
          </w:p>
        </w:tc>
        <w:tc>
          <w:tcPr>
            <w:tcW w:w="934" w:type="pct"/>
            <w:shd w:val="clear" w:color="auto" w:fill="auto"/>
            <w:vAlign w:val="center"/>
          </w:tcPr>
          <w:p w14:paraId="2B0E2502">
            <w:pPr>
              <w:widowControl/>
              <w:adjustRightInd w:val="0"/>
              <w:spacing w:before="93" w:beforeLines="30" w:after="93" w:afterLines="30" w:line="240" w:lineRule="auto"/>
              <w:ind w:firstLine="0" w:firstLineChars="0"/>
              <w:jc w:val="left"/>
              <w:textAlignment w:val="center"/>
              <w:rPr>
                <w:color w:val="000000"/>
                <w:kern w:val="0"/>
                <w:sz w:val="24"/>
                <w:lang w:bidi="ar"/>
              </w:rPr>
            </w:pPr>
            <w:r>
              <w:rPr>
                <w:color w:val="000000"/>
                <w:sz w:val="24"/>
              </w:rPr>
              <w:t>具备</w:t>
            </w:r>
            <w:r>
              <w:rPr>
                <w:rFonts w:hint="eastAsia"/>
                <w:color w:val="000000"/>
                <w:kern w:val="0"/>
                <w:sz w:val="24"/>
                <w:lang w:bidi="ar"/>
              </w:rPr>
              <w:t>一个</w:t>
            </w:r>
            <w:r>
              <w:rPr>
                <w:color w:val="000000"/>
                <w:sz w:val="24"/>
              </w:rPr>
              <w:t>得分要素</w:t>
            </w:r>
            <w:r>
              <w:rPr>
                <w:rFonts w:hint="eastAsia"/>
                <w:color w:val="000000"/>
                <w:sz w:val="24"/>
                <w:lang w:eastAsia="zh-CN"/>
              </w:rPr>
              <w:t>，</w:t>
            </w:r>
            <w:r>
              <w:rPr>
                <w:rFonts w:hint="eastAsia"/>
                <w:color w:val="000000"/>
                <w:sz w:val="24"/>
              </w:rPr>
              <w:t>得</w:t>
            </w:r>
            <w:r>
              <w:rPr>
                <w:color w:val="000000"/>
                <w:sz w:val="24"/>
              </w:rPr>
              <w:t>1分。</w:t>
            </w:r>
          </w:p>
        </w:tc>
        <w:tc>
          <w:tcPr>
            <w:tcW w:w="329" w:type="pct"/>
            <w:shd w:val="clear" w:color="auto" w:fill="auto"/>
            <w:vAlign w:val="center"/>
          </w:tcPr>
          <w:p w14:paraId="06A49954">
            <w:pPr>
              <w:widowControl/>
              <w:adjustRightInd w:val="0"/>
              <w:spacing w:before="93" w:beforeLines="30" w:after="93" w:afterLines="30" w:line="240" w:lineRule="auto"/>
              <w:ind w:firstLine="0" w:firstLineChars="0"/>
              <w:jc w:val="center"/>
              <w:textAlignment w:val="center"/>
              <w:rPr>
                <w:rFonts w:hint="default" w:eastAsia="仿宋"/>
                <w:color w:val="000000"/>
                <w:sz w:val="24"/>
                <w:lang w:val="en-US" w:eastAsia="zh-CN"/>
              </w:rPr>
            </w:pPr>
            <w:r>
              <w:rPr>
                <w:rFonts w:hint="eastAsia"/>
                <w:color w:val="000000"/>
                <w:sz w:val="24"/>
                <w:lang w:val="en-US" w:eastAsia="zh-CN"/>
              </w:rPr>
              <w:t>3</w:t>
            </w:r>
          </w:p>
        </w:tc>
        <w:tc>
          <w:tcPr>
            <w:tcW w:w="664" w:type="pct"/>
            <w:shd w:val="clear" w:color="auto" w:fill="auto"/>
            <w:vAlign w:val="center"/>
          </w:tcPr>
          <w:p w14:paraId="0605D8CB">
            <w:pPr>
              <w:widowControl/>
              <w:adjustRightInd w:val="0"/>
              <w:spacing w:before="93" w:beforeLines="30" w:after="93" w:afterLines="30" w:line="240" w:lineRule="auto"/>
              <w:ind w:firstLine="0" w:firstLineChars="0"/>
              <w:jc w:val="left"/>
              <w:textAlignment w:val="center"/>
              <w:rPr>
                <w:rFonts w:hint="eastAsia" w:eastAsia="仿宋"/>
                <w:color w:val="000000"/>
                <w:sz w:val="24"/>
                <w:lang w:eastAsia="zh-CN"/>
              </w:rPr>
            </w:pPr>
            <w:r>
              <w:rPr>
                <w:rFonts w:hint="eastAsia"/>
                <w:color w:val="000000"/>
                <w:sz w:val="24"/>
                <w:lang w:val="en-US" w:eastAsia="zh-CN"/>
              </w:rPr>
              <w:t>《建设工程监理合同三方协议书》未签署日期。</w:t>
            </w:r>
          </w:p>
        </w:tc>
      </w:tr>
      <w:tr w14:paraId="7E13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312" w:type="pct"/>
            <w:vMerge w:val="restart"/>
            <w:shd w:val="clear" w:color="auto" w:fill="auto"/>
            <w:vAlign w:val="center"/>
          </w:tcPr>
          <w:p w14:paraId="6600F3A1">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产出（32）</w:t>
            </w:r>
          </w:p>
        </w:tc>
        <w:tc>
          <w:tcPr>
            <w:tcW w:w="419" w:type="pct"/>
            <w:shd w:val="clear" w:color="auto" w:fill="auto"/>
            <w:vAlign w:val="center"/>
          </w:tcPr>
          <w:p w14:paraId="54E748CB">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产出数量（</w:t>
            </w:r>
            <w:r>
              <w:rPr>
                <w:rFonts w:hint="eastAsia"/>
                <w:color w:val="000000"/>
                <w:kern w:val="0"/>
                <w:sz w:val="24"/>
                <w:lang w:bidi="ar"/>
              </w:rPr>
              <w:t>10</w:t>
            </w:r>
            <w:r>
              <w:rPr>
                <w:color w:val="000000"/>
                <w:kern w:val="0"/>
                <w:sz w:val="24"/>
                <w:lang w:bidi="ar"/>
              </w:rPr>
              <w:t>）</w:t>
            </w:r>
          </w:p>
        </w:tc>
        <w:tc>
          <w:tcPr>
            <w:tcW w:w="284" w:type="pct"/>
            <w:shd w:val="clear" w:color="auto" w:fill="auto"/>
            <w:vAlign w:val="center"/>
          </w:tcPr>
          <w:p w14:paraId="02D9B898">
            <w:pPr>
              <w:widowControl/>
              <w:adjustRightInd w:val="0"/>
              <w:spacing w:before="93" w:beforeLines="30" w:after="93" w:afterLines="30" w:line="240" w:lineRule="auto"/>
              <w:ind w:firstLine="0" w:firstLineChars="0"/>
              <w:jc w:val="center"/>
              <w:textAlignment w:val="center"/>
              <w:rPr>
                <w:color w:val="000000"/>
                <w:sz w:val="24"/>
              </w:rPr>
            </w:pPr>
            <w:r>
              <w:rPr>
                <w:rFonts w:hint="eastAsia"/>
                <w:color w:val="000000"/>
                <w:kern w:val="0"/>
                <w:sz w:val="24"/>
                <w:highlight w:val="none"/>
                <w:lang w:bidi="ar"/>
              </w:rPr>
              <w:t>实际完成率</w:t>
            </w:r>
          </w:p>
        </w:tc>
        <w:tc>
          <w:tcPr>
            <w:tcW w:w="291" w:type="pct"/>
            <w:shd w:val="clear" w:color="auto" w:fill="auto"/>
            <w:vAlign w:val="center"/>
          </w:tcPr>
          <w:p w14:paraId="24CA4C27">
            <w:pPr>
              <w:widowControl/>
              <w:adjustRightInd w:val="0"/>
              <w:spacing w:before="93" w:beforeLines="30" w:after="93" w:afterLines="30" w:line="240" w:lineRule="auto"/>
              <w:ind w:firstLine="0" w:firstLineChars="0"/>
              <w:jc w:val="center"/>
              <w:textAlignment w:val="center"/>
              <w:rPr>
                <w:color w:val="000000"/>
                <w:sz w:val="24"/>
              </w:rPr>
            </w:pPr>
            <w:r>
              <w:rPr>
                <w:rFonts w:hint="eastAsia"/>
                <w:color w:val="000000"/>
                <w:sz w:val="24"/>
              </w:rPr>
              <w:t>10</w:t>
            </w:r>
          </w:p>
        </w:tc>
        <w:tc>
          <w:tcPr>
            <w:tcW w:w="1763" w:type="pct"/>
            <w:shd w:val="clear" w:color="auto" w:fill="auto"/>
            <w:vAlign w:val="center"/>
          </w:tcPr>
          <w:p w14:paraId="5C22A8EE">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实际完成率=（</w:t>
            </w:r>
            <w:r>
              <w:rPr>
                <w:rFonts w:hint="eastAsia"/>
                <w:color w:val="000000"/>
                <w:kern w:val="0"/>
                <w:sz w:val="24"/>
                <w:highlight w:val="none"/>
                <w:lang w:bidi="ar"/>
              </w:rPr>
              <w:t>年度</w:t>
            </w:r>
            <w:r>
              <w:rPr>
                <w:color w:val="000000"/>
                <w:kern w:val="0"/>
                <w:sz w:val="24"/>
                <w:highlight w:val="none"/>
                <w:lang w:bidi="ar"/>
              </w:rPr>
              <w:t>实际产出数/</w:t>
            </w:r>
            <w:r>
              <w:rPr>
                <w:rFonts w:hint="eastAsia"/>
                <w:color w:val="000000"/>
                <w:kern w:val="0"/>
                <w:sz w:val="24"/>
                <w:highlight w:val="none"/>
                <w:lang w:bidi="ar"/>
              </w:rPr>
              <w:t>年度</w:t>
            </w:r>
            <w:r>
              <w:rPr>
                <w:color w:val="000000"/>
                <w:kern w:val="0"/>
                <w:sz w:val="24"/>
                <w:highlight w:val="none"/>
                <w:lang w:bidi="ar"/>
              </w:rPr>
              <w:t>计划产出数）×100%。</w:t>
            </w:r>
          </w:p>
          <w:p w14:paraId="26837A2C">
            <w:pPr>
              <w:widowControl/>
              <w:adjustRightInd w:val="0"/>
              <w:spacing w:before="93" w:beforeLines="30" w:after="93" w:afterLines="30" w:line="240" w:lineRule="auto"/>
              <w:ind w:firstLine="0" w:firstLineChars="0"/>
              <w:jc w:val="left"/>
              <w:textAlignment w:val="center"/>
              <w:rPr>
                <w:color w:val="000000"/>
                <w:kern w:val="0"/>
                <w:sz w:val="24"/>
                <w:highlight w:val="none"/>
                <w:lang w:bidi="ar"/>
              </w:rPr>
            </w:pPr>
            <w:r>
              <w:rPr>
                <w:color w:val="000000"/>
                <w:kern w:val="0"/>
                <w:sz w:val="24"/>
                <w:highlight w:val="none"/>
                <w:lang w:bidi="ar"/>
              </w:rPr>
              <w:t>实际产出数：一定时期（本年度或项目期）内项目实际产出的产品或提供的服务数量。</w:t>
            </w:r>
          </w:p>
          <w:p w14:paraId="76DE3401">
            <w:pPr>
              <w:widowControl/>
              <w:adjustRightInd w:val="0"/>
              <w:spacing w:before="93" w:beforeLines="30" w:after="93" w:afterLines="30" w:line="240" w:lineRule="auto"/>
              <w:ind w:firstLine="0" w:firstLineChars="0"/>
              <w:jc w:val="left"/>
              <w:textAlignment w:val="center"/>
              <w:rPr>
                <w:color w:val="000000"/>
                <w:sz w:val="24"/>
              </w:rPr>
            </w:pPr>
            <w:r>
              <w:rPr>
                <w:color w:val="000000"/>
                <w:kern w:val="0"/>
                <w:sz w:val="24"/>
                <w:highlight w:val="none"/>
                <w:lang w:bidi="ar"/>
              </w:rPr>
              <w:t>计划产出数：项目绩效目标确定的在一定时期（本年度或项目期）内计划产出的产品或提供的服务数量。</w:t>
            </w:r>
          </w:p>
        </w:tc>
        <w:tc>
          <w:tcPr>
            <w:tcW w:w="934" w:type="pct"/>
            <w:shd w:val="clear" w:color="auto" w:fill="auto"/>
            <w:vAlign w:val="center"/>
          </w:tcPr>
          <w:p w14:paraId="585ED9D7">
            <w:pPr>
              <w:widowControl/>
              <w:adjustRightInd w:val="0"/>
              <w:spacing w:before="93" w:beforeLines="30" w:after="93" w:afterLines="30" w:line="240" w:lineRule="auto"/>
              <w:ind w:firstLine="0" w:firstLineChars="0"/>
              <w:jc w:val="both"/>
              <w:textAlignment w:val="center"/>
              <w:rPr>
                <w:kern w:val="0"/>
                <w:sz w:val="24"/>
                <w:lang w:bidi="ar"/>
              </w:rPr>
            </w:pPr>
            <w:r>
              <w:rPr>
                <w:rFonts w:hint="eastAsia"/>
                <w:kern w:val="0"/>
                <w:sz w:val="24"/>
                <w:highlight w:val="none"/>
                <w:lang w:bidi="ar"/>
              </w:rPr>
              <w:t>60%≤实际完成率＜100%时</w:t>
            </w:r>
            <w:r>
              <w:rPr>
                <w:rFonts w:hint="eastAsia"/>
                <w:kern w:val="0"/>
                <w:sz w:val="24"/>
                <w:highlight w:val="none"/>
                <w:lang w:eastAsia="zh-CN" w:bidi="ar"/>
              </w:rPr>
              <w:t>，</w:t>
            </w:r>
            <w:r>
              <w:rPr>
                <w:rFonts w:hint="eastAsia"/>
                <w:kern w:val="0"/>
                <w:sz w:val="24"/>
                <w:highlight w:val="none"/>
                <w:lang w:bidi="ar"/>
              </w:rPr>
              <w:t>得分=（实际完成率-60%）/（1-60%）×分值；100%≤实际完成率＜130%时</w:t>
            </w:r>
            <w:r>
              <w:rPr>
                <w:rFonts w:hint="eastAsia"/>
                <w:kern w:val="0"/>
                <w:sz w:val="24"/>
                <w:highlight w:val="none"/>
                <w:lang w:eastAsia="zh-CN" w:bidi="ar"/>
              </w:rPr>
              <w:t>，</w:t>
            </w:r>
            <w:r>
              <w:rPr>
                <w:rFonts w:hint="eastAsia"/>
                <w:kern w:val="0"/>
                <w:sz w:val="24"/>
                <w:highlight w:val="none"/>
                <w:lang w:bidi="ar"/>
              </w:rPr>
              <w:t>得满分；实际完成率＞130%的</w:t>
            </w:r>
            <w:r>
              <w:rPr>
                <w:rFonts w:hint="eastAsia"/>
                <w:kern w:val="0"/>
                <w:sz w:val="24"/>
                <w:highlight w:val="none"/>
                <w:lang w:eastAsia="zh-CN" w:bidi="ar"/>
              </w:rPr>
              <w:t>，</w:t>
            </w:r>
            <w:r>
              <w:rPr>
                <w:rFonts w:hint="eastAsia"/>
                <w:kern w:val="0"/>
                <w:sz w:val="24"/>
                <w:highlight w:val="none"/>
                <w:lang w:bidi="ar"/>
              </w:rPr>
              <w:t>扣减该项指标分值权重的20%；实际完成率＜60%时</w:t>
            </w:r>
            <w:r>
              <w:rPr>
                <w:rFonts w:hint="eastAsia"/>
                <w:kern w:val="0"/>
                <w:sz w:val="24"/>
                <w:highlight w:val="none"/>
                <w:lang w:eastAsia="zh-CN" w:bidi="ar"/>
              </w:rPr>
              <w:t>，</w:t>
            </w:r>
            <w:r>
              <w:rPr>
                <w:rFonts w:hint="eastAsia"/>
                <w:kern w:val="0"/>
                <w:sz w:val="24"/>
                <w:highlight w:val="none"/>
                <w:lang w:bidi="ar"/>
              </w:rPr>
              <w:t>不得分。</w:t>
            </w:r>
          </w:p>
        </w:tc>
        <w:tc>
          <w:tcPr>
            <w:tcW w:w="329" w:type="pct"/>
            <w:shd w:val="clear" w:color="auto" w:fill="auto"/>
            <w:vAlign w:val="center"/>
          </w:tcPr>
          <w:p w14:paraId="20714434">
            <w:pPr>
              <w:widowControl/>
              <w:adjustRightInd w:val="0"/>
              <w:spacing w:before="93" w:beforeLines="30" w:after="93" w:afterLines="30" w:line="240" w:lineRule="auto"/>
              <w:ind w:firstLine="0" w:firstLineChars="0"/>
              <w:jc w:val="center"/>
              <w:textAlignment w:val="center"/>
              <w:rPr>
                <w:rFonts w:hint="default" w:eastAsia="仿宋"/>
                <w:kern w:val="0"/>
                <w:sz w:val="24"/>
                <w:lang w:val="en-US" w:eastAsia="zh-CN" w:bidi="ar"/>
              </w:rPr>
            </w:pPr>
            <w:r>
              <w:rPr>
                <w:rFonts w:hint="eastAsia"/>
                <w:kern w:val="0"/>
                <w:sz w:val="24"/>
                <w:highlight w:val="none"/>
                <w:lang w:val="en-US" w:eastAsia="zh-CN" w:bidi="ar"/>
              </w:rPr>
              <w:t>10</w:t>
            </w:r>
          </w:p>
        </w:tc>
        <w:tc>
          <w:tcPr>
            <w:tcW w:w="664" w:type="pct"/>
            <w:shd w:val="clear" w:color="auto" w:fill="auto"/>
            <w:vAlign w:val="center"/>
          </w:tcPr>
          <w:p w14:paraId="426B3E97">
            <w:pPr>
              <w:widowControl/>
              <w:adjustRightInd w:val="0"/>
              <w:spacing w:before="93" w:beforeLines="30" w:after="93" w:afterLines="30" w:line="240" w:lineRule="auto"/>
              <w:ind w:firstLine="0" w:firstLineChars="0"/>
              <w:jc w:val="center"/>
              <w:textAlignment w:val="center"/>
              <w:rPr>
                <w:kern w:val="0"/>
                <w:sz w:val="24"/>
                <w:highlight w:val="none"/>
                <w:lang w:bidi="ar"/>
              </w:rPr>
            </w:pPr>
          </w:p>
        </w:tc>
      </w:tr>
      <w:tr w14:paraId="3DB5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312" w:type="pct"/>
            <w:vMerge w:val="continue"/>
            <w:shd w:val="clear" w:color="auto" w:fill="auto"/>
            <w:vAlign w:val="center"/>
          </w:tcPr>
          <w:p w14:paraId="3762FAF5">
            <w:pPr>
              <w:widowControl/>
              <w:adjustRightInd w:val="0"/>
              <w:spacing w:before="93" w:beforeLines="30" w:after="93" w:afterLines="30" w:line="240" w:lineRule="auto"/>
              <w:ind w:firstLine="0" w:firstLineChars="0"/>
              <w:jc w:val="center"/>
              <w:rPr>
                <w:color w:val="000000"/>
                <w:sz w:val="24"/>
              </w:rPr>
            </w:pPr>
          </w:p>
        </w:tc>
        <w:tc>
          <w:tcPr>
            <w:tcW w:w="419" w:type="pct"/>
            <w:shd w:val="clear" w:color="auto" w:fill="auto"/>
            <w:vAlign w:val="center"/>
          </w:tcPr>
          <w:p w14:paraId="35E7DEE4">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产出质量（</w:t>
            </w:r>
            <w:r>
              <w:rPr>
                <w:rFonts w:hint="eastAsia"/>
                <w:color w:val="000000"/>
                <w:kern w:val="0"/>
                <w:sz w:val="24"/>
                <w:lang w:bidi="ar"/>
              </w:rPr>
              <w:t>10</w:t>
            </w:r>
            <w:r>
              <w:rPr>
                <w:color w:val="000000"/>
                <w:kern w:val="0"/>
                <w:sz w:val="24"/>
                <w:lang w:bidi="ar"/>
              </w:rPr>
              <w:t>）</w:t>
            </w:r>
          </w:p>
        </w:tc>
        <w:tc>
          <w:tcPr>
            <w:tcW w:w="284" w:type="pct"/>
            <w:shd w:val="clear" w:color="auto" w:fill="auto"/>
            <w:vAlign w:val="center"/>
          </w:tcPr>
          <w:p w14:paraId="008F0D5D">
            <w:pPr>
              <w:widowControl/>
              <w:adjustRightInd w:val="0"/>
              <w:spacing w:before="93" w:beforeLines="30" w:after="93" w:afterLines="30" w:line="240" w:lineRule="auto"/>
              <w:ind w:firstLine="0" w:firstLineChars="0"/>
              <w:jc w:val="center"/>
              <w:textAlignment w:val="center"/>
              <w:rPr>
                <w:color w:val="000000"/>
                <w:sz w:val="24"/>
              </w:rPr>
            </w:pPr>
            <w:r>
              <w:rPr>
                <w:rFonts w:hint="eastAsia"/>
                <w:color w:val="000000"/>
                <w:kern w:val="0"/>
                <w:sz w:val="24"/>
                <w:highlight w:val="none"/>
                <w:lang w:eastAsia="zh-CN" w:bidi="ar"/>
              </w:rPr>
              <w:t>竣工验收合格率</w:t>
            </w:r>
          </w:p>
        </w:tc>
        <w:tc>
          <w:tcPr>
            <w:tcW w:w="291" w:type="pct"/>
            <w:shd w:val="clear" w:color="auto" w:fill="auto"/>
            <w:vAlign w:val="center"/>
          </w:tcPr>
          <w:p w14:paraId="7F592468">
            <w:pPr>
              <w:widowControl/>
              <w:adjustRightInd w:val="0"/>
              <w:spacing w:before="93" w:beforeLines="30" w:after="93" w:afterLines="30" w:line="240" w:lineRule="auto"/>
              <w:ind w:firstLine="0" w:firstLineChars="0"/>
              <w:jc w:val="center"/>
              <w:textAlignment w:val="center"/>
              <w:rPr>
                <w:rFonts w:hint="default"/>
                <w:color w:val="000000"/>
                <w:sz w:val="24"/>
                <w:lang w:val="en-US"/>
              </w:rPr>
            </w:pPr>
            <w:r>
              <w:rPr>
                <w:rFonts w:hint="eastAsia"/>
                <w:color w:val="000000"/>
                <w:kern w:val="0"/>
                <w:sz w:val="24"/>
                <w:highlight w:val="none"/>
                <w:lang w:val="en-US" w:eastAsia="zh-CN" w:bidi="ar"/>
              </w:rPr>
              <w:t>10</w:t>
            </w:r>
          </w:p>
        </w:tc>
        <w:tc>
          <w:tcPr>
            <w:tcW w:w="1763" w:type="pct"/>
            <w:shd w:val="clear" w:color="auto" w:fill="auto"/>
            <w:vAlign w:val="center"/>
          </w:tcPr>
          <w:p w14:paraId="1DFC9168">
            <w:pPr>
              <w:widowControl/>
              <w:adjustRightInd w:val="0"/>
              <w:spacing w:before="93" w:beforeLines="30" w:after="93" w:afterLines="30" w:line="240" w:lineRule="auto"/>
              <w:ind w:firstLine="0" w:firstLineChars="0"/>
              <w:jc w:val="left"/>
              <w:textAlignment w:val="center"/>
              <w:rPr>
                <w:color w:val="000000"/>
                <w:sz w:val="24"/>
              </w:rPr>
            </w:pPr>
            <w:r>
              <w:rPr>
                <w:rFonts w:hint="eastAsia"/>
                <w:color w:val="000000"/>
                <w:kern w:val="0"/>
                <w:sz w:val="24"/>
                <w:highlight w:val="none"/>
                <w:lang w:eastAsia="zh-CN" w:bidi="ar"/>
              </w:rPr>
              <w:t>项目竣工验收合格率是否达到</w:t>
            </w:r>
            <w:r>
              <w:rPr>
                <w:rFonts w:hint="eastAsia"/>
                <w:color w:val="000000"/>
                <w:kern w:val="0"/>
                <w:sz w:val="24"/>
                <w:highlight w:val="none"/>
                <w:lang w:val="en-US" w:eastAsia="zh-CN" w:bidi="ar"/>
              </w:rPr>
              <w:t>100%</w:t>
            </w:r>
            <w:r>
              <w:rPr>
                <w:rFonts w:hint="eastAsia"/>
                <w:color w:val="000000"/>
                <w:kern w:val="0"/>
                <w:sz w:val="24"/>
                <w:highlight w:val="none"/>
                <w:lang w:eastAsia="zh-CN" w:bidi="ar"/>
              </w:rPr>
              <w:t>。</w:t>
            </w:r>
          </w:p>
        </w:tc>
        <w:tc>
          <w:tcPr>
            <w:tcW w:w="934" w:type="pct"/>
            <w:shd w:val="clear" w:color="auto" w:fill="auto"/>
            <w:vAlign w:val="center"/>
          </w:tcPr>
          <w:p w14:paraId="66116B85">
            <w:pPr>
              <w:widowControl/>
              <w:adjustRightInd w:val="0"/>
              <w:spacing w:before="93" w:beforeLines="30" w:after="93" w:afterLines="30" w:line="240" w:lineRule="auto"/>
              <w:ind w:firstLine="0" w:firstLineChars="0"/>
              <w:jc w:val="both"/>
              <w:textAlignment w:val="center"/>
              <w:rPr>
                <w:kern w:val="0"/>
                <w:sz w:val="24"/>
                <w:lang w:bidi="ar"/>
              </w:rPr>
            </w:pPr>
            <w:r>
              <w:rPr>
                <w:rFonts w:hint="eastAsia"/>
                <w:color w:val="000000"/>
                <w:kern w:val="0"/>
                <w:sz w:val="24"/>
                <w:highlight w:val="none"/>
                <w:lang w:eastAsia="zh-CN" w:bidi="ar"/>
              </w:rPr>
              <w:t>得分=竣工验收合格率*指标分值</w:t>
            </w:r>
          </w:p>
        </w:tc>
        <w:tc>
          <w:tcPr>
            <w:tcW w:w="329" w:type="pct"/>
            <w:shd w:val="clear" w:color="auto" w:fill="auto"/>
            <w:vAlign w:val="center"/>
          </w:tcPr>
          <w:p w14:paraId="11E394A0">
            <w:pPr>
              <w:widowControl/>
              <w:adjustRightInd w:val="0"/>
              <w:spacing w:before="93" w:beforeLines="30" w:after="93" w:afterLines="30" w:line="240" w:lineRule="auto"/>
              <w:ind w:firstLine="0" w:firstLineChars="0"/>
              <w:jc w:val="center"/>
              <w:textAlignment w:val="center"/>
              <w:rPr>
                <w:rFonts w:hint="default" w:eastAsia="仿宋"/>
                <w:kern w:val="0"/>
                <w:sz w:val="24"/>
                <w:lang w:val="en-US" w:eastAsia="zh-CN" w:bidi="ar"/>
              </w:rPr>
            </w:pPr>
            <w:r>
              <w:rPr>
                <w:rFonts w:hint="eastAsia"/>
                <w:kern w:val="0"/>
                <w:sz w:val="24"/>
                <w:lang w:val="en-US" w:eastAsia="zh-CN" w:bidi="ar"/>
              </w:rPr>
              <w:t>10</w:t>
            </w:r>
          </w:p>
        </w:tc>
        <w:tc>
          <w:tcPr>
            <w:tcW w:w="664" w:type="pct"/>
            <w:shd w:val="clear" w:color="auto" w:fill="auto"/>
            <w:vAlign w:val="center"/>
          </w:tcPr>
          <w:p w14:paraId="37C4C672">
            <w:pPr>
              <w:widowControl/>
              <w:adjustRightInd w:val="0"/>
              <w:spacing w:before="93" w:beforeLines="30" w:after="93" w:afterLines="30" w:line="240" w:lineRule="auto"/>
              <w:ind w:firstLine="0" w:firstLineChars="0"/>
              <w:jc w:val="center"/>
              <w:textAlignment w:val="center"/>
              <w:rPr>
                <w:kern w:val="0"/>
                <w:sz w:val="24"/>
                <w:highlight w:val="yellow"/>
                <w:lang w:bidi="ar"/>
              </w:rPr>
            </w:pPr>
          </w:p>
        </w:tc>
      </w:tr>
      <w:tr w14:paraId="4830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312" w:type="pct"/>
            <w:vMerge w:val="continue"/>
            <w:shd w:val="clear" w:color="auto" w:fill="auto"/>
            <w:vAlign w:val="center"/>
          </w:tcPr>
          <w:p w14:paraId="7321DFA6">
            <w:pPr>
              <w:widowControl/>
              <w:adjustRightInd w:val="0"/>
              <w:spacing w:before="93" w:beforeLines="30" w:after="93" w:afterLines="30" w:line="240" w:lineRule="auto"/>
              <w:ind w:firstLine="0" w:firstLineChars="0"/>
              <w:jc w:val="center"/>
              <w:rPr>
                <w:color w:val="000000"/>
                <w:sz w:val="24"/>
              </w:rPr>
            </w:pPr>
          </w:p>
        </w:tc>
        <w:tc>
          <w:tcPr>
            <w:tcW w:w="419" w:type="pct"/>
            <w:shd w:val="clear" w:color="auto" w:fill="auto"/>
            <w:vAlign w:val="center"/>
          </w:tcPr>
          <w:p w14:paraId="27FABD93">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产出时效（</w:t>
            </w:r>
            <w:r>
              <w:rPr>
                <w:rFonts w:hint="eastAsia"/>
                <w:color w:val="000000"/>
                <w:kern w:val="0"/>
                <w:sz w:val="24"/>
                <w:lang w:bidi="ar"/>
              </w:rPr>
              <w:t>4</w:t>
            </w:r>
            <w:r>
              <w:rPr>
                <w:color w:val="000000"/>
                <w:kern w:val="0"/>
                <w:sz w:val="24"/>
                <w:lang w:bidi="ar"/>
              </w:rPr>
              <w:t>）</w:t>
            </w:r>
          </w:p>
        </w:tc>
        <w:tc>
          <w:tcPr>
            <w:tcW w:w="284" w:type="pct"/>
            <w:shd w:val="clear" w:color="auto" w:fill="auto"/>
            <w:vAlign w:val="center"/>
          </w:tcPr>
          <w:p w14:paraId="02404AFB">
            <w:pPr>
              <w:widowControl/>
              <w:adjustRightInd w:val="0"/>
              <w:spacing w:before="93" w:beforeLines="30" w:after="93" w:afterLines="30" w:line="240" w:lineRule="auto"/>
              <w:ind w:firstLine="0" w:firstLineChars="0"/>
              <w:jc w:val="center"/>
              <w:textAlignment w:val="center"/>
              <w:rPr>
                <w:color w:val="000000"/>
                <w:sz w:val="24"/>
              </w:rPr>
            </w:pPr>
            <w:r>
              <w:rPr>
                <w:rFonts w:hint="eastAsia"/>
                <w:color w:val="000000"/>
                <w:kern w:val="0"/>
                <w:sz w:val="24"/>
                <w:highlight w:val="none"/>
                <w:lang w:eastAsia="zh-CN" w:bidi="ar"/>
              </w:rPr>
              <w:t>开竣工及时率</w:t>
            </w:r>
          </w:p>
        </w:tc>
        <w:tc>
          <w:tcPr>
            <w:tcW w:w="291" w:type="pct"/>
            <w:shd w:val="clear" w:color="auto" w:fill="auto"/>
            <w:vAlign w:val="center"/>
          </w:tcPr>
          <w:p w14:paraId="03140B4C">
            <w:pPr>
              <w:widowControl/>
              <w:adjustRightInd w:val="0"/>
              <w:spacing w:before="93" w:beforeLines="30" w:after="93" w:afterLines="30" w:line="240" w:lineRule="auto"/>
              <w:ind w:firstLine="0" w:firstLineChars="0"/>
              <w:jc w:val="center"/>
              <w:textAlignment w:val="center"/>
              <w:rPr>
                <w:color w:val="000000"/>
                <w:sz w:val="24"/>
              </w:rPr>
            </w:pPr>
            <w:r>
              <w:rPr>
                <w:rFonts w:hint="eastAsia"/>
                <w:color w:val="000000"/>
                <w:kern w:val="0"/>
                <w:sz w:val="24"/>
                <w:lang w:bidi="ar"/>
              </w:rPr>
              <w:t>4</w:t>
            </w:r>
          </w:p>
        </w:tc>
        <w:tc>
          <w:tcPr>
            <w:tcW w:w="1763" w:type="pct"/>
            <w:shd w:val="clear" w:color="auto" w:fill="auto"/>
            <w:vAlign w:val="center"/>
          </w:tcPr>
          <w:p w14:paraId="25A72B44">
            <w:pPr>
              <w:widowControl/>
              <w:adjustRightInd w:val="0"/>
              <w:spacing w:before="93" w:beforeLines="30" w:after="93" w:afterLines="30" w:line="240" w:lineRule="auto"/>
              <w:ind w:firstLine="0" w:firstLineChars="0"/>
              <w:jc w:val="left"/>
              <w:textAlignment w:val="center"/>
              <w:rPr>
                <w:rFonts w:hint="eastAsia"/>
                <w:color w:val="000000"/>
                <w:kern w:val="0"/>
                <w:sz w:val="24"/>
                <w:highlight w:val="none"/>
                <w:lang w:bidi="ar"/>
              </w:rPr>
            </w:pPr>
            <w:r>
              <w:rPr>
                <w:rFonts w:hint="eastAsia"/>
                <w:color w:val="000000"/>
                <w:kern w:val="0"/>
                <w:sz w:val="24"/>
                <w:highlight w:val="none"/>
                <w:lang w:bidi="ar"/>
              </w:rPr>
              <w:t>①是否按照计划期限开工。</w:t>
            </w:r>
          </w:p>
          <w:p w14:paraId="42437656">
            <w:pPr>
              <w:widowControl/>
              <w:adjustRightInd w:val="0"/>
              <w:spacing w:before="93" w:beforeLines="30" w:after="93" w:afterLines="30" w:line="240" w:lineRule="auto"/>
              <w:ind w:firstLine="0" w:firstLineChars="0"/>
              <w:jc w:val="left"/>
              <w:textAlignment w:val="center"/>
              <w:rPr>
                <w:color w:val="000000"/>
                <w:sz w:val="24"/>
                <w:highlight w:val="yellow"/>
              </w:rPr>
            </w:pPr>
            <w:r>
              <w:rPr>
                <w:rFonts w:hint="eastAsia"/>
                <w:color w:val="000000"/>
                <w:kern w:val="0"/>
                <w:sz w:val="24"/>
                <w:highlight w:val="none"/>
                <w:lang w:bidi="ar"/>
              </w:rPr>
              <w:t>②是否按照计划期限竣工</w:t>
            </w:r>
            <w:r>
              <w:rPr>
                <w:rFonts w:hint="eastAsia"/>
                <w:color w:val="000000"/>
                <w:kern w:val="0"/>
                <w:sz w:val="24"/>
                <w:highlight w:val="none"/>
                <w:lang w:eastAsia="zh-CN" w:bidi="ar"/>
              </w:rPr>
              <w:t>，</w:t>
            </w:r>
            <w:r>
              <w:rPr>
                <w:rFonts w:hint="eastAsia"/>
                <w:color w:val="000000"/>
                <w:kern w:val="0"/>
                <w:sz w:val="24"/>
                <w:highlight w:val="none"/>
                <w:lang w:bidi="ar"/>
              </w:rPr>
              <w:t>或早于计划期限竣工。</w:t>
            </w:r>
          </w:p>
        </w:tc>
        <w:tc>
          <w:tcPr>
            <w:tcW w:w="934" w:type="pct"/>
            <w:shd w:val="clear" w:color="auto" w:fill="auto"/>
            <w:vAlign w:val="center"/>
          </w:tcPr>
          <w:p w14:paraId="2F5EA2D4">
            <w:pPr>
              <w:widowControl/>
              <w:adjustRightInd w:val="0"/>
              <w:spacing w:before="93" w:beforeLines="30" w:after="93" w:afterLines="30" w:line="240" w:lineRule="auto"/>
              <w:ind w:firstLine="0" w:firstLineChars="0"/>
              <w:jc w:val="left"/>
              <w:textAlignment w:val="center"/>
              <w:rPr>
                <w:kern w:val="0"/>
                <w:sz w:val="24"/>
                <w:lang w:bidi="ar"/>
              </w:rPr>
            </w:pPr>
            <w:r>
              <w:rPr>
                <w:rFonts w:hint="eastAsia"/>
                <w:kern w:val="0"/>
                <w:sz w:val="24"/>
                <w:highlight w:val="none"/>
                <w:lang w:bidi="ar"/>
              </w:rPr>
              <w:t>完全符合以上条件或提前开竣工</w:t>
            </w:r>
            <w:r>
              <w:rPr>
                <w:rFonts w:hint="eastAsia"/>
                <w:kern w:val="0"/>
                <w:sz w:val="24"/>
                <w:highlight w:val="none"/>
                <w:lang w:eastAsia="zh-CN" w:bidi="ar"/>
              </w:rPr>
              <w:t>，</w:t>
            </w:r>
            <w:r>
              <w:rPr>
                <w:rFonts w:hint="eastAsia"/>
                <w:kern w:val="0"/>
                <w:sz w:val="24"/>
                <w:highlight w:val="none"/>
                <w:lang w:bidi="ar"/>
              </w:rPr>
              <w:t>得满分</w:t>
            </w:r>
            <w:r>
              <w:rPr>
                <w:rFonts w:hint="eastAsia"/>
                <w:kern w:val="0"/>
                <w:sz w:val="24"/>
                <w:highlight w:val="none"/>
                <w:lang w:eastAsia="zh-CN" w:bidi="ar"/>
              </w:rPr>
              <w:t>，</w:t>
            </w:r>
            <w:r>
              <w:rPr>
                <w:rFonts w:hint="eastAsia"/>
                <w:kern w:val="0"/>
                <w:sz w:val="24"/>
                <w:highlight w:val="none"/>
                <w:lang w:bidi="ar"/>
              </w:rPr>
              <w:t>未按计划开工</w:t>
            </w:r>
            <w:r>
              <w:rPr>
                <w:rFonts w:hint="eastAsia"/>
                <w:kern w:val="0"/>
                <w:sz w:val="24"/>
                <w:highlight w:val="none"/>
                <w:lang w:eastAsia="zh-CN" w:bidi="ar"/>
              </w:rPr>
              <w:t>，</w:t>
            </w:r>
            <w:r>
              <w:rPr>
                <w:rFonts w:hint="eastAsia"/>
                <w:kern w:val="0"/>
                <w:sz w:val="24"/>
                <w:highlight w:val="none"/>
                <w:lang w:bidi="ar"/>
              </w:rPr>
              <w:t>扣2分</w:t>
            </w:r>
            <w:r>
              <w:rPr>
                <w:rFonts w:hint="eastAsia"/>
                <w:kern w:val="0"/>
                <w:sz w:val="24"/>
                <w:highlight w:val="none"/>
                <w:lang w:eastAsia="zh-CN" w:bidi="ar"/>
              </w:rPr>
              <w:t>，</w:t>
            </w:r>
            <w:r>
              <w:rPr>
                <w:rFonts w:hint="eastAsia"/>
                <w:kern w:val="0"/>
                <w:sz w:val="24"/>
                <w:highlight w:val="none"/>
                <w:lang w:bidi="ar"/>
              </w:rPr>
              <w:t>超出计划竣工期限</w:t>
            </w:r>
            <w:r>
              <w:rPr>
                <w:rFonts w:hint="eastAsia"/>
                <w:kern w:val="0"/>
                <w:sz w:val="24"/>
                <w:highlight w:val="none"/>
                <w:lang w:eastAsia="zh-CN" w:bidi="ar"/>
              </w:rPr>
              <w:t>，</w:t>
            </w:r>
            <w:r>
              <w:rPr>
                <w:rFonts w:hint="eastAsia"/>
                <w:kern w:val="0"/>
                <w:sz w:val="24"/>
                <w:highlight w:val="none"/>
                <w:lang w:bidi="ar"/>
              </w:rPr>
              <w:t>扣2分。</w:t>
            </w:r>
          </w:p>
        </w:tc>
        <w:tc>
          <w:tcPr>
            <w:tcW w:w="329" w:type="pct"/>
            <w:shd w:val="clear" w:color="auto" w:fill="auto"/>
            <w:vAlign w:val="center"/>
          </w:tcPr>
          <w:p w14:paraId="2CEB6993">
            <w:pPr>
              <w:widowControl/>
              <w:adjustRightInd w:val="0"/>
              <w:spacing w:before="93" w:beforeLines="30" w:after="93" w:afterLines="30" w:line="240" w:lineRule="auto"/>
              <w:ind w:firstLine="0" w:firstLineChars="0"/>
              <w:jc w:val="center"/>
              <w:textAlignment w:val="center"/>
              <w:rPr>
                <w:rFonts w:hint="eastAsia" w:eastAsia="仿宋"/>
                <w:kern w:val="0"/>
                <w:sz w:val="24"/>
                <w:lang w:eastAsia="zh-CN" w:bidi="ar"/>
              </w:rPr>
            </w:pPr>
            <w:r>
              <w:rPr>
                <w:rFonts w:hint="eastAsia"/>
                <w:kern w:val="0"/>
                <w:sz w:val="24"/>
                <w:lang w:val="en-US" w:eastAsia="zh-CN" w:bidi="ar"/>
              </w:rPr>
              <w:t>4</w:t>
            </w:r>
          </w:p>
        </w:tc>
        <w:tc>
          <w:tcPr>
            <w:tcW w:w="664" w:type="pct"/>
            <w:shd w:val="clear" w:color="auto" w:fill="auto"/>
            <w:vAlign w:val="center"/>
          </w:tcPr>
          <w:p w14:paraId="28A2D3F4">
            <w:pPr>
              <w:widowControl/>
              <w:adjustRightInd w:val="0"/>
              <w:spacing w:before="93" w:beforeLines="30" w:after="93" w:afterLines="30" w:line="240" w:lineRule="auto"/>
              <w:ind w:firstLine="0" w:firstLineChars="0"/>
              <w:jc w:val="center"/>
              <w:textAlignment w:val="center"/>
              <w:rPr>
                <w:rFonts w:hint="eastAsia" w:eastAsia="仿宋"/>
                <w:kern w:val="0"/>
                <w:sz w:val="24"/>
                <w:lang w:eastAsia="zh-CN" w:bidi="ar"/>
              </w:rPr>
            </w:pPr>
          </w:p>
        </w:tc>
      </w:tr>
      <w:tr w14:paraId="09E8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2" w:type="pct"/>
            <w:vMerge w:val="continue"/>
            <w:shd w:val="clear" w:color="auto" w:fill="auto"/>
            <w:vAlign w:val="center"/>
          </w:tcPr>
          <w:p w14:paraId="4D78F2D3">
            <w:pPr>
              <w:widowControl/>
              <w:adjustRightInd w:val="0"/>
              <w:spacing w:before="93" w:beforeLines="30" w:after="93" w:afterLines="30" w:line="240" w:lineRule="auto"/>
              <w:ind w:firstLine="0" w:firstLineChars="0"/>
              <w:jc w:val="center"/>
              <w:rPr>
                <w:color w:val="000000"/>
                <w:sz w:val="24"/>
              </w:rPr>
            </w:pPr>
          </w:p>
        </w:tc>
        <w:tc>
          <w:tcPr>
            <w:tcW w:w="419" w:type="pct"/>
            <w:shd w:val="clear" w:color="auto" w:fill="auto"/>
            <w:vAlign w:val="center"/>
          </w:tcPr>
          <w:p w14:paraId="73C000E2">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产出成本（8）</w:t>
            </w:r>
          </w:p>
        </w:tc>
        <w:tc>
          <w:tcPr>
            <w:tcW w:w="284" w:type="pct"/>
            <w:shd w:val="clear" w:color="auto" w:fill="auto"/>
            <w:vAlign w:val="center"/>
          </w:tcPr>
          <w:p w14:paraId="7421C284">
            <w:pPr>
              <w:widowControl/>
              <w:adjustRightInd w:val="0"/>
              <w:spacing w:before="93" w:beforeLines="30" w:after="93" w:afterLines="30" w:line="240" w:lineRule="auto"/>
              <w:ind w:firstLine="0" w:firstLineChars="0"/>
              <w:jc w:val="center"/>
              <w:textAlignment w:val="center"/>
              <w:rPr>
                <w:color w:val="000000"/>
                <w:sz w:val="24"/>
              </w:rPr>
            </w:pPr>
            <w:r>
              <w:rPr>
                <w:rFonts w:hint="eastAsia"/>
                <w:kern w:val="0"/>
                <w:sz w:val="24"/>
                <w:lang w:bidi="ar"/>
              </w:rPr>
              <w:t>成本节约率</w:t>
            </w:r>
          </w:p>
        </w:tc>
        <w:tc>
          <w:tcPr>
            <w:tcW w:w="291" w:type="pct"/>
            <w:shd w:val="clear" w:color="auto" w:fill="auto"/>
            <w:vAlign w:val="center"/>
          </w:tcPr>
          <w:p w14:paraId="562C142A">
            <w:pPr>
              <w:widowControl/>
              <w:adjustRightInd w:val="0"/>
              <w:spacing w:before="93" w:beforeLines="30" w:after="93" w:afterLines="30" w:line="240" w:lineRule="auto"/>
              <w:ind w:firstLine="0" w:firstLineChars="0"/>
              <w:jc w:val="center"/>
              <w:textAlignment w:val="center"/>
              <w:rPr>
                <w:color w:val="000000"/>
                <w:sz w:val="24"/>
              </w:rPr>
            </w:pPr>
            <w:r>
              <w:rPr>
                <w:rFonts w:hint="eastAsia"/>
                <w:color w:val="000000"/>
                <w:sz w:val="24"/>
              </w:rPr>
              <w:t>8</w:t>
            </w:r>
          </w:p>
        </w:tc>
        <w:tc>
          <w:tcPr>
            <w:tcW w:w="1763" w:type="pct"/>
            <w:shd w:val="clear" w:color="auto" w:fill="auto"/>
            <w:vAlign w:val="center"/>
          </w:tcPr>
          <w:p w14:paraId="6E67F062">
            <w:pPr>
              <w:widowControl/>
              <w:adjustRightInd w:val="0"/>
              <w:spacing w:before="93" w:beforeLines="30" w:after="93" w:afterLines="30" w:line="240" w:lineRule="auto"/>
              <w:ind w:firstLine="0" w:firstLineChars="0"/>
              <w:jc w:val="left"/>
              <w:textAlignment w:val="center"/>
              <w:rPr>
                <w:rFonts w:hint="eastAsia" w:eastAsia="仿宋"/>
                <w:color w:val="000000"/>
                <w:sz w:val="24"/>
                <w:lang w:eastAsia="zh-CN"/>
              </w:rPr>
            </w:pPr>
            <w:r>
              <w:rPr>
                <w:rFonts w:hint="eastAsia"/>
                <w:color w:val="000000"/>
                <w:sz w:val="24"/>
              </w:rPr>
              <w:t>成本节约率=〔（计划成本-实际成本）/计划成本〕×100%。</w:t>
            </w:r>
          </w:p>
          <w:p w14:paraId="58C439CE">
            <w:pPr>
              <w:widowControl/>
              <w:adjustRightInd w:val="0"/>
              <w:spacing w:before="93" w:beforeLines="30" w:after="93" w:afterLines="30" w:line="240" w:lineRule="auto"/>
              <w:ind w:firstLine="0" w:firstLineChars="0"/>
              <w:jc w:val="left"/>
              <w:textAlignment w:val="center"/>
              <w:rPr>
                <w:rFonts w:hint="eastAsia" w:eastAsia="仿宋"/>
                <w:color w:val="000000"/>
                <w:sz w:val="24"/>
                <w:lang w:eastAsia="zh-CN"/>
              </w:rPr>
            </w:pPr>
            <w:r>
              <w:rPr>
                <w:rFonts w:hint="eastAsia"/>
                <w:color w:val="000000"/>
                <w:sz w:val="24"/>
              </w:rPr>
              <w:t>实际成本：项目实施单位如期、保质、保量完成既定工作目标实际所耗费的支出。</w:t>
            </w:r>
          </w:p>
          <w:p w14:paraId="6F3CE238">
            <w:pPr>
              <w:widowControl/>
              <w:adjustRightInd w:val="0"/>
              <w:spacing w:before="93" w:beforeLines="30" w:after="93" w:afterLines="30" w:line="240" w:lineRule="auto"/>
              <w:ind w:firstLine="0" w:firstLineChars="0"/>
              <w:jc w:val="left"/>
              <w:textAlignment w:val="center"/>
              <w:rPr>
                <w:color w:val="000000"/>
                <w:sz w:val="24"/>
              </w:rPr>
            </w:pPr>
            <w:r>
              <w:rPr>
                <w:rFonts w:hint="eastAsia"/>
                <w:color w:val="000000"/>
                <w:sz w:val="24"/>
              </w:rPr>
              <w:t>计划成本：项目实施单位为完成工作目标计划安排的支出</w:t>
            </w:r>
            <w:r>
              <w:rPr>
                <w:rFonts w:hint="eastAsia"/>
                <w:color w:val="000000"/>
                <w:sz w:val="24"/>
                <w:lang w:eastAsia="zh-CN"/>
              </w:rPr>
              <w:t>，</w:t>
            </w:r>
            <w:r>
              <w:rPr>
                <w:rFonts w:hint="eastAsia"/>
                <w:color w:val="000000"/>
                <w:sz w:val="24"/>
              </w:rPr>
              <w:t>一般以项目预算为参考</w:t>
            </w:r>
            <w:r>
              <w:rPr>
                <w:color w:val="000000"/>
                <w:sz w:val="24"/>
              </w:rPr>
              <w:t>。</w:t>
            </w:r>
          </w:p>
        </w:tc>
        <w:tc>
          <w:tcPr>
            <w:tcW w:w="934" w:type="pct"/>
            <w:shd w:val="clear" w:color="auto" w:fill="auto"/>
            <w:vAlign w:val="center"/>
          </w:tcPr>
          <w:p w14:paraId="207EE998">
            <w:pPr>
              <w:widowControl/>
              <w:adjustRightInd w:val="0"/>
              <w:spacing w:before="93" w:beforeLines="30" w:after="93" w:afterLines="30" w:line="240" w:lineRule="auto"/>
              <w:ind w:firstLine="0" w:firstLineChars="0"/>
              <w:jc w:val="left"/>
              <w:textAlignment w:val="center"/>
              <w:rPr>
                <w:kern w:val="0"/>
                <w:sz w:val="24"/>
                <w:lang w:bidi="ar"/>
              </w:rPr>
            </w:pPr>
            <w:r>
              <w:rPr>
                <w:rFonts w:hint="eastAsia"/>
                <w:kern w:val="0"/>
                <w:sz w:val="24"/>
                <w:highlight w:val="none"/>
                <w:lang w:bidi="ar"/>
              </w:rPr>
              <w:t>成本节约率</w:t>
            </w:r>
            <w:r>
              <w:rPr>
                <w:rFonts w:hint="eastAsia"/>
                <w:color w:val="000000"/>
                <w:kern w:val="0"/>
                <w:sz w:val="24"/>
                <w:highlight w:val="none"/>
                <w:lang w:val="en-US" w:eastAsia="zh-CN" w:bidi="ar"/>
              </w:rPr>
              <w:t>≥0</w:t>
            </w:r>
            <w:r>
              <w:rPr>
                <w:rFonts w:hint="eastAsia"/>
                <w:kern w:val="0"/>
                <w:sz w:val="24"/>
                <w:highlight w:val="none"/>
                <w:lang w:bidi="ar"/>
              </w:rPr>
              <w:t>得满分</w:t>
            </w:r>
            <w:r>
              <w:rPr>
                <w:rFonts w:hint="eastAsia"/>
                <w:kern w:val="0"/>
                <w:sz w:val="24"/>
                <w:highlight w:val="none"/>
                <w:lang w:eastAsia="zh-CN" w:bidi="ar"/>
              </w:rPr>
              <w:t>，</w:t>
            </w:r>
            <w:r>
              <w:rPr>
                <w:rFonts w:hint="eastAsia"/>
                <w:kern w:val="0"/>
                <w:sz w:val="24"/>
                <w:highlight w:val="none"/>
                <w:lang w:bidi="ar"/>
              </w:rPr>
              <w:t>否则不得分。</w:t>
            </w:r>
          </w:p>
        </w:tc>
        <w:tc>
          <w:tcPr>
            <w:tcW w:w="329" w:type="pct"/>
            <w:shd w:val="clear" w:color="auto" w:fill="auto"/>
            <w:vAlign w:val="center"/>
          </w:tcPr>
          <w:p w14:paraId="3932C4B7">
            <w:pPr>
              <w:widowControl/>
              <w:adjustRightInd w:val="0"/>
              <w:spacing w:before="93" w:beforeLines="30" w:after="93" w:afterLines="30" w:line="240" w:lineRule="auto"/>
              <w:ind w:firstLine="0" w:firstLineChars="0"/>
              <w:jc w:val="center"/>
              <w:textAlignment w:val="center"/>
              <w:rPr>
                <w:rFonts w:hint="eastAsia" w:eastAsia="仿宋"/>
                <w:kern w:val="0"/>
                <w:sz w:val="24"/>
                <w:lang w:eastAsia="zh-CN" w:bidi="ar"/>
              </w:rPr>
            </w:pPr>
            <w:r>
              <w:rPr>
                <w:rFonts w:hint="eastAsia"/>
                <w:kern w:val="0"/>
                <w:sz w:val="24"/>
                <w:lang w:val="en-US" w:eastAsia="zh-CN" w:bidi="ar"/>
              </w:rPr>
              <w:t>8</w:t>
            </w:r>
          </w:p>
        </w:tc>
        <w:tc>
          <w:tcPr>
            <w:tcW w:w="664" w:type="pct"/>
            <w:shd w:val="clear" w:color="auto" w:fill="auto"/>
            <w:vAlign w:val="center"/>
          </w:tcPr>
          <w:p w14:paraId="1DCD258D">
            <w:pPr>
              <w:widowControl/>
              <w:adjustRightInd w:val="0"/>
              <w:spacing w:before="93" w:beforeLines="30" w:after="93" w:afterLines="30" w:line="240" w:lineRule="auto"/>
              <w:ind w:firstLine="0" w:firstLineChars="0"/>
              <w:jc w:val="center"/>
              <w:textAlignment w:val="center"/>
              <w:rPr>
                <w:kern w:val="0"/>
                <w:sz w:val="24"/>
                <w:lang w:bidi="ar"/>
              </w:rPr>
            </w:pPr>
          </w:p>
        </w:tc>
      </w:tr>
      <w:tr w14:paraId="2139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12" w:type="pct"/>
            <w:vMerge w:val="restart"/>
            <w:shd w:val="clear" w:color="auto" w:fill="auto"/>
            <w:vAlign w:val="center"/>
          </w:tcPr>
          <w:p w14:paraId="2B6FFEF1">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效益（28）</w:t>
            </w:r>
          </w:p>
        </w:tc>
        <w:tc>
          <w:tcPr>
            <w:tcW w:w="419" w:type="pct"/>
            <w:vMerge w:val="restart"/>
            <w:shd w:val="clear" w:color="auto" w:fill="auto"/>
            <w:vAlign w:val="center"/>
          </w:tcPr>
          <w:p w14:paraId="7D1C6BCD">
            <w:pPr>
              <w:widowControl/>
              <w:adjustRightInd w:val="0"/>
              <w:spacing w:before="93" w:beforeLines="30" w:after="93" w:afterLines="30" w:line="240" w:lineRule="auto"/>
              <w:ind w:firstLine="0" w:firstLineChars="0"/>
              <w:jc w:val="center"/>
              <w:textAlignment w:val="center"/>
              <w:rPr>
                <w:color w:val="000000"/>
                <w:sz w:val="24"/>
              </w:rPr>
            </w:pPr>
            <w:r>
              <w:rPr>
                <w:color w:val="000000"/>
                <w:sz w:val="24"/>
              </w:rPr>
              <w:t>社会效益</w:t>
            </w:r>
            <w:r>
              <w:rPr>
                <w:color w:val="000000"/>
                <w:kern w:val="0"/>
                <w:sz w:val="24"/>
                <w:lang w:bidi="ar"/>
              </w:rPr>
              <w:t>（</w:t>
            </w:r>
            <w:r>
              <w:rPr>
                <w:rFonts w:hint="eastAsia"/>
                <w:color w:val="000000"/>
                <w:kern w:val="0"/>
                <w:sz w:val="24"/>
                <w:lang w:val="en-US" w:eastAsia="zh-CN" w:bidi="ar"/>
              </w:rPr>
              <w:t>18</w:t>
            </w:r>
            <w:r>
              <w:rPr>
                <w:color w:val="000000"/>
                <w:kern w:val="0"/>
                <w:sz w:val="24"/>
                <w:lang w:bidi="ar"/>
              </w:rPr>
              <w:t>）</w:t>
            </w:r>
          </w:p>
        </w:tc>
        <w:tc>
          <w:tcPr>
            <w:tcW w:w="806" w:type="dxa"/>
            <w:shd w:val="clear" w:color="auto" w:fill="auto"/>
            <w:vAlign w:val="center"/>
          </w:tcPr>
          <w:p w14:paraId="322B8D85">
            <w:pPr>
              <w:widowControl/>
              <w:adjustRightInd w:val="0"/>
              <w:spacing w:before="93" w:beforeLines="30" w:after="93" w:afterLines="30" w:line="240" w:lineRule="auto"/>
              <w:ind w:firstLine="0" w:firstLineChars="0"/>
              <w:jc w:val="center"/>
              <w:textAlignment w:val="center"/>
              <w:rPr>
                <w:color w:val="000000"/>
                <w:sz w:val="24"/>
              </w:rPr>
            </w:pPr>
            <w:r>
              <w:rPr>
                <w:rFonts w:hint="eastAsia"/>
                <w:kern w:val="0"/>
                <w:sz w:val="24"/>
                <w:highlight w:val="none"/>
                <w:lang w:val="en-US" w:eastAsia="zh-CN" w:bidi="ar"/>
              </w:rPr>
              <w:t>受益人口数量</w:t>
            </w:r>
          </w:p>
        </w:tc>
        <w:tc>
          <w:tcPr>
            <w:tcW w:w="827" w:type="dxa"/>
            <w:shd w:val="clear" w:color="auto" w:fill="auto"/>
            <w:vAlign w:val="center"/>
          </w:tcPr>
          <w:p w14:paraId="043511C0">
            <w:pPr>
              <w:widowControl/>
              <w:adjustRightInd w:val="0"/>
              <w:spacing w:before="93" w:beforeLines="30" w:after="93" w:afterLines="30" w:line="240" w:lineRule="auto"/>
              <w:ind w:firstLine="0" w:firstLineChars="0"/>
              <w:jc w:val="center"/>
              <w:textAlignment w:val="center"/>
              <w:rPr>
                <w:color w:val="000000"/>
                <w:sz w:val="24"/>
              </w:rPr>
            </w:pPr>
            <w:r>
              <w:rPr>
                <w:color w:val="000000"/>
                <w:sz w:val="24"/>
                <w:highlight w:val="none"/>
              </w:rPr>
              <w:t>9</w:t>
            </w:r>
          </w:p>
        </w:tc>
        <w:tc>
          <w:tcPr>
            <w:tcW w:w="5000" w:type="dxa"/>
            <w:shd w:val="clear" w:color="auto" w:fill="auto"/>
            <w:vAlign w:val="center"/>
          </w:tcPr>
          <w:p w14:paraId="459DFB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default" w:ascii="仿宋" w:hAnsi="仿宋" w:eastAsia="仿宋" w:cs="仿宋"/>
                <w:color w:val="000000"/>
                <w:sz w:val="24"/>
                <w:lang w:val="en-US" w:eastAsia="zh-CN"/>
              </w:rPr>
            </w:pPr>
            <w:r>
              <w:rPr>
                <w:rFonts w:hint="eastAsia"/>
                <w:color w:val="000000"/>
                <w:kern w:val="0"/>
                <w:sz w:val="24"/>
                <w:highlight w:val="none"/>
                <w:lang w:val="en-US" w:eastAsia="zh-CN" w:bidi="ar"/>
              </w:rPr>
              <w:t>受益人口数量≥123人。</w:t>
            </w:r>
          </w:p>
        </w:tc>
        <w:tc>
          <w:tcPr>
            <w:tcW w:w="2650" w:type="dxa"/>
            <w:shd w:val="clear" w:color="auto" w:fill="auto"/>
            <w:vAlign w:val="center"/>
          </w:tcPr>
          <w:p w14:paraId="551DBA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color w:val="000000"/>
                <w:kern w:val="0"/>
                <w:sz w:val="24"/>
                <w:lang w:bidi="ar"/>
              </w:rPr>
            </w:pPr>
            <w:r>
              <w:rPr>
                <w:rFonts w:hint="eastAsia"/>
                <w:color w:val="000000"/>
                <w:kern w:val="0"/>
                <w:sz w:val="24"/>
                <w:highlight w:val="none"/>
                <w:lang w:val="en-US" w:eastAsia="zh-CN" w:bidi="ar"/>
              </w:rPr>
              <w:t>受益人口数量≥123得满分，否则，受益人口数量每下降5%，扣减5%权重分。</w:t>
            </w:r>
          </w:p>
        </w:tc>
        <w:tc>
          <w:tcPr>
            <w:tcW w:w="933" w:type="dxa"/>
            <w:shd w:val="clear" w:color="auto" w:fill="auto"/>
            <w:vAlign w:val="center"/>
          </w:tcPr>
          <w:p w14:paraId="13347EC5">
            <w:pPr>
              <w:widowControl/>
              <w:adjustRightInd w:val="0"/>
              <w:spacing w:before="93" w:beforeLines="30" w:after="93" w:afterLines="30" w:line="240" w:lineRule="auto"/>
              <w:ind w:firstLine="0" w:firstLineChars="0"/>
              <w:jc w:val="center"/>
              <w:textAlignment w:val="center"/>
              <w:rPr>
                <w:rFonts w:hint="default" w:eastAsia="仿宋"/>
                <w:color w:val="000000"/>
                <w:kern w:val="0"/>
                <w:sz w:val="24"/>
                <w:lang w:val="en-US" w:eastAsia="zh-CN" w:bidi="ar"/>
              </w:rPr>
            </w:pPr>
            <w:r>
              <w:rPr>
                <w:rFonts w:hint="eastAsia"/>
                <w:color w:val="000000"/>
                <w:kern w:val="0"/>
                <w:sz w:val="24"/>
                <w:lang w:val="en-US" w:eastAsia="zh-CN" w:bidi="ar"/>
              </w:rPr>
              <w:t>9</w:t>
            </w:r>
          </w:p>
        </w:tc>
        <w:tc>
          <w:tcPr>
            <w:tcW w:w="1884" w:type="dxa"/>
            <w:shd w:val="clear" w:color="auto" w:fill="auto"/>
            <w:vAlign w:val="center"/>
          </w:tcPr>
          <w:p w14:paraId="20CC58B0">
            <w:pPr>
              <w:widowControl/>
              <w:adjustRightInd w:val="0"/>
              <w:spacing w:before="93" w:beforeLines="30" w:after="93" w:afterLines="30" w:line="240" w:lineRule="auto"/>
              <w:ind w:firstLine="0" w:firstLineChars="0"/>
              <w:jc w:val="both"/>
              <w:textAlignment w:val="center"/>
              <w:rPr>
                <w:rFonts w:hint="eastAsia" w:eastAsia="仿宋"/>
                <w:color w:val="000000"/>
                <w:kern w:val="0"/>
                <w:sz w:val="24"/>
                <w:lang w:val="en-US" w:eastAsia="zh-CN" w:bidi="ar"/>
              </w:rPr>
            </w:pPr>
          </w:p>
        </w:tc>
      </w:tr>
      <w:tr w14:paraId="16C4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12" w:type="pct"/>
            <w:vMerge w:val="continue"/>
            <w:shd w:val="clear" w:color="auto" w:fill="auto"/>
            <w:vAlign w:val="center"/>
          </w:tcPr>
          <w:p w14:paraId="1044E24E">
            <w:pPr>
              <w:widowControl/>
              <w:adjustRightInd w:val="0"/>
              <w:spacing w:before="93" w:beforeLines="30" w:after="93" w:afterLines="30" w:line="240" w:lineRule="auto"/>
              <w:ind w:firstLine="0" w:firstLineChars="0"/>
              <w:jc w:val="center"/>
              <w:textAlignment w:val="center"/>
              <w:rPr>
                <w:color w:val="000000"/>
                <w:sz w:val="24"/>
              </w:rPr>
            </w:pPr>
          </w:p>
        </w:tc>
        <w:tc>
          <w:tcPr>
            <w:tcW w:w="419" w:type="pct"/>
            <w:vMerge w:val="continue"/>
            <w:shd w:val="clear" w:color="auto" w:fill="auto"/>
            <w:vAlign w:val="center"/>
          </w:tcPr>
          <w:p w14:paraId="459A07C7">
            <w:pPr>
              <w:widowControl/>
              <w:adjustRightInd w:val="0"/>
              <w:spacing w:before="93" w:beforeLines="30" w:after="93" w:afterLines="30" w:line="240" w:lineRule="auto"/>
              <w:ind w:firstLine="0" w:firstLineChars="0"/>
              <w:jc w:val="center"/>
              <w:textAlignment w:val="center"/>
              <w:rPr>
                <w:rFonts w:hint="default" w:eastAsia="仿宋"/>
                <w:color w:val="000000"/>
                <w:kern w:val="0"/>
                <w:sz w:val="24"/>
                <w:lang w:val="en-US" w:eastAsia="zh-CN" w:bidi="ar"/>
              </w:rPr>
            </w:pPr>
          </w:p>
        </w:tc>
        <w:tc>
          <w:tcPr>
            <w:tcW w:w="806" w:type="dxa"/>
            <w:shd w:val="clear" w:color="auto" w:fill="auto"/>
            <w:vAlign w:val="center"/>
          </w:tcPr>
          <w:p w14:paraId="19133555">
            <w:pPr>
              <w:widowControl/>
              <w:adjustRightInd w:val="0"/>
              <w:spacing w:before="93" w:beforeLines="30" w:after="93" w:afterLines="30" w:line="240" w:lineRule="auto"/>
              <w:ind w:firstLine="0" w:firstLineChars="0"/>
              <w:jc w:val="center"/>
              <w:textAlignment w:val="center"/>
              <w:rPr>
                <w:color w:val="000000"/>
                <w:sz w:val="24"/>
              </w:rPr>
            </w:pPr>
            <w:r>
              <w:rPr>
                <w:rFonts w:hint="eastAsia"/>
                <w:kern w:val="0"/>
                <w:sz w:val="24"/>
                <w:highlight w:val="none"/>
                <w:lang w:val="en-US" w:eastAsia="zh-CN" w:bidi="ar"/>
              </w:rPr>
              <w:t>受益脱贫人口数量</w:t>
            </w:r>
          </w:p>
        </w:tc>
        <w:tc>
          <w:tcPr>
            <w:tcW w:w="827" w:type="dxa"/>
            <w:shd w:val="clear" w:color="auto" w:fill="auto"/>
            <w:vAlign w:val="center"/>
          </w:tcPr>
          <w:p w14:paraId="52AD20A3">
            <w:pPr>
              <w:widowControl/>
              <w:adjustRightInd w:val="0"/>
              <w:spacing w:before="93" w:beforeLines="30" w:after="93" w:afterLines="30" w:line="240" w:lineRule="auto"/>
              <w:ind w:firstLine="0" w:firstLineChars="0"/>
              <w:jc w:val="center"/>
              <w:textAlignment w:val="center"/>
              <w:rPr>
                <w:color w:val="000000"/>
                <w:sz w:val="24"/>
              </w:rPr>
            </w:pPr>
            <w:r>
              <w:rPr>
                <w:color w:val="000000"/>
                <w:sz w:val="24"/>
                <w:highlight w:val="none"/>
              </w:rPr>
              <w:t>9</w:t>
            </w:r>
          </w:p>
        </w:tc>
        <w:tc>
          <w:tcPr>
            <w:tcW w:w="5000" w:type="dxa"/>
            <w:shd w:val="clear" w:color="auto" w:fill="auto"/>
            <w:vAlign w:val="center"/>
          </w:tcPr>
          <w:p w14:paraId="441196FC">
            <w:pPr>
              <w:widowControl/>
              <w:adjustRightInd w:val="0"/>
              <w:spacing w:before="93" w:beforeLines="30" w:after="93" w:afterLines="30" w:line="240" w:lineRule="auto"/>
              <w:ind w:firstLine="0" w:firstLineChars="0"/>
              <w:jc w:val="left"/>
              <w:textAlignment w:val="center"/>
              <w:rPr>
                <w:rFonts w:hint="default" w:ascii="Times New Roman" w:hAnsi="Times New Roman" w:cs="Times New Roman"/>
                <w:color w:val="000000"/>
                <w:sz w:val="24"/>
                <w:lang w:val="en-US"/>
              </w:rPr>
            </w:pPr>
            <w:r>
              <w:rPr>
                <w:rFonts w:hint="eastAsia"/>
                <w:color w:val="000000"/>
                <w:sz w:val="24"/>
              </w:rPr>
              <w:t>受益脱贫人口数量≥</w:t>
            </w:r>
            <w:r>
              <w:rPr>
                <w:rFonts w:hint="eastAsia"/>
                <w:color w:val="000000"/>
                <w:sz w:val="24"/>
                <w:lang w:val="en-US" w:eastAsia="zh-CN"/>
              </w:rPr>
              <w:t>20</w:t>
            </w:r>
            <w:r>
              <w:rPr>
                <w:rFonts w:hint="eastAsia"/>
                <w:color w:val="000000"/>
                <w:sz w:val="24"/>
              </w:rPr>
              <w:t>人。</w:t>
            </w:r>
          </w:p>
        </w:tc>
        <w:tc>
          <w:tcPr>
            <w:tcW w:w="2650" w:type="dxa"/>
            <w:shd w:val="clear" w:color="auto" w:fill="auto"/>
            <w:vAlign w:val="center"/>
          </w:tcPr>
          <w:p w14:paraId="365CD50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color w:val="000000"/>
                <w:kern w:val="0"/>
                <w:sz w:val="24"/>
                <w:lang w:bidi="ar"/>
              </w:rPr>
            </w:pPr>
            <w:r>
              <w:rPr>
                <w:rFonts w:hint="eastAsia"/>
                <w:color w:val="000000"/>
                <w:kern w:val="0"/>
                <w:sz w:val="24"/>
                <w:highlight w:val="none"/>
                <w:lang w:bidi="ar"/>
              </w:rPr>
              <w:t>受益脱贫人口数量≥20得满分，否则，受益脱贫人口数量每下降5%，扣减5%权重分。</w:t>
            </w:r>
          </w:p>
        </w:tc>
        <w:tc>
          <w:tcPr>
            <w:tcW w:w="933" w:type="dxa"/>
            <w:shd w:val="clear" w:color="auto" w:fill="auto"/>
            <w:vAlign w:val="center"/>
          </w:tcPr>
          <w:p w14:paraId="39E068F6">
            <w:pPr>
              <w:widowControl/>
              <w:adjustRightInd w:val="0"/>
              <w:spacing w:before="93" w:beforeLines="30" w:after="93" w:afterLines="30" w:line="240" w:lineRule="auto"/>
              <w:ind w:firstLine="0" w:firstLineChars="0"/>
              <w:jc w:val="center"/>
              <w:textAlignment w:val="center"/>
              <w:rPr>
                <w:rFonts w:hint="default" w:eastAsia="仿宋"/>
                <w:color w:val="000000"/>
                <w:kern w:val="0"/>
                <w:sz w:val="24"/>
                <w:lang w:val="en-US" w:eastAsia="zh-CN" w:bidi="ar"/>
              </w:rPr>
            </w:pPr>
            <w:r>
              <w:rPr>
                <w:rFonts w:hint="eastAsia"/>
                <w:color w:val="000000"/>
                <w:kern w:val="0"/>
                <w:sz w:val="24"/>
                <w:lang w:val="en-US" w:eastAsia="zh-CN" w:bidi="ar"/>
              </w:rPr>
              <w:t>9</w:t>
            </w:r>
          </w:p>
        </w:tc>
        <w:tc>
          <w:tcPr>
            <w:tcW w:w="1884" w:type="dxa"/>
            <w:shd w:val="clear" w:color="auto" w:fill="auto"/>
            <w:vAlign w:val="center"/>
          </w:tcPr>
          <w:p w14:paraId="2ADBDA0A">
            <w:pPr>
              <w:widowControl/>
              <w:adjustRightInd w:val="0"/>
              <w:spacing w:before="93" w:beforeLines="30" w:after="93" w:afterLines="30" w:line="240" w:lineRule="auto"/>
              <w:ind w:firstLine="0" w:firstLineChars="0"/>
              <w:jc w:val="center"/>
              <w:textAlignment w:val="center"/>
              <w:rPr>
                <w:rFonts w:hint="eastAsia" w:eastAsia="仿宋"/>
                <w:color w:val="000000"/>
                <w:kern w:val="0"/>
                <w:sz w:val="24"/>
                <w:lang w:eastAsia="zh-CN" w:bidi="ar"/>
              </w:rPr>
            </w:pPr>
          </w:p>
        </w:tc>
      </w:tr>
      <w:tr w14:paraId="7C2E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312" w:type="pct"/>
            <w:vMerge w:val="continue"/>
            <w:shd w:val="clear" w:color="auto" w:fill="auto"/>
            <w:vAlign w:val="center"/>
          </w:tcPr>
          <w:p w14:paraId="54CC7AEF">
            <w:pPr>
              <w:widowControl/>
              <w:adjustRightInd w:val="0"/>
              <w:spacing w:before="93" w:beforeLines="30" w:after="93" w:afterLines="30" w:line="240" w:lineRule="auto"/>
              <w:ind w:firstLine="0" w:firstLineChars="0"/>
              <w:jc w:val="center"/>
              <w:rPr>
                <w:color w:val="000000"/>
                <w:sz w:val="24"/>
              </w:rPr>
            </w:pPr>
          </w:p>
        </w:tc>
        <w:tc>
          <w:tcPr>
            <w:tcW w:w="419" w:type="pct"/>
            <w:shd w:val="clear" w:color="auto" w:fill="auto"/>
            <w:vAlign w:val="center"/>
          </w:tcPr>
          <w:p w14:paraId="6CAB0CD0">
            <w:pPr>
              <w:widowControl/>
              <w:adjustRightInd w:val="0"/>
              <w:spacing w:before="93" w:beforeLines="30" w:after="93" w:afterLines="30" w:line="240" w:lineRule="auto"/>
              <w:ind w:firstLine="0" w:firstLineChars="0"/>
              <w:jc w:val="center"/>
              <w:rPr>
                <w:color w:val="000000"/>
                <w:sz w:val="24"/>
              </w:rPr>
            </w:pPr>
            <w:r>
              <w:rPr>
                <w:color w:val="000000"/>
                <w:kern w:val="0"/>
                <w:sz w:val="24"/>
                <w:lang w:bidi="ar"/>
              </w:rPr>
              <w:t>满意度（</w:t>
            </w:r>
            <w:r>
              <w:rPr>
                <w:rFonts w:hint="eastAsia"/>
                <w:color w:val="000000"/>
                <w:kern w:val="0"/>
                <w:sz w:val="24"/>
                <w:lang w:bidi="ar"/>
              </w:rPr>
              <w:t>10</w:t>
            </w:r>
            <w:r>
              <w:rPr>
                <w:color w:val="000000"/>
                <w:kern w:val="0"/>
                <w:sz w:val="24"/>
                <w:lang w:bidi="ar"/>
              </w:rPr>
              <w:t>）</w:t>
            </w:r>
          </w:p>
        </w:tc>
        <w:tc>
          <w:tcPr>
            <w:tcW w:w="284" w:type="pct"/>
            <w:shd w:val="clear" w:color="auto" w:fill="auto"/>
            <w:vAlign w:val="center"/>
          </w:tcPr>
          <w:p w14:paraId="6634AD1F">
            <w:pPr>
              <w:widowControl/>
              <w:adjustRightInd w:val="0"/>
              <w:spacing w:before="93" w:beforeLines="30" w:after="93" w:afterLines="30" w:line="240" w:lineRule="auto"/>
              <w:ind w:firstLine="0" w:firstLineChars="0"/>
              <w:jc w:val="center"/>
              <w:textAlignment w:val="center"/>
              <w:rPr>
                <w:color w:val="000000"/>
                <w:sz w:val="24"/>
              </w:rPr>
            </w:pPr>
            <w:r>
              <w:rPr>
                <w:rFonts w:hint="eastAsia"/>
                <w:color w:val="000000"/>
                <w:sz w:val="24"/>
                <w:highlight w:val="none"/>
                <w:lang w:val="en-US" w:eastAsia="zh-CN"/>
              </w:rPr>
              <w:t>受益群众</w:t>
            </w:r>
            <w:r>
              <w:rPr>
                <w:rFonts w:hint="eastAsia"/>
                <w:color w:val="000000"/>
                <w:sz w:val="24"/>
              </w:rPr>
              <w:t>满意度</w:t>
            </w:r>
          </w:p>
        </w:tc>
        <w:tc>
          <w:tcPr>
            <w:tcW w:w="291" w:type="pct"/>
            <w:shd w:val="clear" w:color="auto" w:fill="auto"/>
            <w:vAlign w:val="center"/>
          </w:tcPr>
          <w:p w14:paraId="4F0F19FA">
            <w:pPr>
              <w:widowControl/>
              <w:adjustRightInd w:val="0"/>
              <w:spacing w:before="93" w:beforeLines="30" w:after="93" w:afterLines="30" w:line="240" w:lineRule="auto"/>
              <w:ind w:firstLine="0" w:firstLineChars="0"/>
              <w:jc w:val="center"/>
              <w:textAlignment w:val="center"/>
              <w:rPr>
                <w:color w:val="000000"/>
                <w:sz w:val="24"/>
              </w:rPr>
            </w:pPr>
            <w:r>
              <w:rPr>
                <w:color w:val="000000"/>
                <w:kern w:val="0"/>
                <w:sz w:val="24"/>
                <w:lang w:bidi="ar"/>
              </w:rPr>
              <w:t>10</w:t>
            </w:r>
          </w:p>
        </w:tc>
        <w:tc>
          <w:tcPr>
            <w:tcW w:w="1763" w:type="pct"/>
            <w:shd w:val="clear" w:color="auto" w:fill="auto"/>
            <w:vAlign w:val="center"/>
          </w:tcPr>
          <w:p w14:paraId="7BB13C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满意度采用五段式选项来体现被调查对象的意见</w:t>
            </w:r>
            <w:r>
              <w:rPr>
                <w:rFonts w:hint="eastAsia" w:cs="Times New Roman"/>
                <w:color w:val="000000"/>
                <w:sz w:val="24"/>
                <w:highlight w:val="none"/>
                <w:lang w:val="en-US" w:eastAsia="zh-CN"/>
              </w:rPr>
              <w:t>，</w:t>
            </w:r>
            <w:r>
              <w:rPr>
                <w:rFonts w:hint="eastAsia" w:ascii="Times New Roman" w:hAnsi="Times New Roman" w:cs="Times New Roman"/>
                <w:color w:val="000000"/>
                <w:sz w:val="24"/>
                <w:highlight w:val="none"/>
                <w:lang w:val="en-US" w:eastAsia="zh-CN"/>
              </w:rPr>
              <w:t>即设置“非常满意”、“比较满意”、“满意”、“不太满意”和“非常不满意”五个等级。赋值分别为“5、4、3、2、1”</w:t>
            </w:r>
            <w:r>
              <w:rPr>
                <w:rFonts w:hint="eastAsia" w:cs="Times New Roman"/>
                <w:color w:val="000000"/>
                <w:sz w:val="24"/>
                <w:highlight w:val="none"/>
                <w:lang w:val="en-US" w:eastAsia="zh-CN"/>
              </w:rPr>
              <w:t>，</w:t>
            </w:r>
            <w:r>
              <w:rPr>
                <w:rFonts w:hint="eastAsia" w:ascii="Times New Roman" w:hAnsi="Times New Roman" w:cs="Times New Roman"/>
                <w:color w:val="000000"/>
                <w:sz w:val="24"/>
                <w:highlight w:val="none"/>
                <w:lang w:val="en-US" w:eastAsia="zh-CN"/>
              </w:rPr>
              <w:t>根据等概率法计算满意程度</w:t>
            </w:r>
            <w:r>
              <w:rPr>
                <w:rFonts w:hint="eastAsia" w:cs="Times New Roman"/>
                <w:color w:val="000000"/>
                <w:sz w:val="24"/>
                <w:highlight w:val="none"/>
                <w:lang w:val="en-US" w:eastAsia="zh-CN"/>
              </w:rPr>
              <w:t>，</w:t>
            </w:r>
            <w:r>
              <w:rPr>
                <w:rFonts w:hint="eastAsia" w:ascii="Times New Roman" w:hAnsi="Times New Roman" w:cs="Times New Roman"/>
                <w:color w:val="000000"/>
                <w:sz w:val="24"/>
                <w:highlight w:val="none"/>
                <w:lang w:val="en-US" w:eastAsia="zh-CN"/>
              </w:rPr>
              <w:t>计算公式为：</w:t>
            </w:r>
          </w:p>
          <w:p w14:paraId="5C75F8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每题满意度=（“非常满意”个数×5+“比较满意”个数×4+“满意”个数×3+“不</w:t>
            </w:r>
            <w:r>
              <w:rPr>
                <w:rFonts w:hint="eastAsia" w:cs="Times New Roman"/>
                <w:color w:val="000000"/>
                <w:sz w:val="24"/>
                <w:highlight w:val="none"/>
                <w:lang w:val="en-US" w:eastAsia="zh-CN"/>
              </w:rPr>
              <w:t>太</w:t>
            </w:r>
            <w:r>
              <w:rPr>
                <w:rFonts w:hint="eastAsia" w:ascii="Times New Roman" w:hAnsi="Times New Roman" w:cs="Times New Roman"/>
                <w:color w:val="000000"/>
                <w:sz w:val="24"/>
                <w:highlight w:val="none"/>
                <w:lang w:val="en-US" w:eastAsia="zh-CN"/>
              </w:rPr>
              <w:t>满意”个数×2+“非常不满意”个数×1）/（全部回答个数×5）×100%</w:t>
            </w:r>
          </w:p>
          <w:p w14:paraId="31521B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cs="Times New Roman"/>
                <w:color w:val="000000"/>
                <w:sz w:val="24"/>
              </w:rPr>
            </w:pPr>
            <w:r>
              <w:rPr>
                <w:rFonts w:hint="eastAsia" w:ascii="Times New Roman" w:hAnsi="Times New Roman" w:cs="Times New Roman"/>
                <w:color w:val="000000"/>
                <w:sz w:val="24"/>
                <w:highlight w:val="none"/>
                <w:lang w:val="en-US" w:eastAsia="zh-CN"/>
              </w:rPr>
              <w:t>总体满意度=各题满意度的算术（或加权）平均值。</w:t>
            </w:r>
          </w:p>
        </w:tc>
        <w:tc>
          <w:tcPr>
            <w:tcW w:w="934" w:type="pct"/>
            <w:shd w:val="clear" w:color="auto" w:fill="auto"/>
            <w:vAlign w:val="center"/>
          </w:tcPr>
          <w:p w14:paraId="6D00F784">
            <w:pPr>
              <w:widowControl/>
              <w:adjustRightInd w:val="0"/>
              <w:spacing w:before="93" w:beforeLines="30" w:after="93" w:afterLines="30" w:line="240" w:lineRule="auto"/>
              <w:ind w:firstLine="0" w:firstLineChars="0"/>
              <w:jc w:val="both"/>
              <w:textAlignment w:val="center"/>
              <w:rPr>
                <w:color w:val="000000"/>
                <w:kern w:val="0"/>
                <w:sz w:val="24"/>
                <w:lang w:bidi="ar"/>
              </w:rPr>
            </w:pPr>
            <w:r>
              <w:rPr>
                <w:rFonts w:hint="eastAsia"/>
                <w:color w:val="000000"/>
                <w:kern w:val="0"/>
                <w:sz w:val="24"/>
                <w:highlight w:val="none"/>
                <w:lang w:bidi="ar"/>
              </w:rPr>
              <w:t>满意度≥90%</w:t>
            </w:r>
            <w:r>
              <w:rPr>
                <w:rFonts w:hint="eastAsia"/>
                <w:color w:val="000000"/>
                <w:kern w:val="0"/>
                <w:sz w:val="24"/>
                <w:highlight w:val="none"/>
                <w:lang w:eastAsia="zh-CN" w:bidi="ar"/>
              </w:rPr>
              <w:t>，</w:t>
            </w:r>
            <w:r>
              <w:rPr>
                <w:rFonts w:hint="eastAsia"/>
                <w:color w:val="000000"/>
                <w:kern w:val="0"/>
                <w:sz w:val="24"/>
                <w:highlight w:val="none"/>
                <w:lang w:bidi="ar"/>
              </w:rPr>
              <w:t>得10分</w:t>
            </w:r>
            <w:r>
              <w:rPr>
                <w:rFonts w:hint="eastAsia"/>
                <w:color w:val="000000"/>
                <w:kern w:val="0"/>
                <w:sz w:val="24"/>
                <w:highlight w:val="none"/>
                <w:lang w:eastAsia="zh-CN" w:bidi="ar"/>
              </w:rPr>
              <w:t>；</w:t>
            </w:r>
            <w:r>
              <w:rPr>
                <w:rFonts w:hint="eastAsia"/>
                <w:color w:val="000000"/>
                <w:kern w:val="0"/>
                <w:sz w:val="24"/>
                <w:highlight w:val="none"/>
                <w:lang w:bidi="ar"/>
              </w:rPr>
              <w:t>80%≤满意度&lt;90%</w:t>
            </w:r>
            <w:r>
              <w:rPr>
                <w:rFonts w:hint="eastAsia"/>
                <w:color w:val="000000"/>
                <w:kern w:val="0"/>
                <w:sz w:val="24"/>
                <w:highlight w:val="none"/>
                <w:lang w:eastAsia="zh-CN" w:bidi="ar"/>
              </w:rPr>
              <w:t>，</w:t>
            </w:r>
            <w:r>
              <w:rPr>
                <w:rFonts w:hint="eastAsia"/>
                <w:color w:val="000000"/>
                <w:kern w:val="0"/>
                <w:sz w:val="24"/>
                <w:highlight w:val="none"/>
                <w:lang w:bidi="ar"/>
              </w:rPr>
              <w:t>得8分</w:t>
            </w:r>
            <w:r>
              <w:rPr>
                <w:rFonts w:hint="eastAsia"/>
                <w:color w:val="000000"/>
                <w:kern w:val="0"/>
                <w:sz w:val="24"/>
                <w:highlight w:val="none"/>
                <w:lang w:eastAsia="zh-CN" w:bidi="ar"/>
              </w:rPr>
              <w:t>，</w:t>
            </w:r>
            <w:r>
              <w:rPr>
                <w:rFonts w:hint="eastAsia"/>
                <w:color w:val="000000"/>
                <w:kern w:val="0"/>
                <w:sz w:val="24"/>
                <w:highlight w:val="none"/>
                <w:lang w:bidi="ar"/>
              </w:rPr>
              <w:t>60%≤满意度&lt;80%</w:t>
            </w:r>
            <w:r>
              <w:rPr>
                <w:rFonts w:hint="eastAsia"/>
                <w:color w:val="000000"/>
                <w:kern w:val="0"/>
                <w:sz w:val="24"/>
                <w:highlight w:val="none"/>
                <w:lang w:eastAsia="zh-CN" w:bidi="ar"/>
              </w:rPr>
              <w:t>，</w:t>
            </w:r>
            <w:r>
              <w:rPr>
                <w:rFonts w:hint="eastAsia"/>
                <w:color w:val="000000"/>
                <w:kern w:val="0"/>
                <w:sz w:val="24"/>
                <w:highlight w:val="none"/>
                <w:lang w:bidi="ar"/>
              </w:rPr>
              <w:t>得5分</w:t>
            </w:r>
            <w:r>
              <w:rPr>
                <w:rFonts w:hint="eastAsia"/>
                <w:color w:val="000000"/>
                <w:kern w:val="0"/>
                <w:sz w:val="24"/>
                <w:highlight w:val="none"/>
                <w:lang w:eastAsia="zh-CN" w:bidi="ar"/>
              </w:rPr>
              <w:t>，</w:t>
            </w:r>
            <w:r>
              <w:rPr>
                <w:rFonts w:hint="eastAsia"/>
                <w:color w:val="000000"/>
                <w:kern w:val="0"/>
                <w:sz w:val="24"/>
                <w:highlight w:val="none"/>
                <w:lang w:bidi="ar"/>
              </w:rPr>
              <w:t>满意度&lt;60%</w:t>
            </w:r>
            <w:r>
              <w:rPr>
                <w:rFonts w:hint="eastAsia"/>
                <w:color w:val="000000"/>
                <w:kern w:val="0"/>
                <w:sz w:val="24"/>
                <w:highlight w:val="none"/>
                <w:lang w:eastAsia="zh-CN" w:bidi="ar"/>
              </w:rPr>
              <w:t>，</w:t>
            </w:r>
            <w:r>
              <w:rPr>
                <w:rFonts w:hint="eastAsia"/>
                <w:color w:val="000000"/>
                <w:kern w:val="0"/>
                <w:sz w:val="24"/>
                <w:highlight w:val="none"/>
                <w:lang w:bidi="ar"/>
              </w:rPr>
              <w:t>不得分</w:t>
            </w:r>
            <w:r>
              <w:rPr>
                <w:rFonts w:hint="eastAsia"/>
                <w:color w:val="000000"/>
                <w:kern w:val="0"/>
                <w:sz w:val="24"/>
                <w:highlight w:val="none"/>
                <w:lang w:eastAsia="zh-CN" w:bidi="ar"/>
              </w:rPr>
              <w:t>。</w:t>
            </w:r>
          </w:p>
        </w:tc>
        <w:tc>
          <w:tcPr>
            <w:tcW w:w="329" w:type="pct"/>
            <w:shd w:val="clear" w:color="auto" w:fill="auto"/>
            <w:vAlign w:val="center"/>
          </w:tcPr>
          <w:p w14:paraId="490E836B">
            <w:pPr>
              <w:widowControl/>
              <w:adjustRightInd w:val="0"/>
              <w:spacing w:before="93" w:beforeLines="30" w:after="93" w:afterLines="30" w:line="240" w:lineRule="auto"/>
              <w:ind w:firstLine="0" w:firstLineChars="0"/>
              <w:jc w:val="center"/>
              <w:textAlignment w:val="center"/>
              <w:rPr>
                <w:rFonts w:hint="default" w:eastAsia="仿宋"/>
                <w:color w:val="000000"/>
                <w:kern w:val="0"/>
                <w:sz w:val="24"/>
                <w:lang w:val="en-US" w:eastAsia="zh-CN" w:bidi="ar"/>
              </w:rPr>
            </w:pPr>
            <w:r>
              <w:rPr>
                <w:rFonts w:hint="eastAsia"/>
                <w:color w:val="000000"/>
                <w:kern w:val="0"/>
                <w:sz w:val="24"/>
                <w:lang w:val="en-US" w:eastAsia="zh-CN" w:bidi="ar"/>
              </w:rPr>
              <w:t>10</w:t>
            </w:r>
          </w:p>
        </w:tc>
        <w:tc>
          <w:tcPr>
            <w:tcW w:w="664" w:type="pct"/>
            <w:shd w:val="clear" w:color="auto" w:fill="auto"/>
            <w:vAlign w:val="center"/>
          </w:tcPr>
          <w:p w14:paraId="2CFDEB31">
            <w:pPr>
              <w:widowControl/>
              <w:adjustRightInd w:val="0"/>
              <w:spacing w:before="93" w:beforeLines="30" w:after="93" w:afterLines="30" w:line="240" w:lineRule="auto"/>
              <w:ind w:firstLine="0" w:firstLineChars="0"/>
              <w:jc w:val="center"/>
              <w:textAlignment w:val="center"/>
              <w:rPr>
                <w:rFonts w:hint="eastAsia" w:eastAsia="仿宋"/>
                <w:color w:val="000000"/>
                <w:kern w:val="0"/>
                <w:sz w:val="24"/>
                <w:lang w:eastAsia="zh-CN" w:bidi="ar"/>
              </w:rPr>
            </w:pPr>
          </w:p>
        </w:tc>
      </w:tr>
      <w:tr w14:paraId="673E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006" w:type="pct"/>
            <w:gridSpan w:val="6"/>
            <w:shd w:val="clear" w:color="auto" w:fill="auto"/>
            <w:vAlign w:val="center"/>
          </w:tcPr>
          <w:p w14:paraId="7EEF8D7F">
            <w:pPr>
              <w:widowControl/>
              <w:adjustRightInd w:val="0"/>
              <w:spacing w:before="93" w:beforeLines="30" w:after="93" w:afterLines="30" w:line="240" w:lineRule="auto"/>
              <w:ind w:firstLine="0" w:firstLineChars="0"/>
              <w:jc w:val="center"/>
              <w:textAlignment w:val="center"/>
              <w:rPr>
                <w:b/>
                <w:bCs/>
                <w:color w:val="000000"/>
                <w:kern w:val="0"/>
                <w:sz w:val="24"/>
                <w:lang w:bidi="ar"/>
              </w:rPr>
            </w:pPr>
            <w:r>
              <w:rPr>
                <w:rFonts w:hint="eastAsia"/>
                <w:b/>
                <w:bCs/>
                <w:color w:val="000000"/>
                <w:sz w:val="24"/>
              </w:rPr>
              <w:t>合计</w:t>
            </w:r>
          </w:p>
        </w:tc>
        <w:tc>
          <w:tcPr>
            <w:tcW w:w="993" w:type="pct"/>
            <w:gridSpan w:val="2"/>
            <w:shd w:val="clear" w:color="auto" w:fill="auto"/>
            <w:vAlign w:val="center"/>
          </w:tcPr>
          <w:p w14:paraId="2C191A94">
            <w:pPr>
              <w:widowControl/>
              <w:adjustRightInd w:val="0"/>
              <w:spacing w:before="93" w:beforeLines="30" w:after="93" w:afterLines="30" w:line="240" w:lineRule="auto"/>
              <w:ind w:firstLine="0" w:firstLineChars="0"/>
              <w:jc w:val="center"/>
              <w:textAlignment w:val="center"/>
              <w:rPr>
                <w:rFonts w:hint="default" w:eastAsia="仿宋"/>
                <w:b/>
                <w:bCs/>
                <w:color w:val="000000"/>
                <w:kern w:val="0"/>
                <w:sz w:val="24"/>
                <w:lang w:val="en-US" w:eastAsia="zh-CN" w:bidi="ar"/>
              </w:rPr>
            </w:pPr>
            <w:r>
              <w:rPr>
                <w:rFonts w:hint="eastAsia"/>
                <w:b/>
                <w:bCs/>
                <w:color w:val="000000"/>
                <w:kern w:val="0"/>
                <w:sz w:val="24"/>
                <w:lang w:val="en-US" w:eastAsia="zh-CN" w:bidi="ar"/>
              </w:rPr>
              <w:t>95.72</w:t>
            </w:r>
          </w:p>
        </w:tc>
      </w:tr>
    </w:tbl>
    <w:p w14:paraId="055EE80B">
      <w:pPr>
        <w:rPr>
          <w:rFonts w:hint="default"/>
          <w:lang w:val="en-US" w:eastAsia="zh-CN"/>
        </w:rPr>
      </w:pPr>
    </w:p>
    <w:sectPr>
      <w:pgSz w:w="16838" w:h="11906" w:orient="landscape"/>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42D9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B4D3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4B4D3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49D8"/>
    <w:rsid w:val="012D7AAC"/>
    <w:rsid w:val="01F26C9E"/>
    <w:rsid w:val="02225435"/>
    <w:rsid w:val="039A0453"/>
    <w:rsid w:val="03E002AA"/>
    <w:rsid w:val="03FF3CB7"/>
    <w:rsid w:val="050A70A6"/>
    <w:rsid w:val="0607505D"/>
    <w:rsid w:val="0647775D"/>
    <w:rsid w:val="06BD381E"/>
    <w:rsid w:val="07FD6B65"/>
    <w:rsid w:val="09C172CA"/>
    <w:rsid w:val="09FC30DE"/>
    <w:rsid w:val="0B3F3282"/>
    <w:rsid w:val="0B4E7969"/>
    <w:rsid w:val="0BD36937"/>
    <w:rsid w:val="0C175FAD"/>
    <w:rsid w:val="0D9755F8"/>
    <w:rsid w:val="0DD03B6B"/>
    <w:rsid w:val="0FB708D8"/>
    <w:rsid w:val="0FFC5815"/>
    <w:rsid w:val="11365128"/>
    <w:rsid w:val="11B73D02"/>
    <w:rsid w:val="12210908"/>
    <w:rsid w:val="1241555B"/>
    <w:rsid w:val="126E34D1"/>
    <w:rsid w:val="1309529A"/>
    <w:rsid w:val="146F2E2A"/>
    <w:rsid w:val="14C870E3"/>
    <w:rsid w:val="157E194A"/>
    <w:rsid w:val="15F62074"/>
    <w:rsid w:val="162044D0"/>
    <w:rsid w:val="166E37BF"/>
    <w:rsid w:val="16946B78"/>
    <w:rsid w:val="19130410"/>
    <w:rsid w:val="19263CD4"/>
    <w:rsid w:val="197243C1"/>
    <w:rsid w:val="19996254"/>
    <w:rsid w:val="19B255B8"/>
    <w:rsid w:val="19F63683"/>
    <w:rsid w:val="1A4E703E"/>
    <w:rsid w:val="1A5767BD"/>
    <w:rsid w:val="1A6F3DA1"/>
    <w:rsid w:val="1AF325CE"/>
    <w:rsid w:val="1B9D08BA"/>
    <w:rsid w:val="1C093477"/>
    <w:rsid w:val="1CE4135D"/>
    <w:rsid w:val="1F971487"/>
    <w:rsid w:val="1FB2006F"/>
    <w:rsid w:val="209462D2"/>
    <w:rsid w:val="213033EB"/>
    <w:rsid w:val="21A8129C"/>
    <w:rsid w:val="21BC3B1D"/>
    <w:rsid w:val="231C610B"/>
    <w:rsid w:val="239A4F18"/>
    <w:rsid w:val="24EA73E9"/>
    <w:rsid w:val="2646633D"/>
    <w:rsid w:val="27C40ED6"/>
    <w:rsid w:val="28075C89"/>
    <w:rsid w:val="2A3873C3"/>
    <w:rsid w:val="2A6730A0"/>
    <w:rsid w:val="2C5851B8"/>
    <w:rsid w:val="2D2E54AB"/>
    <w:rsid w:val="2D530A92"/>
    <w:rsid w:val="2D98412E"/>
    <w:rsid w:val="2E1E5DB9"/>
    <w:rsid w:val="2E503F46"/>
    <w:rsid w:val="2E7F1A64"/>
    <w:rsid w:val="2E893E68"/>
    <w:rsid w:val="2F5E5BD0"/>
    <w:rsid w:val="30D616E4"/>
    <w:rsid w:val="30E31C8E"/>
    <w:rsid w:val="31836B7D"/>
    <w:rsid w:val="31A9492A"/>
    <w:rsid w:val="32296236"/>
    <w:rsid w:val="348A1163"/>
    <w:rsid w:val="354626A7"/>
    <w:rsid w:val="3577664C"/>
    <w:rsid w:val="35C37BA8"/>
    <w:rsid w:val="35FE2C4A"/>
    <w:rsid w:val="36043061"/>
    <w:rsid w:val="369851EA"/>
    <w:rsid w:val="376B1AAE"/>
    <w:rsid w:val="37C95206"/>
    <w:rsid w:val="38116B11"/>
    <w:rsid w:val="38E43754"/>
    <w:rsid w:val="3A192AFD"/>
    <w:rsid w:val="3A204B68"/>
    <w:rsid w:val="3A31270D"/>
    <w:rsid w:val="3A914733"/>
    <w:rsid w:val="3AB74334"/>
    <w:rsid w:val="3AE93874"/>
    <w:rsid w:val="3B9740C3"/>
    <w:rsid w:val="3BB637BA"/>
    <w:rsid w:val="3BD87C7F"/>
    <w:rsid w:val="3C5A2CF5"/>
    <w:rsid w:val="3DC14C7A"/>
    <w:rsid w:val="3EAA7B96"/>
    <w:rsid w:val="3F37259F"/>
    <w:rsid w:val="405A5E8D"/>
    <w:rsid w:val="40670958"/>
    <w:rsid w:val="41831A3F"/>
    <w:rsid w:val="42701998"/>
    <w:rsid w:val="439149D3"/>
    <w:rsid w:val="440C4F53"/>
    <w:rsid w:val="444E16DB"/>
    <w:rsid w:val="44D54D81"/>
    <w:rsid w:val="44E421C9"/>
    <w:rsid w:val="45500E37"/>
    <w:rsid w:val="46A9191C"/>
    <w:rsid w:val="477C3E4E"/>
    <w:rsid w:val="47D46525"/>
    <w:rsid w:val="48D805DF"/>
    <w:rsid w:val="4A572425"/>
    <w:rsid w:val="4ACB6680"/>
    <w:rsid w:val="4AEE5C79"/>
    <w:rsid w:val="4BCB1D03"/>
    <w:rsid w:val="4CF22F97"/>
    <w:rsid w:val="4D9611D8"/>
    <w:rsid w:val="4E573A0C"/>
    <w:rsid w:val="4FF21C3E"/>
    <w:rsid w:val="503528BD"/>
    <w:rsid w:val="50BD2642"/>
    <w:rsid w:val="50FB62C9"/>
    <w:rsid w:val="5165088B"/>
    <w:rsid w:val="519C1FE7"/>
    <w:rsid w:val="51BD627C"/>
    <w:rsid w:val="52CD11C4"/>
    <w:rsid w:val="533C2FCE"/>
    <w:rsid w:val="534E1882"/>
    <w:rsid w:val="541A5E66"/>
    <w:rsid w:val="553147B4"/>
    <w:rsid w:val="561A6A97"/>
    <w:rsid w:val="563D2D77"/>
    <w:rsid w:val="56603D98"/>
    <w:rsid w:val="57D558A1"/>
    <w:rsid w:val="59223EE9"/>
    <w:rsid w:val="59E42E14"/>
    <w:rsid w:val="59FB5D22"/>
    <w:rsid w:val="5A314CE7"/>
    <w:rsid w:val="5A961E52"/>
    <w:rsid w:val="5B184523"/>
    <w:rsid w:val="5B965033"/>
    <w:rsid w:val="5BF359E5"/>
    <w:rsid w:val="5C135C38"/>
    <w:rsid w:val="5D4F0119"/>
    <w:rsid w:val="5D6803BB"/>
    <w:rsid w:val="5DA6050C"/>
    <w:rsid w:val="5DD300E3"/>
    <w:rsid w:val="5DDF5FFC"/>
    <w:rsid w:val="5E02053D"/>
    <w:rsid w:val="5E310E9B"/>
    <w:rsid w:val="5E4C10B3"/>
    <w:rsid w:val="60803296"/>
    <w:rsid w:val="62EF412C"/>
    <w:rsid w:val="641E71C5"/>
    <w:rsid w:val="64BA39F6"/>
    <w:rsid w:val="65406690"/>
    <w:rsid w:val="65DB4536"/>
    <w:rsid w:val="66D77C02"/>
    <w:rsid w:val="67FB081D"/>
    <w:rsid w:val="68277B01"/>
    <w:rsid w:val="68D516F1"/>
    <w:rsid w:val="68E935FD"/>
    <w:rsid w:val="696C0BAB"/>
    <w:rsid w:val="6A74294C"/>
    <w:rsid w:val="6BE32045"/>
    <w:rsid w:val="6C4B5ADD"/>
    <w:rsid w:val="6CE01AAD"/>
    <w:rsid w:val="6DF94799"/>
    <w:rsid w:val="6EC57541"/>
    <w:rsid w:val="6F040130"/>
    <w:rsid w:val="6FAC655A"/>
    <w:rsid w:val="701A4AAA"/>
    <w:rsid w:val="709C2334"/>
    <w:rsid w:val="70B14DA6"/>
    <w:rsid w:val="70CF35F8"/>
    <w:rsid w:val="71745B82"/>
    <w:rsid w:val="72273A51"/>
    <w:rsid w:val="724A61DF"/>
    <w:rsid w:val="72636071"/>
    <w:rsid w:val="730C2768"/>
    <w:rsid w:val="731B3364"/>
    <w:rsid w:val="740174C8"/>
    <w:rsid w:val="74663191"/>
    <w:rsid w:val="74AE6A11"/>
    <w:rsid w:val="759F0683"/>
    <w:rsid w:val="75E54574"/>
    <w:rsid w:val="78461615"/>
    <w:rsid w:val="784B788E"/>
    <w:rsid w:val="7A3946F5"/>
    <w:rsid w:val="7B994B74"/>
    <w:rsid w:val="7BAA6EDC"/>
    <w:rsid w:val="7BE911C0"/>
    <w:rsid w:val="7CA53C3D"/>
    <w:rsid w:val="7CCF6600"/>
    <w:rsid w:val="7CE34DB5"/>
    <w:rsid w:val="7D89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880"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13"/>
    <w:qFormat/>
    <w:uiPriority w:val="0"/>
    <w:pPr>
      <w:keepNext/>
      <w:keepLines/>
      <w:spacing w:before="260" w:after="260"/>
      <w:ind w:firstLine="0" w:firstLineChars="0"/>
      <w:jc w:val="center"/>
      <w:outlineLvl w:val="0"/>
    </w:pPr>
    <w:rPr>
      <w:rFonts w:eastAsia="宋体"/>
      <w:b/>
      <w:kern w:val="44"/>
      <w:sz w:val="36"/>
    </w:rPr>
  </w:style>
  <w:style w:type="paragraph" w:styleId="3">
    <w:name w:val="heading 2"/>
    <w:basedOn w:val="1"/>
    <w:next w:val="1"/>
    <w:unhideWhenUsed/>
    <w:qFormat/>
    <w:uiPriority w:val="0"/>
    <w:pPr>
      <w:keepNext/>
      <w:keepLines/>
      <w:spacing w:before="260" w:after="260"/>
      <w:jc w:val="left"/>
      <w:outlineLvl w:val="1"/>
    </w:pPr>
    <w:rPr>
      <w:rFonts w:ascii="Arial" w:hAnsi="Arial" w:eastAsia="宋体"/>
      <w:b/>
      <w:sz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jc w:val="left"/>
    </w:pPr>
    <w:rPr>
      <w:sz w:val="18"/>
    </w:rPr>
  </w:style>
  <w:style w:type="paragraph" w:styleId="6">
    <w:name w:val="header"/>
    <w:basedOn w:val="1"/>
    <w:unhideWhenUsed/>
    <w:qFormat/>
    <w:uiPriority w:val="99"/>
    <w:pPr>
      <w:pBdr>
        <w:bottom w:val="single" w:color="auto" w:sz="6" w:space="1"/>
      </w:pBdr>
      <w:tabs>
        <w:tab w:val="center" w:pos="4153"/>
        <w:tab w:val="right" w:pos="8306"/>
      </w:tabs>
      <w:jc w:val="center"/>
    </w:pPr>
    <w:rPr>
      <w:kern w:val="0"/>
      <w:sz w:val="18"/>
      <w:szCs w:val="18"/>
    </w:rPr>
  </w:style>
  <w:style w:type="paragraph" w:styleId="7">
    <w:name w:val="toc 1"/>
    <w:basedOn w:val="1"/>
    <w:next w:val="1"/>
    <w:qFormat/>
    <w:uiPriority w:val="0"/>
    <w:pPr>
      <w:adjustRightInd w:val="0"/>
      <w:ind w:firstLine="0" w:firstLineChars="0"/>
    </w:pPr>
    <w:rPr>
      <w:rFonts w:eastAsia="宋体"/>
    </w:rPr>
  </w:style>
  <w:style w:type="paragraph" w:styleId="8">
    <w:name w:val="toc 2"/>
    <w:basedOn w:val="1"/>
    <w:next w:val="1"/>
    <w:qFormat/>
    <w:uiPriority w:val="0"/>
    <w:pPr>
      <w:ind w:left="420" w:leftChars="200" w:firstLine="0" w:firstLineChars="0"/>
    </w:pPr>
    <w:rPr>
      <w:rFonts w:eastAsia="宋体"/>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font01"/>
    <w:basedOn w:val="11"/>
    <w:autoRedefine/>
    <w:qFormat/>
    <w:uiPriority w:val="0"/>
    <w:rPr>
      <w:rFonts w:hint="eastAsia" w:ascii="宋体" w:hAnsi="宋体" w:eastAsia="宋体" w:cs="宋体"/>
      <w:color w:val="000000"/>
      <w:sz w:val="20"/>
      <w:szCs w:val="20"/>
      <w:u w:val="none"/>
    </w:rPr>
  </w:style>
  <w:style w:type="character" w:customStyle="1" w:styleId="13">
    <w:name w:val="标题 1 Char"/>
    <w:link w:val="2"/>
    <w:qFormat/>
    <w:uiPriority w:val="0"/>
    <w:rPr>
      <w:rFonts w:eastAsia="宋体"/>
      <w:b/>
      <w:kern w:val="44"/>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12021</Words>
  <Characters>12933</Characters>
  <Lines>0</Lines>
  <Paragraphs>0</Paragraphs>
  <TotalTime>24</TotalTime>
  <ScaleCrop>false</ScaleCrop>
  <LinksUpToDate>false</LinksUpToDate>
  <CharactersWithSpaces>13021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2025-05-20T07:15:00Z</dcterms:created>
  <dc:creator>Administrator</dc:creator>
  <cp:lastModifiedBy>孙贺</cp:lastModifiedBy>
  <cp:lastPrinted>2025-05-30T01:03:00Z</cp:lastPrinted>
  <dcterms:modified xsi:type="dcterms:W3CDTF">2025-06-20T06:52:02Z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eyJoZGlkIjoiNDA5ODM3Y2NmNDJjNWM2Y2U5YWYyNjU4YTJlOTMyM2IiLCJ1c2VySWQiOiIzMzg2MTIyMzUifQ==</vt:lpwstr>
  </property>
  <property fmtid="{D5CDD505-2E9C-101B-9397-08002B2CF9AE}" pid="4" name="ICV">
    <vt:lpwstr>A009D16A1FBE41D387C233B235550A41_12</vt:lpwstr>
  </property>
</Properties>
</file>