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ind w:right="-346"/>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lang w:val="en-US" w:eastAsia="zh-CN"/>
        </w:rPr>
        <w:t>靖宇县</w:t>
      </w:r>
      <w:r>
        <w:rPr>
          <w:rFonts w:hint="eastAsia" w:ascii="宋体" w:hAnsi="宋体" w:eastAsia="宋体" w:cs="Calibri"/>
          <w:b/>
          <w:bCs/>
          <w:color w:val="000000"/>
          <w:kern w:val="0"/>
          <w:sz w:val="36"/>
          <w:szCs w:val="36"/>
        </w:rPr>
        <w:t>医疗保障系统</w:t>
      </w:r>
    </w:p>
    <w:p>
      <w:pPr>
        <w:widowControl/>
        <w:shd w:val="clear" w:color="auto" w:fill="FFFFFF"/>
        <w:spacing w:line="560" w:lineRule="atLeast"/>
        <w:ind w:right="-346"/>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rPr>
        <w:t>重大行政执法决定法制审核办法</w:t>
      </w:r>
    </w:p>
    <w:p>
      <w:pPr>
        <w:widowControl/>
        <w:shd w:val="clear" w:color="auto" w:fill="FFFFFF"/>
        <w:spacing w:line="560" w:lineRule="atLeast"/>
        <w:ind w:right="-346"/>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rPr>
        <w:t>（试 行）</w:t>
      </w:r>
    </w:p>
    <w:p>
      <w:pPr>
        <w:widowControl/>
        <w:shd w:val="clear" w:color="auto" w:fill="FFFFFF"/>
        <w:spacing w:line="560" w:lineRule="atLeast"/>
        <w:ind w:right="-131" w:firstLine="640"/>
        <w:rPr>
          <w:rFonts w:ascii="Calibri" w:hAnsi="Calibri" w:eastAsia="宋体" w:cs="Calibri"/>
          <w:color w:val="000000"/>
          <w:kern w:val="0"/>
          <w:sz w:val="27"/>
          <w:szCs w:val="27"/>
        </w:rPr>
      </w:pPr>
      <w:r>
        <w:rPr>
          <w:rFonts w:hint="eastAsia" w:ascii="仿宋_GB2312" w:hAnsi="Calibri" w:eastAsia="仿宋_GB2312" w:cs="Calibri"/>
          <w:color w:val="000000"/>
          <w:kern w:val="0"/>
          <w:sz w:val="27"/>
          <w:szCs w:val="27"/>
        </w:rPr>
        <w:t> </w:t>
      </w:r>
    </w:p>
    <w:p>
      <w:pPr>
        <w:widowControl/>
        <w:shd w:val="clear" w:color="auto" w:fill="FFFFFF"/>
        <w:spacing w:line="560" w:lineRule="atLeast"/>
        <w:ind w:right="-131"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第一条</w:t>
      </w:r>
      <w:r>
        <w:rPr>
          <w:rFonts w:hint="eastAsia" w:ascii="宋体" w:hAnsi="宋体" w:eastAsia="宋体" w:cs="Calibri"/>
          <w:color w:val="000000"/>
          <w:kern w:val="0"/>
          <w:sz w:val="30"/>
          <w:szCs w:val="30"/>
        </w:rPr>
        <w:t>  为加强行政执法监督，保护公民、法人和其他组织的合法权益,促进依法行政，根据有关法律、法规、规章和《白山市全面推行行政执法公示制度执法全过程记录制度重大执法决定法制审核制度实施办法》等有关规定,结合工作实际,制定本办法。</w:t>
      </w:r>
    </w:p>
    <w:p>
      <w:pPr>
        <w:widowControl/>
        <w:shd w:val="clear" w:color="auto" w:fill="FFFFFF"/>
        <w:spacing w:line="560" w:lineRule="atLeast"/>
        <w:ind w:right="-131"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第二条</w:t>
      </w:r>
      <w:r>
        <w:rPr>
          <w:rFonts w:hint="eastAsia" w:ascii="宋体" w:hAnsi="宋体" w:eastAsia="宋体" w:cs="Calibri"/>
          <w:color w:val="000000"/>
          <w:kern w:val="0"/>
          <w:sz w:val="30"/>
          <w:szCs w:val="30"/>
        </w:rPr>
        <w:t>  本办法所称重大行政执法决定法制审核,是指医疗保障部门在依法作出重大行政执法决定之前,由本部门负责法制工作的机构（以下简称法制机构）对其合法性、适当性进行审核,提出书面审核意见或者建议的内部行政执法监督活动。</w:t>
      </w:r>
    </w:p>
    <w:p>
      <w:pPr>
        <w:widowControl/>
        <w:shd w:val="clear" w:color="auto" w:fill="FFFFFF"/>
        <w:spacing w:line="560" w:lineRule="atLeast"/>
        <w:ind w:right="-131" w:firstLine="480"/>
        <w:rPr>
          <w:rFonts w:ascii="宋体" w:hAnsi="宋体" w:eastAsia="宋体" w:cs="Calibri"/>
          <w:color w:val="000000"/>
          <w:kern w:val="0"/>
          <w:sz w:val="30"/>
          <w:szCs w:val="30"/>
        </w:rPr>
      </w:pPr>
      <w:r>
        <w:rPr>
          <w:rFonts w:hint="eastAsia" w:ascii="宋体" w:hAnsi="宋体" w:eastAsia="宋体" w:cs="Calibri"/>
          <w:color w:val="000000"/>
          <w:kern w:val="0"/>
          <w:sz w:val="30"/>
          <w:szCs w:val="30"/>
        </w:rPr>
        <w:t>未经法制审核的，不得作出决定。</w:t>
      </w:r>
    </w:p>
    <w:p>
      <w:pPr>
        <w:widowControl/>
        <w:shd w:val="clear" w:color="auto" w:fill="FFFFFF"/>
        <w:spacing w:line="560" w:lineRule="atLeast"/>
        <w:ind w:right="-131"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第三条 </w:t>
      </w:r>
      <w:r>
        <w:rPr>
          <w:rFonts w:hint="eastAsia" w:ascii="宋体" w:hAnsi="宋体" w:eastAsia="宋体" w:cs="Calibri"/>
          <w:color w:val="000000"/>
          <w:kern w:val="0"/>
          <w:sz w:val="30"/>
          <w:szCs w:val="30"/>
        </w:rPr>
        <w:t> 本办法所称医疗保障部门重大执法决定，是符合下列情形之一的行政处罚、行政检查等行政执法决定:</w:t>
      </w:r>
    </w:p>
    <w:p>
      <w:pPr>
        <w:widowControl/>
        <w:shd w:val="clear" w:color="auto" w:fill="FFFFFF"/>
        <w:spacing w:line="560" w:lineRule="atLeast"/>
        <w:ind w:firstLine="600" w:firstLineChars="200"/>
        <w:rPr>
          <w:rFonts w:ascii="宋体" w:hAnsi="宋体" w:eastAsia="宋体" w:cs="Calibri"/>
          <w:color w:val="000000"/>
          <w:kern w:val="0"/>
          <w:sz w:val="30"/>
          <w:szCs w:val="30"/>
        </w:rPr>
      </w:pPr>
      <w:r>
        <w:rPr>
          <w:rFonts w:hint="eastAsia" w:ascii="宋体" w:hAnsi="宋体" w:eastAsia="宋体" w:cs="Calibri"/>
          <w:color w:val="000000"/>
          <w:kern w:val="0"/>
          <w:sz w:val="30"/>
          <w:szCs w:val="30"/>
        </w:rPr>
        <w:t>(一)</w:t>
      </w:r>
      <w:r>
        <w:rPr>
          <w:rFonts w:hint="eastAsia" w:ascii="宋体" w:hAnsi="宋体" w:eastAsia="宋体" w:cs="Calibri"/>
          <w:color w:val="000000"/>
          <w:spacing w:val="-12"/>
          <w:kern w:val="0"/>
          <w:sz w:val="30"/>
          <w:szCs w:val="30"/>
        </w:rPr>
        <w:t> </w:t>
      </w:r>
      <w:r>
        <w:rPr>
          <w:rFonts w:hint="eastAsia" w:ascii="宋体" w:hAnsi="宋体" w:eastAsia="宋体" w:cs="Calibri"/>
          <w:color w:val="000000"/>
          <w:kern w:val="0"/>
          <w:sz w:val="30"/>
          <w:szCs w:val="30"/>
        </w:rPr>
        <w:t>涉及重大公共利益的;</w:t>
      </w:r>
    </w:p>
    <w:p>
      <w:pPr>
        <w:widowControl/>
        <w:shd w:val="clear" w:color="auto" w:fill="FFFFFF"/>
        <w:spacing w:line="560" w:lineRule="atLeast"/>
        <w:ind w:firstLine="600" w:firstLineChars="200"/>
        <w:rPr>
          <w:rFonts w:ascii="宋体" w:hAnsi="宋体" w:eastAsia="宋体" w:cs="Calibri"/>
          <w:color w:val="000000"/>
          <w:kern w:val="0"/>
          <w:sz w:val="30"/>
          <w:szCs w:val="30"/>
        </w:rPr>
      </w:pPr>
      <w:r>
        <w:rPr>
          <w:rFonts w:hint="eastAsia" w:ascii="宋体" w:hAnsi="宋体" w:eastAsia="宋体" w:cs="Calibri"/>
          <w:color w:val="000000"/>
          <w:kern w:val="0"/>
          <w:sz w:val="30"/>
          <w:szCs w:val="30"/>
        </w:rPr>
        <w:t>(二)可能造成重大社会影响或引起社会风险的；</w:t>
      </w:r>
    </w:p>
    <w:p>
      <w:pPr>
        <w:widowControl/>
        <w:shd w:val="clear" w:color="auto" w:fill="FFFFFF"/>
        <w:spacing w:line="560" w:lineRule="atLeast"/>
        <w:ind w:firstLine="600" w:firstLineChars="200"/>
        <w:rPr>
          <w:rFonts w:ascii="宋体" w:hAnsi="宋体" w:eastAsia="宋体" w:cs="Calibri"/>
          <w:color w:val="000000"/>
          <w:kern w:val="0"/>
          <w:sz w:val="30"/>
          <w:szCs w:val="30"/>
        </w:rPr>
      </w:pPr>
      <w:r>
        <w:rPr>
          <w:rFonts w:hint="eastAsia" w:ascii="宋体" w:hAnsi="宋体" w:eastAsia="宋体" w:cs="Calibri"/>
          <w:color w:val="000000"/>
          <w:kern w:val="0"/>
          <w:sz w:val="30"/>
          <w:szCs w:val="30"/>
        </w:rPr>
        <w:t>(三)需经听证程序作出行政执法决定的；</w:t>
      </w:r>
    </w:p>
    <w:p>
      <w:pPr>
        <w:widowControl/>
        <w:shd w:val="clear" w:color="auto" w:fill="FFFFFF"/>
        <w:spacing w:line="560" w:lineRule="atLeast"/>
        <w:ind w:firstLine="600" w:firstLineChars="200"/>
        <w:rPr>
          <w:rFonts w:ascii="宋体" w:hAnsi="宋体" w:eastAsia="宋体" w:cs="Calibri"/>
          <w:color w:val="000000"/>
          <w:kern w:val="0"/>
          <w:sz w:val="30"/>
          <w:szCs w:val="30"/>
        </w:rPr>
      </w:pPr>
      <w:r>
        <w:rPr>
          <w:rFonts w:hint="eastAsia" w:ascii="宋体" w:hAnsi="宋体" w:eastAsia="宋体" w:cs="Calibri"/>
          <w:color w:val="000000"/>
          <w:kern w:val="0"/>
          <w:sz w:val="30"/>
          <w:szCs w:val="30"/>
        </w:rPr>
        <w:t>(四)直接关系行政管理相对人或他人重大权益的；</w:t>
      </w:r>
    </w:p>
    <w:p>
      <w:pPr>
        <w:widowControl/>
        <w:shd w:val="clear" w:color="auto" w:fill="FFFFFF"/>
        <w:spacing w:line="560" w:lineRule="atLeast"/>
        <w:ind w:firstLine="600" w:firstLineChars="200"/>
        <w:rPr>
          <w:rFonts w:ascii="宋体" w:hAnsi="宋体" w:eastAsia="宋体" w:cs="Calibri"/>
          <w:color w:val="000000"/>
          <w:kern w:val="0"/>
          <w:sz w:val="30"/>
          <w:szCs w:val="30"/>
        </w:rPr>
      </w:pPr>
      <w:r>
        <w:rPr>
          <w:rFonts w:hint="eastAsia" w:ascii="宋体" w:hAnsi="宋体" w:eastAsia="宋体" w:cs="Calibri"/>
          <w:color w:val="000000"/>
          <w:kern w:val="0"/>
          <w:sz w:val="30"/>
          <w:szCs w:val="30"/>
        </w:rPr>
        <w:t>(五)当事人、利害关系人人数较多、争议较大、事项疑难</w:t>
      </w:r>
    </w:p>
    <w:p>
      <w:pPr>
        <w:widowControl/>
        <w:shd w:val="clear" w:color="auto" w:fill="FFFFFF"/>
        <w:spacing w:line="560" w:lineRule="atLeast"/>
        <w:rPr>
          <w:rFonts w:ascii="宋体" w:hAnsi="宋体" w:eastAsia="宋体" w:cs="Calibri"/>
          <w:color w:val="000000"/>
          <w:kern w:val="0"/>
          <w:sz w:val="30"/>
          <w:szCs w:val="30"/>
        </w:rPr>
      </w:pPr>
      <w:r>
        <w:rPr>
          <w:rFonts w:hint="eastAsia" w:ascii="宋体" w:hAnsi="宋体" w:eastAsia="宋体" w:cs="Calibri"/>
          <w:color w:val="000000"/>
          <w:kern w:val="0"/>
          <w:sz w:val="30"/>
          <w:szCs w:val="30"/>
        </w:rPr>
        <w:t>复杂的或其权益可能受到重大影响的；</w:t>
      </w:r>
    </w:p>
    <w:p>
      <w:pPr>
        <w:widowControl/>
        <w:shd w:val="clear" w:color="auto" w:fill="FFFFFF"/>
        <w:spacing w:line="560" w:lineRule="atLeast"/>
        <w:ind w:firstLine="600" w:firstLineChars="200"/>
        <w:rPr>
          <w:rFonts w:ascii="宋体" w:hAnsi="宋体" w:eastAsia="宋体" w:cs="Calibri"/>
          <w:color w:val="000000"/>
          <w:kern w:val="0"/>
          <w:sz w:val="30"/>
          <w:szCs w:val="30"/>
        </w:rPr>
      </w:pPr>
      <w:r>
        <w:rPr>
          <w:rFonts w:hint="eastAsia" w:ascii="宋体" w:hAnsi="宋体" w:eastAsia="宋体" w:cs="Calibri"/>
          <w:color w:val="000000"/>
          <w:kern w:val="0"/>
          <w:sz w:val="30"/>
          <w:szCs w:val="30"/>
        </w:rPr>
        <w:t>(六)案件情况复杂,涉及多个法律关系的;</w:t>
      </w:r>
    </w:p>
    <w:p>
      <w:pPr>
        <w:widowControl/>
        <w:shd w:val="clear" w:color="auto" w:fill="FFFFFF"/>
        <w:spacing w:line="560" w:lineRule="atLeast"/>
        <w:ind w:firstLine="600" w:firstLineChars="200"/>
        <w:rPr>
          <w:rFonts w:ascii="宋体" w:hAnsi="宋体" w:eastAsia="宋体" w:cs="Calibri"/>
          <w:color w:val="000000"/>
          <w:kern w:val="0"/>
          <w:sz w:val="30"/>
          <w:szCs w:val="30"/>
        </w:rPr>
      </w:pPr>
      <w:r>
        <w:rPr>
          <w:rFonts w:hint="eastAsia" w:ascii="宋体" w:hAnsi="宋体" w:eastAsia="宋体" w:cs="Calibri"/>
          <w:color w:val="000000"/>
          <w:kern w:val="0"/>
          <w:sz w:val="30"/>
          <w:szCs w:val="30"/>
        </w:rPr>
        <w:t>(七) 涉嫌犯罪需要移送司法机关的；</w:t>
      </w:r>
    </w:p>
    <w:p>
      <w:pPr>
        <w:widowControl/>
        <w:shd w:val="clear" w:color="auto" w:fill="FFFFFF"/>
        <w:spacing w:line="560" w:lineRule="atLeast"/>
        <w:ind w:firstLine="600" w:firstLineChars="200"/>
        <w:rPr>
          <w:rFonts w:ascii="宋体" w:hAnsi="宋体" w:eastAsia="宋体" w:cs="Calibri"/>
          <w:color w:val="000000"/>
          <w:kern w:val="0"/>
          <w:sz w:val="30"/>
          <w:szCs w:val="30"/>
        </w:rPr>
      </w:pPr>
      <w:r>
        <w:rPr>
          <w:rFonts w:hint="eastAsia" w:ascii="宋体" w:hAnsi="宋体" w:eastAsia="宋体" w:cs="Calibri"/>
          <w:color w:val="000000"/>
          <w:kern w:val="0"/>
          <w:sz w:val="30"/>
          <w:szCs w:val="30"/>
        </w:rPr>
        <w:t>(八)其他法律、法规、规章规定应当进行法制审核的。</w:t>
      </w:r>
    </w:p>
    <w:p>
      <w:pPr>
        <w:widowControl/>
        <w:shd w:val="clear" w:color="auto" w:fill="FFFFFF"/>
        <w:spacing w:line="560" w:lineRule="atLeast"/>
        <w:ind w:firstLine="48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对是否属于重大行政执法决定有异议的,由承办机构会同法制机构协商确定,协商不一致的,报送本部门负责人或集体研究决定。</w:t>
      </w:r>
    </w:p>
    <w:p>
      <w:pPr>
        <w:widowControl/>
        <w:shd w:val="clear" w:color="auto" w:fill="FFFFFF"/>
        <w:spacing w:line="560" w:lineRule="atLeast"/>
        <w:ind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第四条</w:t>
      </w:r>
      <w:r>
        <w:rPr>
          <w:rFonts w:hint="eastAsia" w:ascii="宋体" w:hAnsi="宋体" w:eastAsia="宋体" w:cs="Calibri"/>
          <w:color w:val="000000"/>
          <w:kern w:val="0"/>
          <w:sz w:val="30"/>
          <w:szCs w:val="30"/>
        </w:rPr>
        <w:t>  行政执法承办机构报送法制机构审核时，应当提交以下材料和目录清单,并对材料的客观性、真实性负责:</w:t>
      </w:r>
    </w:p>
    <w:p>
      <w:pPr>
        <w:widowControl/>
        <w:shd w:val="clear" w:color="auto" w:fill="FFFFFF"/>
        <w:spacing w:line="560" w:lineRule="atLeast"/>
        <w:ind w:left="1360" w:hanging="72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(一)重大执法决定调查报告</w:t>
      </w:r>
    </w:p>
    <w:p>
      <w:pPr>
        <w:widowControl/>
        <w:shd w:val="clear" w:color="auto" w:fill="FFFFFF"/>
        <w:spacing w:line="560" w:lineRule="atLeast"/>
        <w:ind w:firstLine="600" w:firstLineChars="20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(二)拟作出的重大执法决定建议、意见或决定书；</w:t>
      </w:r>
    </w:p>
    <w:p>
      <w:pPr>
        <w:widowControl/>
        <w:shd w:val="clear" w:color="auto" w:fill="FFFFFF"/>
        <w:spacing w:line="560" w:lineRule="atLeast"/>
        <w:ind w:firstLine="600" w:firstLineChars="20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(三)拟作出重大执法决定的主要事实证据和法律依据材料；</w:t>
      </w:r>
    </w:p>
    <w:p>
      <w:pPr>
        <w:widowControl/>
        <w:shd w:val="clear" w:color="auto" w:fill="FFFFFF"/>
        <w:spacing w:line="560" w:lineRule="atLeast"/>
        <w:ind w:firstLine="600" w:firstLineChars="20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(四)拟作出重大执法决定的相关程序材料；</w:t>
      </w:r>
    </w:p>
    <w:p>
      <w:pPr>
        <w:widowControl/>
        <w:shd w:val="clear" w:color="auto" w:fill="FFFFFF"/>
        <w:spacing w:line="560" w:lineRule="atLeast"/>
        <w:ind w:firstLine="600" w:firstLineChars="20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(五)经听证或评估的,应当提交听证笔录或者评估报告;</w:t>
      </w:r>
    </w:p>
    <w:p>
      <w:pPr>
        <w:widowControl/>
        <w:shd w:val="clear" w:color="auto" w:fill="FFFFFF"/>
        <w:spacing w:line="560" w:lineRule="atLeast"/>
        <w:ind w:firstLine="600" w:firstLineChars="20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(六)法制审核机构认为需要提交的其他相关材料。</w:t>
      </w:r>
    </w:p>
    <w:p>
      <w:pPr>
        <w:widowControl/>
        <w:shd w:val="clear" w:color="auto" w:fill="FFFFFF"/>
        <w:spacing w:line="560" w:lineRule="atLeast"/>
        <w:ind w:firstLine="48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法制机构认为提交材料不齐全的,可以要求承办机构在指定时间内予以补充，但不得超出法定期限。</w:t>
      </w:r>
    </w:p>
    <w:p>
      <w:pPr>
        <w:widowControl/>
        <w:shd w:val="clear" w:color="auto" w:fill="FFFFFF"/>
        <w:spacing w:line="560" w:lineRule="atLeast"/>
        <w:ind w:firstLine="482"/>
        <w:rPr>
          <w:rFonts w:ascii="宋体" w:hAnsi="宋体" w:eastAsia="宋体" w:cs="Times New Roman"/>
          <w:color w:val="000000"/>
          <w:kern w:val="0"/>
          <w:sz w:val="30"/>
          <w:szCs w:val="30"/>
        </w:rPr>
      </w:pPr>
      <w:r>
        <w:rPr>
          <w:rFonts w:hint="eastAsia" w:ascii="宋体" w:hAnsi="宋体" w:eastAsia="宋体" w:cs="Times New Roman"/>
          <w:b/>
          <w:bCs/>
          <w:color w:val="000000"/>
          <w:kern w:val="0"/>
          <w:sz w:val="30"/>
          <w:szCs w:val="30"/>
        </w:rPr>
        <w:t>第五条</w:t>
      </w:r>
      <w:r>
        <w:rPr>
          <w:rFonts w:hint="eastAsia" w:ascii="宋体" w:hAnsi="宋体" w:eastAsia="宋体" w:cs="Times New Roman"/>
          <w:color w:val="000000"/>
          <w:kern w:val="0"/>
          <w:sz w:val="30"/>
          <w:szCs w:val="30"/>
        </w:rPr>
        <w:t>  重大行政执法决定法制审核的主要内容:</w:t>
      </w:r>
    </w:p>
    <w:p>
      <w:pPr>
        <w:widowControl/>
        <w:shd w:val="clear" w:color="auto" w:fill="FFFFFF"/>
        <w:spacing w:line="560" w:lineRule="atLeast"/>
        <w:ind w:firstLine="48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(一)执法主体是否合法,执法人员是否具备执法资格;</w:t>
      </w:r>
    </w:p>
    <w:p>
      <w:pPr>
        <w:widowControl/>
        <w:shd w:val="clear" w:color="auto" w:fill="FFFFFF"/>
        <w:spacing w:line="560" w:lineRule="atLeast"/>
        <w:ind w:firstLine="48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(二)行政执法程序是否合法;</w:t>
      </w:r>
    </w:p>
    <w:p>
      <w:pPr>
        <w:widowControl/>
        <w:shd w:val="clear" w:color="auto" w:fill="FFFFFF"/>
        <w:spacing w:line="560" w:lineRule="atLeast"/>
        <w:ind w:firstLine="48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(三)事实是否清楚,证据是否合法充分;</w:t>
      </w:r>
    </w:p>
    <w:p>
      <w:pPr>
        <w:widowControl/>
        <w:shd w:val="clear" w:color="auto" w:fill="FFFFFF"/>
        <w:spacing w:line="560" w:lineRule="atLeast"/>
        <w:ind w:firstLine="48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(四)适用法律、法规、规章是否准确,裁量基准运用是否适当。</w:t>
      </w:r>
    </w:p>
    <w:p>
      <w:pPr>
        <w:widowControl/>
        <w:shd w:val="clear" w:color="auto" w:fill="FFFFFF"/>
        <w:spacing w:line="560" w:lineRule="atLeast"/>
        <w:ind w:firstLine="48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(五)是否有超越本单位职权范围或滥用职权的情形;</w:t>
      </w:r>
    </w:p>
    <w:p>
      <w:pPr>
        <w:widowControl/>
        <w:shd w:val="clear" w:color="auto" w:fill="FFFFFF"/>
        <w:spacing w:line="560" w:lineRule="atLeast"/>
        <w:ind w:firstLine="48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(六)行政执法文书是否规范、齐备;</w:t>
      </w:r>
    </w:p>
    <w:p>
      <w:pPr>
        <w:widowControl/>
        <w:shd w:val="clear" w:color="auto" w:fill="FFFFFF"/>
        <w:spacing w:line="560" w:lineRule="atLeast"/>
        <w:ind w:firstLine="48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(七)违法行为是否涉嫌犯罪、需要移送司法机关;</w:t>
      </w:r>
    </w:p>
    <w:p>
      <w:pPr>
        <w:widowControl/>
        <w:shd w:val="clear" w:color="auto" w:fill="FFFFFF"/>
        <w:spacing w:line="560" w:lineRule="atLeast"/>
        <w:ind w:firstLine="48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(八)其他应当审核的内容。</w:t>
      </w:r>
    </w:p>
    <w:p>
      <w:pPr>
        <w:widowControl/>
        <w:shd w:val="clear" w:color="auto" w:fill="FFFFFF"/>
        <w:spacing w:line="560" w:lineRule="atLeast"/>
        <w:ind w:firstLine="482"/>
        <w:rPr>
          <w:rFonts w:ascii="宋体" w:hAnsi="宋体" w:eastAsia="宋体" w:cs="Times New Roman"/>
          <w:color w:val="000000"/>
          <w:kern w:val="0"/>
          <w:sz w:val="30"/>
          <w:szCs w:val="30"/>
        </w:rPr>
      </w:pPr>
      <w:r>
        <w:rPr>
          <w:rFonts w:hint="eastAsia" w:ascii="宋体" w:hAnsi="宋体" w:eastAsia="宋体" w:cs="Times New Roman"/>
          <w:b/>
          <w:bCs/>
          <w:color w:val="000000"/>
          <w:kern w:val="0"/>
          <w:sz w:val="30"/>
          <w:szCs w:val="30"/>
        </w:rPr>
        <w:t>第六条</w:t>
      </w:r>
      <w:r>
        <w:rPr>
          <w:rFonts w:hint="eastAsia" w:ascii="宋体" w:hAnsi="宋体" w:eastAsia="宋体" w:cs="Times New Roman"/>
          <w:color w:val="000000"/>
          <w:kern w:val="0"/>
          <w:sz w:val="30"/>
          <w:szCs w:val="30"/>
        </w:rPr>
        <w:t>  法制审核以书面审核为主。法制机构在法制审核过程中,有权调阅行政执法活动相关材料,向案件调查人员了解情况，听取意见建议; 遇到专业性强或疑难、复杂的问题，法制机构可以组织法律顾问和有关专家进行论证，必要时,征询上级部门意见或者提请执法解释。</w:t>
      </w:r>
    </w:p>
    <w:p>
      <w:pPr>
        <w:widowControl/>
        <w:shd w:val="clear" w:color="auto" w:fill="FFFFFF"/>
        <w:spacing w:line="560" w:lineRule="atLeast"/>
        <w:ind w:firstLine="480"/>
        <w:rPr>
          <w:rFonts w:ascii="宋体" w:hAnsi="宋体" w:eastAsia="宋体" w:cs="Times New Roman"/>
          <w:color w:val="000000"/>
          <w:kern w:val="0"/>
          <w:sz w:val="30"/>
          <w:szCs w:val="30"/>
        </w:rPr>
      </w:pPr>
      <w:r>
        <w:rPr>
          <w:rFonts w:hint="eastAsia" w:ascii="宋体" w:hAnsi="宋体" w:eastAsia="宋体" w:cs="Times New Roman"/>
          <w:color w:val="000000"/>
          <w:kern w:val="0"/>
          <w:sz w:val="30"/>
          <w:szCs w:val="30"/>
        </w:rPr>
        <w:t>承办机构报送本部门法制机构审核时，不得以会签、征求意见等方式代替。</w:t>
      </w:r>
    </w:p>
    <w:p>
      <w:pPr>
        <w:widowControl/>
        <w:shd w:val="clear" w:color="auto" w:fill="FFFFFF"/>
        <w:spacing w:line="560" w:lineRule="atLeast"/>
        <w:ind w:right="288"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第七条</w:t>
      </w:r>
      <w:r>
        <w:rPr>
          <w:rFonts w:hint="eastAsia" w:ascii="宋体" w:hAnsi="宋体" w:eastAsia="宋体" w:cs="Calibri"/>
          <w:color w:val="000000"/>
          <w:kern w:val="0"/>
          <w:sz w:val="30"/>
          <w:szCs w:val="30"/>
        </w:rPr>
        <w:t>  法制机构自收到齐备的送审材料后，应当在7个工作日内出具审核意见;因案件复杂或特殊情况不能按期审核完成的,经分管领导批准可以延长五个工作日。补充材料、征询意见、提请解释期间不计入审核期限。</w:t>
      </w:r>
    </w:p>
    <w:p>
      <w:pPr>
        <w:widowControl/>
        <w:shd w:val="clear" w:color="auto" w:fill="FFFFFF"/>
        <w:spacing w:line="560" w:lineRule="atLeast"/>
        <w:ind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第八条</w:t>
      </w:r>
      <w:r>
        <w:rPr>
          <w:rFonts w:hint="eastAsia" w:ascii="宋体" w:hAnsi="宋体" w:eastAsia="宋体" w:cs="Calibri"/>
          <w:color w:val="000000"/>
          <w:kern w:val="0"/>
          <w:sz w:val="30"/>
          <w:szCs w:val="30"/>
        </w:rPr>
        <w:t>  法制机构对拟作出的重大行政执法决定进行审核后,按以下规定提出意见建议:</w:t>
      </w:r>
    </w:p>
    <w:p>
      <w:pPr>
        <w:widowControl/>
        <w:shd w:val="clear" w:color="auto" w:fill="FFFFFF"/>
        <w:spacing w:line="560" w:lineRule="atLeast"/>
        <w:ind w:firstLine="480"/>
        <w:rPr>
          <w:rFonts w:ascii="宋体" w:hAnsi="宋体" w:eastAsia="宋体" w:cs="Calibri"/>
          <w:color w:val="000000"/>
          <w:kern w:val="0"/>
          <w:sz w:val="30"/>
          <w:szCs w:val="30"/>
        </w:rPr>
      </w:pPr>
      <w:r>
        <w:rPr>
          <w:rFonts w:hint="eastAsia" w:ascii="宋体" w:hAnsi="宋体" w:eastAsia="宋体" w:cs="Calibri"/>
          <w:color w:val="000000"/>
          <w:kern w:val="0"/>
          <w:sz w:val="30"/>
          <w:szCs w:val="30"/>
        </w:rPr>
        <w:t>(一)对主要事实清楚、证据确凿、定性准确、程序合法的,出具同意的意见;</w:t>
      </w:r>
    </w:p>
    <w:p>
      <w:pPr>
        <w:widowControl/>
        <w:shd w:val="clear" w:color="auto" w:fill="FFFFFF"/>
        <w:spacing w:line="560" w:lineRule="atLeast"/>
        <w:ind w:firstLine="480"/>
        <w:rPr>
          <w:rFonts w:ascii="宋体" w:hAnsi="宋体" w:eastAsia="宋体" w:cs="Calibri"/>
          <w:color w:val="000000"/>
          <w:kern w:val="0"/>
          <w:sz w:val="30"/>
          <w:szCs w:val="30"/>
        </w:rPr>
      </w:pPr>
      <w:r>
        <w:rPr>
          <w:rFonts w:hint="eastAsia" w:ascii="宋体" w:hAnsi="宋体" w:eastAsia="宋体" w:cs="Calibri"/>
          <w:color w:val="000000"/>
          <w:kern w:val="0"/>
          <w:sz w:val="30"/>
          <w:szCs w:val="30"/>
        </w:rPr>
        <w:t>(二)对事实不清、证据不足的,提出继续调查或不予作出行政执法决定的建议;</w:t>
      </w:r>
    </w:p>
    <w:p>
      <w:pPr>
        <w:widowControl/>
        <w:shd w:val="clear" w:color="auto" w:fill="FFFFFF"/>
        <w:spacing w:line="560" w:lineRule="atLeast"/>
        <w:ind w:firstLine="480"/>
        <w:rPr>
          <w:rFonts w:ascii="宋体" w:hAnsi="宋体" w:eastAsia="宋体" w:cs="Calibri"/>
          <w:color w:val="000000"/>
          <w:kern w:val="0"/>
          <w:sz w:val="30"/>
          <w:szCs w:val="30"/>
        </w:rPr>
      </w:pPr>
      <w:r>
        <w:rPr>
          <w:rFonts w:hint="eastAsia" w:ascii="宋体" w:hAnsi="宋体" w:eastAsia="宋体" w:cs="Calibri"/>
          <w:color w:val="000000"/>
          <w:kern w:val="0"/>
          <w:sz w:val="30"/>
          <w:szCs w:val="30"/>
        </w:rPr>
        <w:t>(三)对定性不准、适用法律不准确和裁量基准不当的，提出变更意见;</w:t>
      </w:r>
    </w:p>
    <w:p>
      <w:pPr>
        <w:widowControl/>
        <w:shd w:val="clear" w:color="auto" w:fill="FFFFFF"/>
        <w:spacing w:line="560" w:lineRule="atLeast"/>
        <w:ind w:firstLine="480"/>
        <w:rPr>
          <w:rFonts w:ascii="宋体" w:hAnsi="宋体" w:eastAsia="宋体" w:cs="Calibri"/>
          <w:color w:val="000000"/>
          <w:kern w:val="0"/>
          <w:sz w:val="30"/>
          <w:szCs w:val="30"/>
        </w:rPr>
      </w:pPr>
      <w:r>
        <w:rPr>
          <w:rFonts w:hint="eastAsia" w:ascii="宋体" w:hAnsi="宋体" w:eastAsia="宋体" w:cs="Calibri"/>
          <w:color w:val="000000"/>
          <w:kern w:val="0"/>
          <w:sz w:val="30"/>
          <w:szCs w:val="30"/>
        </w:rPr>
        <w:t>(四)对程序不合法的,提出纠正意见;</w:t>
      </w:r>
    </w:p>
    <w:p>
      <w:pPr>
        <w:widowControl/>
        <w:shd w:val="clear" w:color="auto" w:fill="FFFFFF"/>
        <w:spacing w:line="560" w:lineRule="atLeast"/>
        <w:ind w:firstLine="480"/>
        <w:rPr>
          <w:rFonts w:ascii="宋体" w:hAnsi="宋体" w:eastAsia="宋体" w:cs="Calibri"/>
          <w:color w:val="000000"/>
          <w:kern w:val="0"/>
          <w:sz w:val="30"/>
          <w:szCs w:val="30"/>
        </w:rPr>
      </w:pPr>
      <w:r>
        <w:rPr>
          <w:rFonts w:hint="eastAsia" w:ascii="宋体" w:hAnsi="宋体" w:eastAsia="宋体" w:cs="Calibri"/>
          <w:color w:val="000000"/>
          <w:kern w:val="0"/>
          <w:sz w:val="30"/>
          <w:szCs w:val="30"/>
        </w:rPr>
        <w:t>(五)对超出管辖范围或涉嫌犯罪的,提出移送意见;</w:t>
      </w:r>
    </w:p>
    <w:p>
      <w:pPr>
        <w:widowControl/>
        <w:shd w:val="clear" w:color="auto" w:fill="FFFFFF"/>
        <w:spacing w:line="560" w:lineRule="atLeast"/>
        <w:ind w:firstLine="480"/>
        <w:rPr>
          <w:rFonts w:ascii="宋体" w:hAnsi="宋体" w:eastAsia="宋体" w:cs="Calibri"/>
          <w:color w:val="000000"/>
          <w:kern w:val="0"/>
          <w:sz w:val="30"/>
          <w:szCs w:val="30"/>
        </w:rPr>
      </w:pPr>
      <w:r>
        <w:rPr>
          <w:rFonts w:hint="eastAsia" w:ascii="宋体" w:hAnsi="宋体" w:eastAsia="宋体" w:cs="Calibri"/>
          <w:color w:val="000000"/>
          <w:kern w:val="0"/>
          <w:sz w:val="30"/>
          <w:szCs w:val="30"/>
        </w:rPr>
        <w:t>对继续调查、程序纠正意见建议的,由行政执法承办机构调查、纠正后重新送审。</w:t>
      </w:r>
    </w:p>
    <w:p>
      <w:pPr>
        <w:widowControl/>
        <w:shd w:val="clear" w:color="auto" w:fill="FFFFFF"/>
        <w:spacing w:line="560" w:lineRule="atLeast"/>
        <w:ind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第九条</w:t>
      </w:r>
      <w:r>
        <w:rPr>
          <w:rFonts w:hint="eastAsia" w:ascii="宋体" w:hAnsi="宋体" w:eastAsia="宋体" w:cs="Calibri"/>
          <w:color w:val="000000"/>
          <w:kern w:val="0"/>
          <w:sz w:val="30"/>
          <w:szCs w:val="30"/>
        </w:rPr>
        <w:t>  行政执法承办机构对法制审核意见和建议无异议的，应当采纳;有异议的，应当与法制机构协商沟通，经沟通达不成一致意见的,将双方意见一并报送本部门负责人处理。</w:t>
      </w:r>
    </w:p>
    <w:p>
      <w:pPr>
        <w:widowControl/>
        <w:shd w:val="clear" w:color="auto" w:fill="FFFFFF"/>
        <w:spacing w:line="560" w:lineRule="atLeast"/>
        <w:ind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第十条</w:t>
      </w:r>
      <w:r>
        <w:rPr>
          <w:rFonts w:hint="eastAsia" w:ascii="宋体" w:hAnsi="宋体" w:eastAsia="宋体" w:cs="Calibri"/>
          <w:color w:val="000000"/>
          <w:kern w:val="0"/>
          <w:sz w:val="30"/>
          <w:szCs w:val="30"/>
        </w:rPr>
        <w:t>  重大行政执法决定经法制机构审核后,由行政执法承办机构提交本部门集体讨论决定。</w:t>
      </w:r>
    </w:p>
    <w:p>
      <w:pPr>
        <w:widowControl/>
        <w:shd w:val="clear" w:color="auto" w:fill="FFFFFF"/>
        <w:spacing w:line="560" w:lineRule="atLeast"/>
        <w:ind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第十一条</w:t>
      </w:r>
      <w:r>
        <w:rPr>
          <w:rFonts w:hint="eastAsia" w:ascii="宋体" w:hAnsi="宋体" w:eastAsia="宋体" w:cs="Calibri"/>
          <w:color w:val="000000"/>
          <w:kern w:val="0"/>
          <w:sz w:val="30"/>
          <w:szCs w:val="30"/>
        </w:rPr>
        <w:t>  重大行政执法决定作出后,由行政执法承办机构负责执行并做好立卷归档工作;需要备案的,按照《吉林省重大行政处罚备案办法》等有关规定办理报备手续。</w:t>
      </w:r>
    </w:p>
    <w:p>
      <w:pPr>
        <w:widowControl/>
        <w:shd w:val="clear" w:color="auto" w:fill="FFFFFF"/>
        <w:spacing w:line="560" w:lineRule="atLeast"/>
        <w:ind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第十二条</w:t>
      </w:r>
      <w:r>
        <w:rPr>
          <w:rFonts w:hint="eastAsia" w:ascii="宋体" w:hAnsi="宋体" w:eastAsia="宋体" w:cs="Calibri"/>
          <w:color w:val="000000"/>
          <w:kern w:val="0"/>
          <w:sz w:val="30"/>
          <w:szCs w:val="30"/>
        </w:rPr>
        <w:t>  上级医疗保障部门应当对下级医疗保障部门执行本规定的情况进行指导和监督。</w:t>
      </w:r>
    </w:p>
    <w:p>
      <w:pPr>
        <w:widowControl/>
        <w:shd w:val="clear" w:color="auto" w:fill="FFFFFF"/>
        <w:spacing w:line="560" w:lineRule="atLeast"/>
        <w:ind w:firstLine="480"/>
        <w:rPr>
          <w:rFonts w:ascii="宋体" w:hAnsi="宋体" w:eastAsia="宋体" w:cs="Calibri"/>
          <w:color w:val="000000"/>
          <w:kern w:val="0"/>
          <w:sz w:val="30"/>
          <w:szCs w:val="30"/>
        </w:rPr>
      </w:pPr>
      <w:r>
        <w:rPr>
          <w:rFonts w:hint="eastAsia" w:ascii="宋体" w:hAnsi="宋体" w:eastAsia="宋体" w:cs="Calibri"/>
          <w:color w:val="000000"/>
          <w:kern w:val="0"/>
          <w:sz w:val="30"/>
          <w:szCs w:val="30"/>
        </w:rPr>
        <w:t>医疗保障部门应当根据本办法，结合工作实际，细化审核范围,优化审核流程,提高审核质量。</w:t>
      </w:r>
    </w:p>
    <w:p>
      <w:pPr>
        <w:widowControl/>
        <w:shd w:val="clear" w:color="auto" w:fill="FFFFFF"/>
        <w:spacing w:line="560" w:lineRule="atLeast"/>
        <w:ind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第十三条</w:t>
      </w:r>
      <w:r>
        <w:rPr>
          <w:rFonts w:hint="eastAsia" w:ascii="宋体" w:hAnsi="宋体" w:eastAsia="宋体" w:cs="Calibri"/>
          <w:color w:val="000000"/>
          <w:kern w:val="0"/>
          <w:sz w:val="30"/>
          <w:szCs w:val="30"/>
        </w:rPr>
        <w:t>  未按规定执行重大行政执法决定法制审核制度的，应责令改正；造成严重后果的，按照《吉林省人民政府办公厅关于全面落实行政执法责任制的实施意见》追究相关人员的责任；未经法制审核作出的重大行政执法决定，经行政复议、行政诉讼程序被撤销、变更或确认违法的，按照规定追究有关人员责任。</w:t>
      </w:r>
    </w:p>
    <w:p>
      <w:pPr>
        <w:widowControl/>
        <w:shd w:val="clear" w:color="auto" w:fill="FFFFFF"/>
        <w:spacing w:line="560" w:lineRule="atLeast"/>
        <w:ind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第十四条</w:t>
      </w:r>
      <w:r>
        <w:rPr>
          <w:rFonts w:hint="eastAsia" w:ascii="宋体" w:hAnsi="宋体" w:eastAsia="宋体" w:cs="Calibri"/>
          <w:color w:val="000000"/>
          <w:kern w:val="0"/>
          <w:sz w:val="30"/>
          <w:szCs w:val="30"/>
        </w:rPr>
        <w:t>  本办法由</w:t>
      </w:r>
      <w:r>
        <w:rPr>
          <w:rFonts w:hint="eastAsia" w:ascii="宋体" w:hAnsi="宋体" w:eastAsia="宋体" w:cs="Calibri"/>
          <w:color w:val="000000"/>
          <w:kern w:val="0"/>
          <w:sz w:val="30"/>
          <w:szCs w:val="30"/>
          <w:lang w:val="en-US" w:eastAsia="zh-CN"/>
        </w:rPr>
        <w:t>县</w:t>
      </w:r>
      <w:bookmarkStart w:id="0" w:name="_GoBack"/>
      <w:bookmarkEnd w:id="0"/>
      <w:r>
        <w:rPr>
          <w:rFonts w:hint="eastAsia" w:ascii="宋体" w:hAnsi="宋体" w:eastAsia="宋体" w:cs="Calibri"/>
          <w:color w:val="000000"/>
          <w:kern w:val="0"/>
          <w:sz w:val="30"/>
          <w:szCs w:val="30"/>
        </w:rPr>
        <w:t>医疗保障局负责解释。</w:t>
      </w:r>
    </w:p>
    <w:p>
      <w:pPr>
        <w:widowControl/>
        <w:shd w:val="clear" w:color="auto" w:fill="FFFFFF"/>
        <w:spacing w:line="560" w:lineRule="atLeast"/>
        <w:ind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第十五条 </w:t>
      </w:r>
      <w:r>
        <w:rPr>
          <w:rFonts w:hint="eastAsia" w:ascii="宋体" w:hAnsi="宋体" w:eastAsia="宋体" w:cs="Calibri"/>
          <w:color w:val="000000"/>
          <w:kern w:val="0"/>
          <w:sz w:val="30"/>
          <w:szCs w:val="30"/>
        </w:rPr>
        <w:t> 本办法自印发之日起施行。</w:t>
      </w:r>
    </w:p>
    <w:p>
      <w:pPr>
        <w:rPr>
          <w:rFonts w:ascii="宋体" w:hAnsi="宋体" w:eastAsia="宋体"/>
          <w:sz w:val="30"/>
          <w:szCs w:val="30"/>
        </w:rPr>
      </w:pPr>
    </w:p>
    <w:p>
      <w:pPr>
        <w:rPr>
          <w:rFonts w:ascii="宋体" w:hAnsi="宋体" w:eastAsia="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01"/>
    <w:rsid w:val="00193FD0"/>
    <w:rsid w:val="001E6801"/>
    <w:rsid w:val="00CE60F5"/>
    <w:rsid w:val="1E4C52AD"/>
    <w:rsid w:val="40661CE3"/>
    <w:rsid w:val="4DB22285"/>
    <w:rsid w:val="59725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character" w:styleId="4">
    <w:name w:val="FollowedHyperlink"/>
    <w:basedOn w:val="3"/>
    <w:semiHidden/>
    <w:unhideWhenUsed/>
    <w:qFormat/>
    <w:uiPriority w:val="99"/>
    <w:rPr>
      <w:color w:val="262626"/>
      <w:u w:val="none"/>
    </w:rPr>
  </w:style>
  <w:style w:type="character" w:customStyle="1" w:styleId="6">
    <w:name w:val="批注框文本 Char"/>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293</Words>
  <Characters>1671</Characters>
  <Lines>13</Lines>
  <Paragraphs>3</Paragraphs>
  <TotalTime>0</TotalTime>
  <ScaleCrop>false</ScaleCrop>
  <LinksUpToDate>false</LinksUpToDate>
  <CharactersWithSpaces>1961</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2020-12-18T06:28:00Z</dcterms:created>
  <dc:creator>Administrator</dc:creator>
  <cp:lastModifiedBy>╲星辰ㄑ总部╰繁夏</cp:lastModifiedBy>
  <cp:lastPrinted>2020-12-18T06:34:00Z</cp:lastPrinted>
  <dcterms:modified xsi:type="dcterms:W3CDTF">2022-03-31T06:06:15Z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