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rPr>
          <w:rFonts w:ascii="仿宋_GB2312" w:eastAsia="仿宋_GB2312"/>
          <w:sz w:val="32"/>
          <w:szCs w:val="32"/>
        </w:rPr>
      </w:pPr>
      <w:bookmarkStart w:id="0" w:name="_Toc5839"/>
      <w:bookmarkStart w:id="1" w:name="_Toc32641"/>
      <w:bookmarkStart w:id="2" w:name="_Toc7125"/>
      <w:bookmarkStart w:id="3" w:name="_Toc26886"/>
      <w:r>
        <w:rPr>
          <w:rFonts w:hint="eastAsia" w:ascii="仿宋_GB2312" w:eastAsia="仿宋_GB2312"/>
          <w:sz w:val="32"/>
          <w:szCs w:val="32"/>
        </w:rPr>
        <w:t>202</w:t>
      </w:r>
      <w:r>
        <w:rPr>
          <w:rFonts w:hint="eastAsia" w:ascii="仿宋_GB2312" w:eastAsia="仿宋_GB2312"/>
          <w:sz w:val="32"/>
          <w:szCs w:val="32"/>
          <w:lang w:val="en-US" w:eastAsia="zh-CN"/>
        </w:rPr>
        <w:t>2</w:t>
      </w:r>
      <w:r>
        <w:rPr>
          <w:rFonts w:hint="eastAsia" w:ascii="仿宋_GB2312" w:eastAsia="仿宋_GB2312"/>
          <w:sz w:val="32"/>
          <w:szCs w:val="32"/>
        </w:rPr>
        <w:t>吉林省第【</w:t>
      </w:r>
      <w:r>
        <w:rPr>
          <w:rFonts w:hint="eastAsia" w:ascii="仿宋_GB2312" w:eastAsia="仿宋_GB2312"/>
          <w:sz w:val="32"/>
          <w:szCs w:val="32"/>
          <w:lang w:val="en-US" w:eastAsia="zh-CN"/>
        </w:rPr>
        <w:t>三十五</w:t>
      </w:r>
      <w:r>
        <w:rPr>
          <w:rFonts w:hint="eastAsia" w:ascii="仿宋_GB2312" w:eastAsia="仿宋_GB2312"/>
          <w:sz w:val="32"/>
          <w:szCs w:val="32"/>
        </w:rPr>
        <w:t>】</w:t>
      </w:r>
      <w:r>
        <w:rPr>
          <w:rFonts w:hint="eastAsia" w:ascii="仿宋_GB2312" w:eastAsia="仿宋_GB2312"/>
          <w:sz w:val="32"/>
          <w:szCs w:val="32"/>
          <w:lang w:val="en-US" w:eastAsia="zh-CN"/>
        </w:rPr>
        <w:t>期</w:t>
      </w:r>
      <w:r>
        <w:rPr>
          <w:rFonts w:hint="eastAsia" w:ascii="仿宋_GB2312" w:eastAsia="仿宋_GB2312"/>
          <w:sz w:val="32"/>
          <w:szCs w:val="32"/>
        </w:rPr>
        <w:t>公开发行地方政府债券</w:t>
      </w:r>
      <w:bookmarkEnd w:id="0"/>
      <w:bookmarkEnd w:id="1"/>
      <w:bookmarkEnd w:id="2"/>
      <w:bookmarkEnd w:id="3"/>
    </w:p>
    <w:p>
      <w:pPr>
        <w:jc w:val="center"/>
        <w:outlineLvl w:val="0"/>
        <w:rPr>
          <w:rFonts w:ascii="仿宋_GB2312" w:eastAsia="仿宋_GB2312"/>
          <w:sz w:val="32"/>
          <w:szCs w:val="32"/>
        </w:rPr>
      </w:pPr>
      <w:bookmarkStart w:id="4" w:name="_Toc16251"/>
      <w:bookmarkStart w:id="5" w:name="_Toc8473"/>
      <w:bookmarkStart w:id="6" w:name="_Toc3368"/>
      <w:bookmarkStart w:id="7" w:name="_Toc10819"/>
      <w:r>
        <w:rPr>
          <w:rFonts w:hint="eastAsia" w:ascii="仿宋_GB2312" w:eastAsia="仿宋_GB2312"/>
          <w:sz w:val="32"/>
          <w:szCs w:val="32"/>
        </w:rPr>
        <w:t>新增债券资金项目绩效评价报告</w:t>
      </w:r>
      <w:bookmarkEnd w:id="4"/>
      <w:bookmarkEnd w:id="5"/>
      <w:bookmarkEnd w:id="6"/>
      <w:bookmarkEnd w:id="7"/>
    </w:p>
    <w:p>
      <w:pPr>
        <w:jc w:val="center"/>
        <w:rPr>
          <w:rFonts w:ascii="仿宋_GB2312" w:eastAsia="仿宋_GB2312"/>
          <w:sz w:val="32"/>
          <w:szCs w:val="32"/>
        </w:rPr>
      </w:pPr>
    </w:p>
    <w:p>
      <w:pPr>
        <w:jc w:val="center"/>
        <w:rPr>
          <w:rFonts w:ascii="仿宋_GB2312" w:eastAsia="仿宋_GB2312"/>
          <w:sz w:val="32"/>
          <w:szCs w:val="32"/>
        </w:rPr>
      </w:pPr>
      <w:r>
        <w:rPr>
          <w:rFonts w:hint="eastAsia" w:ascii="仿宋_GB2312" w:eastAsia="仿宋_GB2312"/>
          <w:sz w:val="32"/>
          <w:szCs w:val="32"/>
        </w:rPr>
        <w:t>报告号：</w:t>
      </w:r>
      <w:r>
        <w:rPr>
          <w:rFonts w:hint="eastAsia" w:ascii="仿宋_GB2312" w:eastAsia="仿宋_GB2312"/>
          <w:sz w:val="32"/>
          <w:szCs w:val="32"/>
          <w:lang w:val="en-US" w:eastAsia="zh-CN"/>
        </w:rPr>
        <w:t>中正德</w:t>
      </w:r>
      <w:r>
        <w:rPr>
          <w:rFonts w:hint="eastAsia" w:ascii="仿宋_GB2312" w:eastAsia="仿宋_GB2312"/>
          <w:sz w:val="32"/>
          <w:szCs w:val="32"/>
        </w:rPr>
        <w:t>评字[202</w:t>
      </w:r>
      <w:r>
        <w:rPr>
          <w:rFonts w:hint="eastAsia" w:ascii="仿宋_GB2312" w:eastAsia="仿宋_GB2312"/>
          <w:sz w:val="32"/>
          <w:szCs w:val="32"/>
          <w:lang w:val="en-US" w:eastAsia="zh-CN"/>
        </w:rPr>
        <w:t>3</w:t>
      </w:r>
      <w:r>
        <w:rPr>
          <w:rFonts w:hint="eastAsia" w:ascii="仿宋_GB2312" w:eastAsia="仿宋_GB2312"/>
          <w:sz w:val="32"/>
          <w:szCs w:val="32"/>
        </w:rPr>
        <w:t>]0</w:t>
      </w:r>
      <w:r>
        <w:rPr>
          <w:rFonts w:hint="eastAsia" w:ascii="仿宋_GB2312" w:eastAsia="仿宋_GB2312"/>
          <w:sz w:val="32"/>
          <w:szCs w:val="32"/>
          <w:lang w:val="en-US" w:eastAsia="zh-CN"/>
        </w:rPr>
        <w:t>26</w:t>
      </w:r>
      <w:r>
        <w:rPr>
          <w:rFonts w:hint="eastAsia" w:ascii="仿宋_GB2312" w:eastAsia="仿宋_GB2312"/>
          <w:sz w:val="32"/>
          <w:szCs w:val="32"/>
        </w:rPr>
        <w:t>号</w:t>
      </w: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tbl>
      <w:tblPr>
        <w:tblStyle w:val="10"/>
        <w:tblW w:w="8522" w:type="dxa"/>
        <w:tblInd w:w="6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660"/>
        <w:gridCol w:w="586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60" w:type="dxa"/>
          </w:tcPr>
          <w:p>
            <w:pPr>
              <w:keepNext w:val="0"/>
              <w:keepLines w:val="0"/>
              <w:suppressLineNumbers w:val="0"/>
              <w:spacing w:before="0" w:beforeAutospacing="0" w:after="0" w:afterAutospacing="0"/>
              <w:ind w:left="0" w:right="0"/>
              <w:jc w:val="distribute"/>
              <w:rPr>
                <w:rFonts w:ascii="仿宋_GB2312" w:eastAsia="仿宋_GB2312"/>
                <w:sz w:val="32"/>
                <w:szCs w:val="32"/>
              </w:rPr>
            </w:pPr>
            <w:r>
              <w:rPr>
                <w:rFonts w:hint="eastAsia" w:ascii="仿宋_GB2312" w:eastAsia="仿宋_GB2312"/>
                <w:sz w:val="32"/>
                <w:szCs w:val="32"/>
              </w:rPr>
              <w:t>委托单位：</w:t>
            </w:r>
          </w:p>
        </w:tc>
        <w:tc>
          <w:tcPr>
            <w:tcW w:w="5862" w:type="dxa"/>
          </w:tcPr>
          <w:p>
            <w:pPr>
              <w:keepNext w:val="0"/>
              <w:keepLines w:val="0"/>
              <w:suppressLineNumbers w:val="0"/>
              <w:spacing w:before="0" w:beforeAutospacing="0" w:after="0" w:afterAutospacing="0"/>
              <w:ind w:left="0" w:right="0"/>
              <w:rPr>
                <w:rFonts w:hint="eastAsia" w:ascii="仿宋_GB2312" w:eastAsia="仿宋_GB2312"/>
                <w:sz w:val="32"/>
                <w:szCs w:val="32"/>
              </w:rPr>
            </w:pPr>
            <w:r>
              <w:rPr>
                <w:rFonts w:hint="eastAsia" w:ascii="仿宋_GB2312" w:eastAsia="仿宋_GB2312"/>
                <w:sz w:val="32"/>
                <w:szCs w:val="32"/>
                <w:lang w:val="en-US" w:eastAsia="zh-CN"/>
              </w:rPr>
              <w:t>靖宇县环城环保有限公司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60" w:type="dxa"/>
          </w:tcPr>
          <w:p>
            <w:pPr>
              <w:keepNext w:val="0"/>
              <w:keepLines w:val="0"/>
              <w:suppressLineNumbers w:val="0"/>
              <w:spacing w:before="0" w:beforeAutospacing="0" w:after="0" w:afterAutospacing="0"/>
              <w:ind w:left="0" w:right="0"/>
              <w:jc w:val="distribute"/>
              <w:rPr>
                <w:rFonts w:ascii="仿宋_GB2312" w:eastAsia="仿宋_GB2312"/>
                <w:sz w:val="32"/>
                <w:szCs w:val="32"/>
              </w:rPr>
            </w:pPr>
            <w:r>
              <w:rPr>
                <w:rFonts w:hint="eastAsia" w:ascii="仿宋_GB2312" w:eastAsia="仿宋_GB2312"/>
                <w:sz w:val="32"/>
                <w:szCs w:val="32"/>
              </w:rPr>
              <w:t>项目承担单位：</w:t>
            </w:r>
          </w:p>
        </w:tc>
        <w:tc>
          <w:tcPr>
            <w:tcW w:w="5862" w:type="dxa"/>
          </w:tcPr>
          <w:p>
            <w:pPr>
              <w:keepNext w:val="0"/>
              <w:keepLines w:val="0"/>
              <w:suppressLineNumbers w:val="0"/>
              <w:spacing w:before="0" w:beforeAutospacing="0" w:after="0" w:afterAutospacing="0"/>
              <w:ind w:left="0" w:right="0"/>
              <w:rPr>
                <w:rFonts w:hint="eastAsia" w:ascii="仿宋_GB2312" w:eastAsia="仿宋_GB2312"/>
                <w:sz w:val="32"/>
                <w:szCs w:val="32"/>
              </w:rPr>
            </w:pPr>
            <w:r>
              <w:rPr>
                <w:rFonts w:hint="eastAsia" w:ascii="仿宋_GB2312" w:eastAsia="仿宋_GB2312"/>
                <w:sz w:val="32"/>
                <w:szCs w:val="32"/>
                <w:lang w:val="en-US" w:eastAsia="zh-CN"/>
              </w:rPr>
              <w:t>靖宇县环城环保有限公司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60" w:type="dxa"/>
          </w:tcPr>
          <w:p>
            <w:pPr>
              <w:keepNext w:val="0"/>
              <w:keepLines w:val="0"/>
              <w:suppressLineNumbers w:val="0"/>
              <w:spacing w:before="0" w:beforeAutospacing="0" w:after="0" w:afterAutospacing="0"/>
              <w:ind w:left="0" w:right="0"/>
              <w:jc w:val="distribute"/>
              <w:rPr>
                <w:rFonts w:ascii="仿宋_GB2312" w:eastAsia="仿宋_GB2312"/>
                <w:sz w:val="32"/>
                <w:szCs w:val="32"/>
              </w:rPr>
            </w:pPr>
            <w:r>
              <w:rPr>
                <w:rFonts w:hint="eastAsia" w:ascii="仿宋_GB2312" w:eastAsia="仿宋_GB2312"/>
                <w:sz w:val="32"/>
                <w:szCs w:val="32"/>
              </w:rPr>
              <w:t>评价机构：</w:t>
            </w:r>
          </w:p>
        </w:tc>
        <w:tc>
          <w:tcPr>
            <w:tcW w:w="5862" w:type="dxa"/>
          </w:tcPr>
          <w:p>
            <w:pPr>
              <w:keepNext w:val="0"/>
              <w:keepLines w:val="0"/>
              <w:suppressLineNumbers w:val="0"/>
              <w:spacing w:before="0" w:beforeAutospacing="0" w:after="0" w:afterAutospacing="0"/>
              <w:ind w:left="0" w:right="0"/>
              <w:rPr>
                <w:rFonts w:ascii="仿宋_GB2312" w:eastAsia="仿宋_GB2312"/>
                <w:sz w:val="32"/>
                <w:szCs w:val="32"/>
              </w:rPr>
            </w:pPr>
            <w:r>
              <w:rPr>
                <w:rFonts w:hint="eastAsia" w:ascii="仿宋_GB2312" w:eastAsia="仿宋_GB2312"/>
                <w:sz w:val="32"/>
                <w:szCs w:val="32"/>
              </w:rPr>
              <w:t>吉林省中正德咨询（集团）有限责任公司</w:t>
            </w:r>
          </w:p>
        </w:tc>
      </w:tr>
    </w:tbl>
    <w:p>
      <w:pPr>
        <w:rPr>
          <w:rFonts w:ascii="仿宋_GB2312" w:eastAsia="仿宋_GB2312"/>
          <w:sz w:val="32"/>
          <w:szCs w:val="32"/>
        </w:rPr>
      </w:pPr>
    </w:p>
    <w:p>
      <w:pPr>
        <w:jc w:val="center"/>
        <w:rPr>
          <w:rFonts w:ascii="仿宋_GB2312" w:eastAsia="仿宋_GB2312"/>
          <w:sz w:val="32"/>
          <w:szCs w:val="32"/>
        </w:rPr>
      </w:pPr>
      <w:r>
        <w:rPr>
          <w:rFonts w:hint="eastAsia" w:ascii="仿宋_GB2312" w:eastAsia="仿宋_GB2312"/>
          <w:sz w:val="32"/>
          <w:szCs w:val="32"/>
        </w:rPr>
        <w:t>202</w:t>
      </w:r>
      <w:r>
        <w:rPr>
          <w:rFonts w:hint="eastAsia" w:ascii="仿宋_GB2312" w:eastAsia="仿宋_GB2312"/>
          <w:sz w:val="32"/>
          <w:szCs w:val="32"/>
          <w:lang w:val="en-US" w:eastAsia="zh-CN"/>
        </w:rPr>
        <w:t>3</w:t>
      </w:r>
      <w:r>
        <w:rPr>
          <w:rFonts w:hint="eastAsia" w:ascii="仿宋_GB2312" w:eastAsia="仿宋_GB2312"/>
          <w:sz w:val="32"/>
          <w:szCs w:val="32"/>
        </w:rPr>
        <w:t>年</w:t>
      </w:r>
      <w:r>
        <w:rPr>
          <w:rFonts w:hint="eastAsia" w:ascii="仿宋_GB2312" w:eastAsia="仿宋_GB2312"/>
          <w:sz w:val="32"/>
          <w:szCs w:val="32"/>
          <w:lang w:val="en-US" w:eastAsia="zh-CN"/>
        </w:rPr>
        <w:t>6</w:t>
      </w:r>
      <w:r>
        <w:rPr>
          <w:rFonts w:hint="eastAsia" w:ascii="仿宋_GB2312" w:eastAsia="仿宋_GB2312"/>
          <w:sz w:val="32"/>
          <w:szCs w:val="32"/>
        </w:rPr>
        <w:t>月</w:t>
      </w:r>
      <w:r>
        <w:rPr>
          <w:rFonts w:hint="eastAsia" w:ascii="仿宋_GB2312" w:eastAsia="仿宋_GB2312"/>
          <w:sz w:val="32"/>
          <w:szCs w:val="32"/>
          <w:lang w:val="en-US" w:eastAsia="zh-CN"/>
        </w:rPr>
        <w:t>12</w:t>
      </w:r>
      <w:r>
        <w:rPr>
          <w:rFonts w:hint="eastAsia" w:ascii="仿宋_GB2312" w:eastAsia="仿宋_GB2312"/>
          <w:sz w:val="32"/>
          <w:szCs w:val="32"/>
        </w:rPr>
        <w:t>日</w:t>
      </w:r>
    </w:p>
    <w:p>
      <w:pPr>
        <w:widowControl/>
        <w:jc w:val="left"/>
        <w:rPr>
          <w:rFonts w:ascii="仿宋_GB2312" w:eastAsia="仿宋_GB2312"/>
          <w:sz w:val="32"/>
          <w:szCs w:val="32"/>
        </w:rPr>
      </w:pPr>
      <w:r>
        <w:rPr>
          <w:rFonts w:ascii="仿宋_GB2312" w:eastAsia="仿宋_GB2312"/>
          <w:sz w:val="32"/>
          <w:szCs w:val="32"/>
        </w:rPr>
        <w:br w:type="page"/>
      </w:r>
    </w:p>
    <w:p>
      <w:pPr>
        <w:widowControl/>
        <w:jc w:val="center"/>
        <w:rPr>
          <w:rFonts w:hint="eastAsia" w:ascii="仿宋_GB2312" w:eastAsia="仿宋_GB2312"/>
          <w:sz w:val="32"/>
          <w:szCs w:val="32"/>
        </w:rPr>
      </w:pPr>
      <w:r>
        <w:rPr>
          <w:rFonts w:hint="eastAsia" w:ascii="仿宋_GB2312" w:eastAsia="仿宋_GB2312"/>
          <w:sz w:val="32"/>
          <w:szCs w:val="32"/>
        </w:rPr>
        <w:t>目录</w:t>
      </w:r>
    </w:p>
    <w:sdt>
      <w:sdtPr>
        <w:rPr>
          <w:rFonts w:ascii="宋体" w:hAnsi="宋体" w:eastAsia="宋体" w:cstheme="minorBidi"/>
          <w:kern w:val="2"/>
          <w:sz w:val="21"/>
          <w:szCs w:val="22"/>
          <w:lang w:val="en-US" w:eastAsia="zh-CN" w:bidi="ar-SA"/>
        </w:rPr>
        <w:id w:val="147454398"/>
        <w15:color w:val="DBDBDB"/>
        <w:docPartObj>
          <w:docPartGallery w:val="Table of Contents"/>
          <w:docPartUnique/>
        </w:docPartObj>
      </w:sdtPr>
      <w:sdtEndPr>
        <w:rPr>
          <w:rFonts w:hint="eastAsia" w:ascii="Times New Roman" w:hAnsi="Times New Roman" w:eastAsia="宋体" w:cstheme="minorBidi"/>
          <w:b/>
          <w:kern w:val="2"/>
          <w:sz w:val="28"/>
          <w:szCs w:val="32"/>
          <w:lang w:val="en-US" w:eastAsia="zh-CN" w:bidi="ar-SA"/>
        </w:rPr>
      </w:sdtEndPr>
      <w:sdtContent>
        <w:p>
          <w:pPr>
            <w:widowControl/>
            <w:spacing w:before="0" w:beforeLines="0" w:after="0" w:afterLines="0" w:line="240" w:lineRule="auto"/>
            <w:ind w:left="0" w:leftChars="0" w:right="0" w:rightChars="0" w:firstLine="0" w:firstLineChars="0"/>
            <w:jc w:val="left"/>
          </w:pPr>
          <w:r>
            <w:rPr>
              <w:rFonts w:hint="eastAsia" w:ascii="Times New Roman" w:hAnsi="Times New Roman" w:eastAsia="宋体"/>
              <w:sz w:val="28"/>
              <w:szCs w:val="28"/>
            </w:rPr>
            <w:fldChar w:fldCharType="begin"/>
          </w:r>
          <w:r>
            <w:rPr>
              <w:rFonts w:hint="eastAsia" w:ascii="Times New Roman" w:hAnsi="Times New Roman" w:eastAsia="宋体"/>
              <w:sz w:val="28"/>
              <w:szCs w:val="28"/>
            </w:rPr>
            <w:instrText xml:space="preserve">TOC \o "1-2" \h \u </w:instrText>
          </w:r>
          <w:r>
            <w:rPr>
              <w:rFonts w:hint="eastAsia" w:ascii="Times New Roman" w:hAnsi="Times New Roman" w:eastAsia="宋体"/>
              <w:sz w:val="28"/>
              <w:szCs w:val="28"/>
            </w:rPr>
            <w:fldChar w:fldCharType="separate"/>
          </w:r>
        </w:p>
        <w:p>
          <w:pPr>
            <w:pStyle w:val="7"/>
            <w:tabs>
              <w:tab w:val="right" w:leader="dot" w:pos="8306"/>
            </w:tabs>
            <w:rPr>
              <w:rFonts w:hint="eastAsia" w:ascii="Times New Roman" w:hAnsi="Times New Roman" w:eastAsia="宋体"/>
              <w:b w:val="0"/>
              <w:bCs w:val="0"/>
              <w:sz w:val="28"/>
              <w:szCs w:val="28"/>
            </w:rPr>
          </w:pPr>
          <w:r>
            <w:rPr>
              <w:rFonts w:hint="eastAsia" w:ascii="Times New Roman" w:hAnsi="Times New Roman" w:eastAsia="宋体"/>
              <w:b w:val="0"/>
              <w:bCs w:val="0"/>
              <w:sz w:val="28"/>
              <w:szCs w:val="28"/>
            </w:rPr>
            <w:fldChar w:fldCharType="begin"/>
          </w:r>
          <w:r>
            <w:rPr>
              <w:rFonts w:hint="eastAsia" w:ascii="Times New Roman" w:hAnsi="Times New Roman" w:eastAsia="宋体"/>
              <w:b w:val="0"/>
              <w:bCs w:val="0"/>
              <w:sz w:val="28"/>
              <w:szCs w:val="28"/>
            </w:rPr>
            <w:instrText xml:space="preserve"> HYPERLINK \l _Toc1534 </w:instrText>
          </w:r>
          <w:r>
            <w:rPr>
              <w:rFonts w:hint="eastAsia" w:ascii="Times New Roman" w:hAnsi="Times New Roman" w:eastAsia="宋体"/>
              <w:b w:val="0"/>
              <w:bCs w:val="0"/>
              <w:sz w:val="28"/>
              <w:szCs w:val="28"/>
            </w:rPr>
            <w:fldChar w:fldCharType="separate"/>
          </w:r>
          <w:r>
            <w:rPr>
              <w:rFonts w:hint="eastAsia" w:ascii="Times New Roman" w:hAnsi="Times New Roman" w:eastAsia="宋体"/>
              <w:b w:val="0"/>
              <w:bCs w:val="0"/>
              <w:sz w:val="28"/>
              <w:szCs w:val="28"/>
            </w:rPr>
            <w:t>一、项目基本情况</w:t>
          </w:r>
          <w:r>
            <w:rPr>
              <w:rFonts w:hint="eastAsia" w:ascii="Times New Roman" w:hAnsi="Times New Roman" w:eastAsia="宋体"/>
              <w:b w:val="0"/>
              <w:bCs w:val="0"/>
              <w:sz w:val="28"/>
              <w:szCs w:val="28"/>
            </w:rPr>
            <w:tab/>
          </w:r>
          <w:r>
            <w:rPr>
              <w:rFonts w:hint="eastAsia" w:ascii="Times New Roman" w:hAnsi="Times New Roman" w:eastAsia="宋体"/>
              <w:b w:val="0"/>
              <w:bCs w:val="0"/>
              <w:sz w:val="28"/>
              <w:szCs w:val="28"/>
            </w:rPr>
            <w:fldChar w:fldCharType="begin"/>
          </w:r>
          <w:r>
            <w:rPr>
              <w:rFonts w:hint="eastAsia" w:ascii="Times New Roman" w:hAnsi="Times New Roman" w:eastAsia="宋体"/>
              <w:b w:val="0"/>
              <w:bCs w:val="0"/>
              <w:sz w:val="28"/>
              <w:szCs w:val="28"/>
            </w:rPr>
            <w:instrText xml:space="preserve"> PAGEREF _Toc1534 \h </w:instrText>
          </w:r>
          <w:r>
            <w:rPr>
              <w:rFonts w:hint="eastAsia" w:ascii="Times New Roman" w:hAnsi="Times New Roman" w:eastAsia="宋体"/>
              <w:b w:val="0"/>
              <w:bCs w:val="0"/>
              <w:sz w:val="28"/>
              <w:szCs w:val="28"/>
            </w:rPr>
            <w:fldChar w:fldCharType="separate"/>
          </w:r>
          <w:r>
            <w:rPr>
              <w:rFonts w:hint="eastAsia" w:ascii="Times New Roman" w:hAnsi="Times New Roman" w:eastAsia="宋体"/>
              <w:b w:val="0"/>
              <w:bCs w:val="0"/>
              <w:sz w:val="28"/>
              <w:szCs w:val="28"/>
            </w:rPr>
            <w:t>1</w:t>
          </w:r>
          <w:r>
            <w:rPr>
              <w:rFonts w:hint="eastAsia" w:ascii="Times New Roman" w:hAnsi="Times New Roman" w:eastAsia="宋体"/>
              <w:b w:val="0"/>
              <w:bCs w:val="0"/>
              <w:sz w:val="28"/>
              <w:szCs w:val="28"/>
            </w:rPr>
            <w:fldChar w:fldCharType="end"/>
          </w:r>
          <w:r>
            <w:rPr>
              <w:rFonts w:hint="eastAsia" w:ascii="Times New Roman" w:hAnsi="Times New Roman" w:eastAsia="宋体"/>
              <w:b w:val="0"/>
              <w:bCs w:val="0"/>
              <w:sz w:val="28"/>
              <w:szCs w:val="28"/>
            </w:rPr>
            <w:fldChar w:fldCharType="end"/>
          </w:r>
        </w:p>
        <w:p>
          <w:pPr>
            <w:pStyle w:val="8"/>
            <w:tabs>
              <w:tab w:val="right" w:leader="dot" w:pos="8306"/>
            </w:tabs>
            <w:rPr>
              <w:sz w:val="28"/>
              <w:szCs w:val="28"/>
            </w:rPr>
          </w:pPr>
          <w:r>
            <w:rPr>
              <w:rFonts w:hint="eastAsia" w:ascii="Times New Roman" w:hAnsi="Times New Roman" w:eastAsia="宋体"/>
              <w:sz w:val="28"/>
              <w:szCs w:val="28"/>
            </w:rPr>
            <w:fldChar w:fldCharType="begin"/>
          </w:r>
          <w:r>
            <w:rPr>
              <w:rFonts w:hint="eastAsia" w:ascii="Times New Roman" w:hAnsi="Times New Roman" w:eastAsia="宋体"/>
              <w:sz w:val="28"/>
              <w:szCs w:val="28"/>
            </w:rPr>
            <w:instrText xml:space="preserve"> HYPERLINK \l _Toc19779 </w:instrText>
          </w:r>
          <w:r>
            <w:rPr>
              <w:rFonts w:hint="eastAsia" w:ascii="Times New Roman" w:hAnsi="Times New Roman" w:eastAsia="宋体"/>
              <w:sz w:val="28"/>
              <w:szCs w:val="28"/>
            </w:rPr>
            <w:fldChar w:fldCharType="separate"/>
          </w:r>
          <w:r>
            <w:rPr>
              <w:rFonts w:hint="eastAsia" w:ascii="仿宋_GB2312" w:eastAsia="仿宋_GB2312"/>
              <w:sz w:val="28"/>
              <w:szCs w:val="28"/>
            </w:rPr>
            <w:t>（一）项目立项</w:t>
          </w:r>
          <w:r>
            <w:rPr>
              <w:sz w:val="28"/>
              <w:szCs w:val="28"/>
            </w:rPr>
            <w:tab/>
          </w:r>
          <w:r>
            <w:rPr>
              <w:sz w:val="28"/>
              <w:szCs w:val="28"/>
            </w:rPr>
            <w:fldChar w:fldCharType="begin"/>
          </w:r>
          <w:r>
            <w:rPr>
              <w:sz w:val="28"/>
              <w:szCs w:val="28"/>
            </w:rPr>
            <w:instrText xml:space="preserve"> PAGEREF _Toc19779 \h </w:instrText>
          </w:r>
          <w:r>
            <w:rPr>
              <w:sz w:val="28"/>
              <w:szCs w:val="28"/>
            </w:rPr>
            <w:fldChar w:fldCharType="separate"/>
          </w:r>
          <w:r>
            <w:rPr>
              <w:sz w:val="28"/>
              <w:szCs w:val="28"/>
            </w:rPr>
            <w:t>1</w:t>
          </w:r>
          <w:r>
            <w:rPr>
              <w:sz w:val="28"/>
              <w:szCs w:val="28"/>
            </w:rPr>
            <w:fldChar w:fldCharType="end"/>
          </w:r>
          <w:r>
            <w:rPr>
              <w:rFonts w:hint="eastAsia" w:ascii="Times New Roman" w:hAnsi="Times New Roman" w:eastAsia="宋体"/>
              <w:sz w:val="28"/>
              <w:szCs w:val="28"/>
            </w:rPr>
            <w:fldChar w:fldCharType="end"/>
          </w:r>
        </w:p>
        <w:p>
          <w:pPr>
            <w:pStyle w:val="8"/>
            <w:tabs>
              <w:tab w:val="right" w:leader="dot" w:pos="8306"/>
            </w:tabs>
            <w:rPr>
              <w:sz w:val="28"/>
              <w:szCs w:val="28"/>
            </w:rPr>
          </w:pPr>
          <w:r>
            <w:rPr>
              <w:rFonts w:hint="eastAsia" w:ascii="Times New Roman" w:hAnsi="Times New Roman" w:eastAsia="宋体"/>
              <w:sz w:val="28"/>
              <w:szCs w:val="28"/>
            </w:rPr>
            <w:fldChar w:fldCharType="begin"/>
          </w:r>
          <w:r>
            <w:rPr>
              <w:rFonts w:hint="eastAsia" w:ascii="Times New Roman" w:hAnsi="Times New Roman" w:eastAsia="宋体"/>
              <w:sz w:val="28"/>
              <w:szCs w:val="28"/>
            </w:rPr>
            <w:instrText xml:space="preserve"> HYPERLINK \l _Toc19765 </w:instrText>
          </w:r>
          <w:r>
            <w:rPr>
              <w:rFonts w:hint="eastAsia" w:ascii="Times New Roman" w:hAnsi="Times New Roman" w:eastAsia="宋体"/>
              <w:sz w:val="28"/>
              <w:szCs w:val="28"/>
            </w:rPr>
            <w:fldChar w:fldCharType="separate"/>
          </w:r>
          <w:r>
            <w:rPr>
              <w:rFonts w:hint="eastAsia" w:ascii="仿宋_GB2312" w:eastAsia="仿宋_GB2312"/>
              <w:sz w:val="28"/>
              <w:szCs w:val="28"/>
            </w:rPr>
            <w:t>（二）项目绩效目标</w:t>
          </w:r>
          <w:r>
            <w:rPr>
              <w:sz w:val="28"/>
              <w:szCs w:val="28"/>
            </w:rPr>
            <w:tab/>
          </w:r>
          <w:r>
            <w:rPr>
              <w:sz w:val="28"/>
              <w:szCs w:val="28"/>
            </w:rPr>
            <w:fldChar w:fldCharType="begin"/>
          </w:r>
          <w:r>
            <w:rPr>
              <w:sz w:val="28"/>
              <w:szCs w:val="28"/>
            </w:rPr>
            <w:instrText xml:space="preserve"> PAGEREF _Toc19765 \h </w:instrText>
          </w:r>
          <w:r>
            <w:rPr>
              <w:sz w:val="28"/>
              <w:szCs w:val="28"/>
            </w:rPr>
            <w:fldChar w:fldCharType="separate"/>
          </w:r>
          <w:r>
            <w:rPr>
              <w:sz w:val="28"/>
              <w:szCs w:val="28"/>
            </w:rPr>
            <w:t>3</w:t>
          </w:r>
          <w:r>
            <w:rPr>
              <w:sz w:val="28"/>
              <w:szCs w:val="28"/>
            </w:rPr>
            <w:fldChar w:fldCharType="end"/>
          </w:r>
          <w:r>
            <w:rPr>
              <w:rFonts w:hint="eastAsia" w:ascii="Times New Roman" w:hAnsi="Times New Roman" w:eastAsia="宋体"/>
              <w:sz w:val="28"/>
              <w:szCs w:val="28"/>
            </w:rPr>
            <w:fldChar w:fldCharType="end"/>
          </w:r>
        </w:p>
        <w:p>
          <w:pPr>
            <w:pStyle w:val="7"/>
            <w:tabs>
              <w:tab w:val="right" w:leader="dot" w:pos="8306"/>
            </w:tabs>
            <w:rPr>
              <w:rFonts w:hint="eastAsia" w:ascii="黑体" w:hAnsi="黑体" w:eastAsia="黑体" w:cs="黑体"/>
              <w:b w:val="0"/>
              <w:bCs w:val="0"/>
              <w:sz w:val="28"/>
              <w:szCs w:val="28"/>
            </w:rPr>
          </w:pPr>
          <w:r>
            <w:rPr>
              <w:rFonts w:hint="eastAsia" w:ascii="黑体" w:hAnsi="黑体" w:eastAsia="黑体" w:cs="黑体"/>
              <w:b w:val="0"/>
              <w:bCs w:val="0"/>
              <w:sz w:val="28"/>
              <w:szCs w:val="28"/>
            </w:rPr>
            <w:fldChar w:fldCharType="begin"/>
          </w:r>
          <w:r>
            <w:rPr>
              <w:rFonts w:hint="eastAsia" w:ascii="黑体" w:hAnsi="黑体" w:eastAsia="黑体" w:cs="黑体"/>
              <w:b w:val="0"/>
              <w:bCs w:val="0"/>
              <w:sz w:val="28"/>
              <w:szCs w:val="28"/>
            </w:rPr>
            <w:instrText xml:space="preserve"> HYPERLINK \l _Toc10128 </w:instrText>
          </w:r>
          <w:r>
            <w:rPr>
              <w:rFonts w:hint="eastAsia" w:ascii="黑体" w:hAnsi="黑体" w:eastAsia="黑体" w:cs="黑体"/>
              <w:b w:val="0"/>
              <w:bCs w:val="0"/>
              <w:sz w:val="28"/>
              <w:szCs w:val="28"/>
            </w:rPr>
            <w:fldChar w:fldCharType="separate"/>
          </w:r>
          <w:r>
            <w:rPr>
              <w:rFonts w:hint="eastAsia" w:ascii="宋体" w:hAnsi="宋体" w:eastAsia="宋体" w:cs="宋体"/>
              <w:b w:val="0"/>
              <w:bCs w:val="0"/>
              <w:sz w:val="28"/>
              <w:szCs w:val="28"/>
            </w:rPr>
            <w:t>二、绩效评价工作开展情况</w:t>
          </w:r>
          <w:r>
            <w:rPr>
              <w:sz w:val="28"/>
              <w:szCs w:val="28"/>
            </w:rPr>
            <w:tab/>
          </w:r>
          <w:r>
            <w:rPr>
              <w:rFonts w:hint="eastAsia" w:ascii="黑体" w:hAnsi="黑体" w:eastAsia="黑体" w:cs="黑体"/>
              <w:b w:val="0"/>
              <w:bCs w:val="0"/>
              <w:sz w:val="28"/>
              <w:szCs w:val="28"/>
            </w:rPr>
            <w:fldChar w:fldCharType="begin"/>
          </w:r>
          <w:r>
            <w:rPr>
              <w:rFonts w:hint="eastAsia" w:ascii="黑体" w:hAnsi="黑体" w:eastAsia="黑体" w:cs="黑体"/>
              <w:b w:val="0"/>
              <w:bCs w:val="0"/>
              <w:sz w:val="28"/>
              <w:szCs w:val="28"/>
            </w:rPr>
            <w:instrText xml:space="preserve"> PAGEREF _Toc10128 \h </w:instrText>
          </w:r>
          <w:r>
            <w:rPr>
              <w:rFonts w:hint="eastAsia" w:ascii="黑体" w:hAnsi="黑体" w:eastAsia="黑体" w:cs="黑体"/>
              <w:b w:val="0"/>
              <w:bCs w:val="0"/>
              <w:sz w:val="28"/>
              <w:szCs w:val="28"/>
            </w:rPr>
            <w:fldChar w:fldCharType="separate"/>
          </w:r>
          <w:r>
            <w:rPr>
              <w:rFonts w:hint="eastAsia" w:ascii="黑体" w:hAnsi="黑体" w:eastAsia="黑体" w:cs="黑体"/>
              <w:b w:val="0"/>
              <w:bCs w:val="0"/>
              <w:sz w:val="28"/>
              <w:szCs w:val="28"/>
            </w:rPr>
            <w:t>4</w:t>
          </w:r>
          <w:r>
            <w:rPr>
              <w:rFonts w:hint="eastAsia" w:ascii="黑体" w:hAnsi="黑体" w:eastAsia="黑体" w:cs="黑体"/>
              <w:b w:val="0"/>
              <w:bCs w:val="0"/>
              <w:sz w:val="28"/>
              <w:szCs w:val="28"/>
            </w:rPr>
            <w:fldChar w:fldCharType="end"/>
          </w:r>
          <w:r>
            <w:rPr>
              <w:rFonts w:hint="eastAsia" w:ascii="黑体" w:hAnsi="黑体" w:eastAsia="黑体" w:cs="黑体"/>
              <w:b w:val="0"/>
              <w:bCs w:val="0"/>
              <w:sz w:val="28"/>
              <w:szCs w:val="28"/>
            </w:rPr>
            <w:fldChar w:fldCharType="end"/>
          </w:r>
        </w:p>
        <w:p>
          <w:pPr>
            <w:pStyle w:val="8"/>
            <w:tabs>
              <w:tab w:val="right" w:leader="dot" w:pos="8306"/>
            </w:tabs>
            <w:rPr>
              <w:sz w:val="28"/>
              <w:szCs w:val="28"/>
            </w:rPr>
          </w:pPr>
          <w:r>
            <w:rPr>
              <w:rFonts w:hint="eastAsia" w:ascii="Times New Roman" w:hAnsi="Times New Roman" w:eastAsia="宋体"/>
              <w:sz w:val="28"/>
              <w:szCs w:val="28"/>
            </w:rPr>
            <w:fldChar w:fldCharType="begin"/>
          </w:r>
          <w:r>
            <w:rPr>
              <w:rFonts w:hint="eastAsia" w:ascii="Times New Roman" w:hAnsi="Times New Roman" w:eastAsia="宋体"/>
              <w:sz w:val="28"/>
              <w:szCs w:val="28"/>
            </w:rPr>
            <w:instrText xml:space="preserve"> HYPERLINK \l _Toc14240 </w:instrText>
          </w:r>
          <w:r>
            <w:rPr>
              <w:rFonts w:hint="eastAsia" w:ascii="Times New Roman" w:hAnsi="Times New Roman" w:eastAsia="宋体"/>
              <w:sz w:val="28"/>
              <w:szCs w:val="28"/>
            </w:rPr>
            <w:fldChar w:fldCharType="separate"/>
          </w:r>
          <w:r>
            <w:rPr>
              <w:rFonts w:hint="eastAsia" w:ascii="仿宋_GB2312" w:hAnsi="黑体" w:eastAsia="仿宋_GB2312"/>
              <w:sz w:val="28"/>
              <w:szCs w:val="28"/>
            </w:rPr>
            <w:t>（一）绩效评价目标、对象和范围</w:t>
          </w:r>
          <w:r>
            <w:rPr>
              <w:sz w:val="28"/>
              <w:szCs w:val="28"/>
            </w:rPr>
            <w:tab/>
          </w:r>
          <w:r>
            <w:rPr>
              <w:sz w:val="28"/>
              <w:szCs w:val="28"/>
            </w:rPr>
            <w:fldChar w:fldCharType="begin"/>
          </w:r>
          <w:r>
            <w:rPr>
              <w:sz w:val="28"/>
              <w:szCs w:val="28"/>
            </w:rPr>
            <w:instrText xml:space="preserve"> PAGEREF _Toc14240 \h </w:instrText>
          </w:r>
          <w:r>
            <w:rPr>
              <w:sz w:val="28"/>
              <w:szCs w:val="28"/>
            </w:rPr>
            <w:fldChar w:fldCharType="separate"/>
          </w:r>
          <w:r>
            <w:rPr>
              <w:sz w:val="28"/>
              <w:szCs w:val="28"/>
            </w:rPr>
            <w:t>4</w:t>
          </w:r>
          <w:r>
            <w:rPr>
              <w:sz w:val="28"/>
              <w:szCs w:val="28"/>
            </w:rPr>
            <w:fldChar w:fldCharType="end"/>
          </w:r>
          <w:r>
            <w:rPr>
              <w:rFonts w:hint="eastAsia" w:ascii="Times New Roman" w:hAnsi="Times New Roman" w:eastAsia="宋体"/>
              <w:sz w:val="28"/>
              <w:szCs w:val="28"/>
            </w:rPr>
            <w:fldChar w:fldCharType="end"/>
          </w:r>
        </w:p>
        <w:p>
          <w:pPr>
            <w:pStyle w:val="8"/>
            <w:tabs>
              <w:tab w:val="right" w:leader="dot" w:pos="8306"/>
            </w:tabs>
            <w:rPr>
              <w:sz w:val="28"/>
              <w:szCs w:val="28"/>
            </w:rPr>
          </w:pPr>
          <w:r>
            <w:rPr>
              <w:rFonts w:hint="eastAsia" w:ascii="Times New Roman" w:hAnsi="Times New Roman" w:eastAsia="宋体"/>
              <w:sz w:val="28"/>
              <w:szCs w:val="28"/>
            </w:rPr>
            <w:fldChar w:fldCharType="begin"/>
          </w:r>
          <w:r>
            <w:rPr>
              <w:rFonts w:hint="eastAsia" w:ascii="Times New Roman" w:hAnsi="Times New Roman" w:eastAsia="宋体"/>
              <w:sz w:val="28"/>
              <w:szCs w:val="28"/>
            </w:rPr>
            <w:instrText xml:space="preserve"> HYPERLINK \l _Toc24829 </w:instrText>
          </w:r>
          <w:r>
            <w:rPr>
              <w:rFonts w:hint="eastAsia" w:ascii="Times New Roman" w:hAnsi="Times New Roman" w:eastAsia="宋体"/>
              <w:sz w:val="28"/>
              <w:szCs w:val="28"/>
            </w:rPr>
            <w:fldChar w:fldCharType="separate"/>
          </w:r>
          <w:r>
            <w:rPr>
              <w:rFonts w:hint="eastAsia" w:ascii="仿宋_GB2312" w:hAnsi="黑体" w:eastAsia="仿宋_GB2312"/>
              <w:sz w:val="28"/>
              <w:szCs w:val="28"/>
            </w:rPr>
            <w:t>（二）绩效评价原则、评价指标体系、评价方法、评价标准</w:t>
          </w:r>
          <w:r>
            <w:rPr>
              <w:sz w:val="28"/>
              <w:szCs w:val="28"/>
            </w:rPr>
            <w:tab/>
          </w:r>
          <w:r>
            <w:rPr>
              <w:sz w:val="28"/>
              <w:szCs w:val="28"/>
            </w:rPr>
            <w:fldChar w:fldCharType="begin"/>
          </w:r>
          <w:r>
            <w:rPr>
              <w:sz w:val="28"/>
              <w:szCs w:val="28"/>
            </w:rPr>
            <w:instrText xml:space="preserve"> PAGEREF _Toc24829 \h </w:instrText>
          </w:r>
          <w:r>
            <w:rPr>
              <w:sz w:val="28"/>
              <w:szCs w:val="28"/>
            </w:rPr>
            <w:fldChar w:fldCharType="separate"/>
          </w:r>
          <w:r>
            <w:rPr>
              <w:sz w:val="28"/>
              <w:szCs w:val="28"/>
            </w:rPr>
            <w:t>5</w:t>
          </w:r>
          <w:r>
            <w:rPr>
              <w:sz w:val="28"/>
              <w:szCs w:val="28"/>
            </w:rPr>
            <w:fldChar w:fldCharType="end"/>
          </w:r>
          <w:r>
            <w:rPr>
              <w:rFonts w:hint="eastAsia" w:ascii="Times New Roman" w:hAnsi="Times New Roman" w:eastAsia="宋体"/>
              <w:sz w:val="28"/>
              <w:szCs w:val="28"/>
            </w:rPr>
            <w:fldChar w:fldCharType="end"/>
          </w:r>
        </w:p>
        <w:p>
          <w:pPr>
            <w:pStyle w:val="8"/>
            <w:tabs>
              <w:tab w:val="right" w:leader="dot" w:pos="8306"/>
            </w:tabs>
            <w:rPr>
              <w:sz w:val="28"/>
              <w:szCs w:val="28"/>
            </w:rPr>
          </w:pPr>
          <w:r>
            <w:rPr>
              <w:rFonts w:hint="eastAsia" w:ascii="Times New Roman" w:hAnsi="Times New Roman" w:eastAsia="宋体"/>
              <w:sz w:val="28"/>
              <w:szCs w:val="28"/>
            </w:rPr>
            <w:fldChar w:fldCharType="begin"/>
          </w:r>
          <w:r>
            <w:rPr>
              <w:rFonts w:hint="eastAsia" w:ascii="Times New Roman" w:hAnsi="Times New Roman" w:eastAsia="宋体"/>
              <w:sz w:val="28"/>
              <w:szCs w:val="28"/>
            </w:rPr>
            <w:instrText xml:space="preserve"> HYPERLINK \l _Toc29551 </w:instrText>
          </w:r>
          <w:r>
            <w:rPr>
              <w:rFonts w:hint="eastAsia" w:ascii="Times New Roman" w:hAnsi="Times New Roman" w:eastAsia="宋体"/>
              <w:sz w:val="28"/>
              <w:szCs w:val="28"/>
            </w:rPr>
            <w:fldChar w:fldCharType="separate"/>
          </w:r>
          <w:r>
            <w:rPr>
              <w:rFonts w:hint="eastAsia" w:ascii="仿宋_GB2312" w:hAnsi="黑体" w:eastAsia="仿宋_GB2312"/>
              <w:sz w:val="28"/>
              <w:szCs w:val="28"/>
            </w:rPr>
            <w:t>（三）绩效评价工作过程</w:t>
          </w:r>
          <w:r>
            <w:rPr>
              <w:sz w:val="28"/>
              <w:szCs w:val="28"/>
            </w:rPr>
            <w:tab/>
          </w:r>
          <w:r>
            <w:rPr>
              <w:sz w:val="28"/>
              <w:szCs w:val="28"/>
            </w:rPr>
            <w:fldChar w:fldCharType="begin"/>
          </w:r>
          <w:r>
            <w:rPr>
              <w:sz w:val="28"/>
              <w:szCs w:val="28"/>
            </w:rPr>
            <w:instrText xml:space="preserve"> PAGEREF _Toc29551 \h </w:instrText>
          </w:r>
          <w:r>
            <w:rPr>
              <w:sz w:val="28"/>
              <w:szCs w:val="28"/>
            </w:rPr>
            <w:fldChar w:fldCharType="separate"/>
          </w:r>
          <w:r>
            <w:rPr>
              <w:sz w:val="28"/>
              <w:szCs w:val="28"/>
            </w:rPr>
            <w:t>8</w:t>
          </w:r>
          <w:r>
            <w:rPr>
              <w:sz w:val="28"/>
              <w:szCs w:val="28"/>
            </w:rPr>
            <w:fldChar w:fldCharType="end"/>
          </w:r>
          <w:r>
            <w:rPr>
              <w:rFonts w:hint="eastAsia" w:ascii="Times New Roman" w:hAnsi="Times New Roman" w:eastAsia="宋体"/>
              <w:sz w:val="28"/>
              <w:szCs w:val="28"/>
            </w:rPr>
            <w:fldChar w:fldCharType="end"/>
          </w:r>
        </w:p>
        <w:p>
          <w:pPr>
            <w:pStyle w:val="7"/>
            <w:tabs>
              <w:tab w:val="right" w:leader="dot" w:pos="8306"/>
            </w:tabs>
            <w:rPr>
              <w:rFonts w:hint="eastAsia" w:ascii="Times New Roman" w:hAnsi="Times New Roman" w:eastAsia="宋体"/>
              <w:b w:val="0"/>
              <w:bCs w:val="0"/>
              <w:sz w:val="28"/>
              <w:szCs w:val="28"/>
            </w:rPr>
          </w:pPr>
          <w:r>
            <w:rPr>
              <w:rFonts w:hint="eastAsia" w:ascii="Times New Roman" w:hAnsi="Times New Roman" w:eastAsia="宋体"/>
              <w:b w:val="0"/>
              <w:bCs w:val="0"/>
              <w:sz w:val="28"/>
              <w:szCs w:val="28"/>
            </w:rPr>
            <w:fldChar w:fldCharType="begin"/>
          </w:r>
          <w:r>
            <w:rPr>
              <w:rFonts w:hint="eastAsia" w:ascii="Times New Roman" w:hAnsi="Times New Roman" w:eastAsia="宋体"/>
              <w:b w:val="0"/>
              <w:bCs w:val="0"/>
              <w:sz w:val="28"/>
              <w:szCs w:val="28"/>
            </w:rPr>
            <w:instrText xml:space="preserve"> HYPERLINK \l _Toc32494 </w:instrText>
          </w:r>
          <w:r>
            <w:rPr>
              <w:rFonts w:hint="eastAsia" w:ascii="Times New Roman" w:hAnsi="Times New Roman" w:eastAsia="宋体"/>
              <w:b w:val="0"/>
              <w:bCs w:val="0"/>
              <w:sz w:val="28"/>
              <w:szCs w:val="28"/>
            </w:rPr>
            <w:fldChar w:fldCharType="separate"/>
          </w:r>
          <w:r>
            <w:rPr>
              <w:rFonts w:hint="eastAsia" w:ascii="Times New Roman" w:hAnsi="Times New Roman" w:eastAsia="宋体"/>
              <w:b w:val="0"/>
              <w:bCs w:val="0"/>
              <w:sz w:val="28"/>
              <w:szCs w:val="28"/>
            </w:rPr>
            <w:t>三、综合评价情况及评价结论</w:t>
          </w:r>
          <w:r>
            <w:rPr>
              <w:rFonts w:hint="eastAsia" w:ascii="Times New Roman" w:hAnsi="Times New Roman" w:eastAsia="宋体"/>
              <w:b w:val="0"/>
              <w:bCs w:val="0"/>
              <w:sz w:val="28"/>
              <w:szCs w:val="28"/>
            </w:rPr>
            <w:tab/>
          </w:r>
          <w:r>
            <w:rPr>
              <w:rFonts w:hint="eastAsia" w:ascii="Times New Roman" w:hAnsi="Times New Roman" w:eastAsia="宋体"/>
              <w:b w:val="0"/>
              <w:bCs w:val="0"/>
              <w:sz w:val="28"/>
              <w:szCs w:val="28"/>
            </w:rPr>
            <w:fldChar w:fldCharType="begin"/>
          </w:r>
          <w:r>
            <w:rPr>
              <w:rFonts w:hint="eastAsia" w:ascii="Times New Roman" w:hAnsi="Times New Roman" w:eastAsia="宋体"/>
              <w:b w:val="0"/>
              <w:bCs w:val="0"/>
              <w:sz w:val="28"/>
              <w:szCs w:val="28"/>
            </w:rPr>
            <w:instrText xml:space="preserve"> PAGEREF _Toc32494 \h </w:instrText>
          </w:r>
          <w:r>
            <w:rPr>
              <w:rFonts w:hint="eastAsia" w:ascii="Times New Roman" w:hAnsi="Times New Roman" w:eastAsia="宋体"/>
              <w:b w:val="0"/>
              <w:bCs w:val="0"/>
              <w:sz w:val="28"/>
              <w:szCs w:val="28"/>
            </w:rPr>
            <w:fldChar w:fldCharType="separate"/>
          </w:r>
          <w:r>
            <w:rPr>
              <w:rFonts w:hint="eastAsia" w:ascii="Times New Roman" w:hAnsi="Times New Roman" w:eastAsia="宋体"/>
              <w:b w:val="0"/>
              <w:bCs w:val="0"/>
              <w:sz w:val="28"/>
              <w:szCs w:val="28"/>
            </w:rPr>
            <w:t>9</w:t>
          </w:r>
          <w:r>
            <w:rPr>
              <w:rFonts w:hint="eastAsia" w:ascii="Times New Roman" w:hAnsi="Times New Roman" w:eastAsia="宋体"/>
              <w:b w:val="0"/>
              <w:bCs w:val="0"/>
              <w:sz w:val="28"/>
              <w:szCs w:val="28"/>
            </w:rPr>
            <w:fldChar w:fldCharType="end"/>
          </w:r>
          <w:r>
            <w:rPr>
              <w:rFonts w:hint="eastAsia" w:ascii="Times New Roman" w:hAnsi="Times New Roman" w:eastAsia="宋体"/>
              <w:b w:val="0"/>
              <w:bCs w:val="0"/>
              <w:sz w:val="28"/>
              <w:szCs w:val="28"/>
            </w:rPr>
            <w:fldChar w:fldCharType="end"/>
          </w:r>
        </w:p>
        <w:p>
          <w:pPr>
            <w:pStyle w:val="7"/>
            <w:tabs>
              <w:tab w:val="right" w:leader="dot" w:pos="8306"/>
            </w:tabs>
            <w:rPr>
              <w:rFonts w:hint="eastAsia" w:ascii="Times New Roman" w:hAnsi="Times New Roman" w:eastAsia="宋体"/>
              <w:b w:val="0"/>
              <w:bCs w:val="0"/>
              <w:sz w:val="28"/>
              <w:szCs w:val="28"/>
            </w:rPr>
          </w:pPr>
          <w:r>
            <w:rPr>
              <w:rFonts w:hint="eastAsia" w:ascii="Times New Roman" w:hAnsi="Times New Roman" w:eastAsia="宋体"/>
              <w:b w:val="0"/>
              <w:bCs w:val="0"/>
              <w:sz w:val="28"/>
              <w:szCs w:val="28"/>
            </w:rPr>
            <w:fldChar w:fldCharType="begin"/>
          </w:r>
          <w:r>
            <w:rPr>
              <w:rFonts w:hint="eastAsia" w:ascii="Times New Roman" w:hAnsi="Times New Roman" w:eastAsia="宋体"/>
              <w:b w:val="0"/>
              <w:bCs w:val="0"/>
              <w:sz w:val="28"/>
              <w:szCs w:val="28"/>
            </w:rPr>
            <w:instrText xml:space="preserve"> HYPERLINK \l _Toc2207 </w:instrText>
          </w:r>
          <w:r>
            <w:rPr>
              <w:rFonts w:hint="eastAsia" w:ascii="Times New Roman" w:hAnsi="Times New Roman" w:eastAsia="宋体"/>
              <w:b w:val="0"/>
              <w:bCs w:val="0"/>
              <w:sz w:val="28"/>
              <w:szCs w:val="28"/>
            </w:rPr>
            <w:fldChar w:fldCharType="separate"/>
          </w:r>
          <w:r>
            <w:rPr>
              <w:rFonts w:hint="eastAsia" w:ascii="Times New Roman" w:hAnsi="Times New Roman" w:eastAsia="宋体"/>
              <w:b w:val="0"/>
              <w:bCs w:val="0"/>
              <w:sz w:val="28"/>
              <w:szCs w:val="28"/>
            </w:rPr>
            <w:t>四、绩效评价指标分析</w:t>
          </w:r>
          <w:r>
            <w:rPr>
              <w:rFonts w:hint="eastAsia" w:ascii="Times New Roman" w:hAnsi="Times New Roman" w:eastAsia="宋体"/>
              <w:b w:val="0"/>
              <w:bCs w:val="0"/>
              <w:sz w:val="28"/>
              <w:szCs w:val="28"/>
            </w:rPr>
            <w:tab/>
          </w:r>
          <w:r>
            <w:rPr>
              <w:rFonts w:hint="eastAsia" w:ascii="Times New Roman" w:hAnsi="Times New Roman" w:eastAsia="宋体"/>
              <w:b w:val="0"/>
              <w:bCs w:val="0"/>
              <w:sz w:val="28"/>
              <w:szCs w:val="28"/>
            </w:rPr>
            <w:fldChar w:fldCharType="begin"/>
          </w:r>
          <w:r>
            <w:rPr>
              <w:rFonts w:hint="eastAsia" w:ascii="Times New Roman" w:hAnsi="Times New Roman" w:eastAsia="宋体"/>
              <w:b w:val="0"/>
              <w:bCs w:val="0"/>
              <w:sz w:val="28"/>
              <w:szCs w:val="28"/>
            </w:rPr>
            <w:instrText xml:space="preserve"> PAGEREF _Toc2207 \h </w:instrText>
          </w:r>
          <w:r>
            <w:rPr>
              <w:rFonts w:hint="eastAsia" w:ascii="Times New Roman" w:hAnsi="Times New Roman" w:eastAsia="宋体"/>
              <w:b w:val="0"/>
              <w:bCs w:val="0"/>
              <w:sz w:val="28"/>
              <w:szCs w:val="28"/>
            </w:rPr>
            <w:fldChar w:fldCharType="separate"/>
          </w:r>
          <w:r>
            <w:rPr>
              <w:rFonts w:hint="eastAsia" w:ascii="Times New Roman" w:hAnsi="Times New Roman" w:eastAsia="宋体"/>
              <w:b w:val="0"/>
              <w:bCs w:val="0"/>
              <w:sz w:val="28"/>
              <w:szCs w:val="28"/>
            </w:rPr>
            <w:t>10</w:t>
          </w:r>
          <w:r>
            <w:rPr>
              <w:rFonts w:hint="eastAsia" w:ascii="Times New Roman" w:hAnsi="Times New Roman" w:eastAsia="宋体"/>
              <w:b w:val="0"/>
              <w:bCs w:val="0"/>
              <w:sz w:val="28"/>
              <w:szCs w:val="28"/>
            </w:rPr>
            <w:fldChar w:fldCharType="end"/>
          </w:r>
          <w:r>
            <w:rPr>
              <w:rFonts w:hint="eastAsia" w:ascii="Times New Roman" w:hAnsi="Times New Roman" w:eastAsia="宋体"/>
              <w:b w:val="0"/>
              <w:bCs w:val="0"/>
              <w:sz w:val="28"/>
              <w:szCs w:val="28"/>
            </w:rPr>
            <w:fldChar w:fldCharType="end"/>
          </w:r>
        </w:p>
        <w:p>
          <w:pPr>
            <w:pStyle w:val="8"/>
            <w:tabs>
              <w:tab w:val="right" w:leader="dot" w:pos="8306"/>
            </w:tabs>
            <w:rPr>
              <w:sz w:val="28"/>
              <w:szCs w:val="28"/>
            </w:rPr>
          </w:pPr>
          <w:r>
            <w:rPr>
              <w:rFonts w:hint="eastAsia" w:ascii="Times New Roman" w:hAnsi="Times New Roman" w:eastAsia="宋体"/>
              <w:sz w:val="28"/>
              <w:szCs w:val="28"/>
            </w:rPr>
            <w:fldChar w:fldCharType="begin"/>
          </w:r>
          <w:r>
            <w:rPr>
              <w:rFonts w:hint="eastAsia" w:ascii="Times New Roman" w:hAnsi="Times New Roman" w:eastAsia="宋体"/>
              <w:sz w:val="28"/>
              <w:szCs w:val="28"/>
            </w:rPr>
            <w:instrText xml:space="preserve"> HYPERLINK \l _Toc18668 </w:instrText>
          </w:r>
          <w:r>
            <w:rPr>
              <w:rFonts w:hint="eastAsia" w:ascii="Times New Roman" w:hAnsi="Times New Roman" w:eastAsia="宋体"/>
              <w:sz w:val="28"/>
              <w:szCs w:val="28"/>
            </w:rPr>
            <w:fldChar w:fldCharType="separate"/>
          </w:r>
          <w:r>
            <w:rPr>
              <w:rFonts w:hint="eastAsia" w:ascii="仿宋_GB2312" w:hAnsi="黑体" w:eastAsia="仿宋_GB2312"/>
              <w:sz w:val="28"/>
              <w:szCs w:val="28"/>
            </w:rPr>
            <w:t>（一）项目决策情况</w:t>
          </w:r>
          <w:r>
            <w:rPr>
              <w:sz w:val="28"/>
              <w:szCs w:val="28"/>
            </w:rPr>
            <w:tab/>
          </w:r>
          <w:r>
            <w:rPr>
              <w:sz w:val="28"/>
              <w:szCs w:val="28"/>
            </w:rPr>
            <w:fldChar w:fldCharType="begin"/>
          </w:r>
          <w:r>
            <w:rPr>
              <w:sz w:val="28"/>
              <w:szCs w:val="28"/>
            </w:rPr>
            <w:instrText xml:space="preserve"> PAGEREF _Toc18668 \h </w:instrText>
          </w:r>
          <w:r>
            <w:rPr>
              <w:sz w:val="28"/>
              <w:szCs w:val="28"/>
            </w:rPr>
            <w:fldChar w:fldCharType="separate"/>
          </w:r>
          <w:r>
            <w:rPr>
              <w:sz w:val="28"/>
              <w:szCs w:val="28"/>
            </w:rPr>
            <w:t>10</w:t>
          </w:r>
          <w:r>
            <w:rPr>
              <w:sz w:val="28"/>
              <w:szCs w:val="28"/>
            </w:rPr>
            <w:fldChar w:fldCharType="end"/>
          </w:r>
          <w:r>
            <w:rPr>
              <w:rFonts w:hint="eastAsia" w:ascii="Times New Roman" w:hAnsi="Times New Roman" w:eastAsia="宋体"/>
              <w:sz w:val="28"/>
              <w:szCs w:val="28"/>
            </w:rPr>
            <w:fldChar w:fldCharType="end"/>
          </w:r>
        </w:p>
        <w:p>
          <w:pPr>
            <w:pStyle w:val="8"/>
            <w:tabs>
              <w:tab w:val="right" w:leader="dot" w:pos="8306"/>
            </w:tabs>
            <w:rPr>
              <w:rFonts w:hint="eastAsia" w:ascii="Times New Roman" w:hAnsi="Times New Roman" w:eastAsia="宋体"/>
              <w:sz w:val="28"/>
              <w:szCs w:val="28"/>
            </w:rPr>
          </w:pPr>
          <w:r>
            <w:rPr>
              <w:rFonts w:hint="eastAsia" w:ascii="Times New Roman" w:hAnsi="Times New Roman" w:eastAsia="宋体"/>
              <w:sz w:val="28"/>
              <w:szCs w:val="28"/>
            </w:rPr>
            <w:fldChar w:fldCharType="begin"/>
          </w:r>
          <w:r>
            <w:rPr>
              <w:rFonts w:hint="eastAsia" w:ascii="Times New Roman" w:hAnsi="Times New Roman" w:eastAsia="宋体"/>
              <w:sz w:val="28"/>
              <w:szCs w:val="28"/>
            </w:rPr>
            <w:instrText xml:space="preserve"> HYPERLINK \l _Toc2580 </w:instrText>
          </w:r>
          <w:r>
            <w:rPr>
              <w:rFonts w:hint="eastAsia" w:ascii="Times New Roman" w:hAnsi="Times New Roman" w:eastAsia="宋体"/>
              <w:sz w:val="28"/>
              <w:szCs w:val="28"/>
            </w:rPr>
            <w:fldChar w:fldCharType="separate"/>
          </w:r>
          <w:r>
            <w:rPr>
              <w:rFonts w:hint="eastAsia" w:ascii="仿宋_GB2312" w:hAnsi="黑体" w:eastAsia="仿宋_GB2312"/>
              <w:sz w:val="28"/>
              <w:szCs w:val="28"/>
            </w:rPr>
            <w:t>（二）项目过程情况</w:t>
          </w:r>
          <w:r>
            <w:rPr>
              <w:sz w:val="28"/>
              <w:szCs w:val="28"/>
            </w:rPr>
            <w:tab/>
          </w:r>
          <w:r>
            <w:rPr>
              <w:sz w:val="28"/>
              <w:szCs w:val="28"/>
            </w:rPr>
            <w:fldChar w:fldCharType="begin"/>
          </w:r>
          <w:r>
            <w:rPr>
              <w:sz w:val="28"/>
              <w:szCs w:val="28"/>
            </w:rPr>
            <w:instrText xml:space="preserve"> PAGEREF _Toc2580 \h </w:instrText>
          </w:r>
          <w:r>
            <w:rPr>
              <w:sz w:val="28"/>
              <w:szCs w:val="28"/>
            </w:rPr>
            <w:fldChar w:fldCharType="separate"/>
          </w:r>
          <w:r>
            <w:rPr>
              <w:sz w:val="28"/>
              <w:szCs w:val="28"/>
            </w:rPr>
            <w:t>10</w:t>
          </w:r>
          <w:r>
            <w:rPr>
              <w:sz w:val="28"/>
              <w:szCs w:val="28"/>
            </w:rPr>
            <w:fldChar w:fldCharType="end"/>
          </w:r>
          <w:r>
            <w:rPr>
              <w:rFonts w:hint="eastAsia" w:ascii="Times New Roman" w:hAnsi="Times New Roman" w:eastAsia="宋体"/>
              <w:sz w:val="28"/>
              <w:szCs w:val="28"/>
            </w:rPr>
            <w:fldChar w:fldCharType="end"/>
          </w:r>
        </w:p>
        <w:p>
          <w:pPr>
            <w:pStyle w:val="8"/>
            <w:tabs>
              <w:tab w:val="right" w:leader="dot" w:pos="8306"/>
            </w:tabs>
            <w:rPr>
              <w:sz w:val="28"/>
              <w:szCs w:val="28"/>
            </w:rPr>
          </w:pPr>
          <w:r>
            <w:rPr>
              <w:rFonts w:hint="eastAsia" w:ascii="Times New Roman" w:hAnsi="Times New Roman" w:eastAsia="宋体"/>
              <w:sz w:val="28"/>
              <w:szCs w:val="28"/>
            </w:rPr>
            <w:fldChar w:fldCharType="begin"/>
          </w:r>
          <w:r>
            <w:rPr>
              <w:rFonts w:hint="eastAsia" w:ascii="Times New Roman" w:hAnsi="Times New Roman" w:eastAsia="宋体"/>
              <w:sz w:val="28"/>
              <w:szCs w:val="28"/>
            </w:rPr>
            <w:instrText xml:space="preserve"> HYPERLINK \l _Toc18668 </w:instrText>
          </w:r>
          <w:r>
            <w:rPr>
              <w:rFonts w:hint="eastAsia" w:ascii="Times New Roman" w:hAnsi="Times New Roman" w:eastAsia="宋体"/>
              <w:sz w:val="28"/>
              <w:szCs w:val="28"/>
            </w:rPr>
            <w:fldChar w:fldCharType="separate"/>
          </w:r>
          <w:r>
            <w:rPr>
              <w:rFonts w:hint="eastAsia" w:ascii="仿宋_GB2312" w:hAnsi="黑体" w:eastAsia="仿宋_GB2312"/>
              <w:sz w:val="28"/>
              <w:szCs w:val="28"/>
            </w:rPr>
            <w:t>（三）项目产出情况</w:t>
          </w:r>
          <w:r>
            <w:rPr>
              <w:sz w:val="28"/>
              <w:szCs w:val="28"/>
            </w:rPr>
            <w:tab/>
          </w:r>
          <w:r>
            <w:rPr>
              <w:sz w:val="28"/>
              <w:szCs w:val="28"/>
            </w:rPr>
            <w:fldChar w:fldCharType="begin"/>
          </w:r>
          <w:r>
            <w:rPr>
              <w:sz w:val="28"/>
              <w:szCs w:val="28"/>
            </w:rPr>
            <w:instrText xml:space="preserve"> PAGEREF _Toc18668 \h </w:instrText>
          </w:r>
          <w:r>
            <w:rPr>
              <w:sz w:val="28"/>
              <w:szCs w:val="28"/>
            </w:rPr>
            <w:fldChar w:fldCharType="separate"/>
          </w:r>
          <w:r>
            <w:rPr>
              <w:sz w:val="28"/>
              <w:szCs w:val="28"/>
            </w:rPr>
            <w:t>10</w:t>
          </w:r>
          <w:r>
            <w:rPr>
              <w:sz w:val="28"/>
              <w:szCs w:val="28"/>
            </w:rPr>
            <w:fldChar w:fldCharType="end"/>
          </w:r>
          <w:r>
            <w:rPr>
              <w:rFonts w:hint="eastAsia" w:ascii="Times New Roman" w:hAnsi="Times New Roman" w:eastAsia="宋体"/>
              <w:sz w:val="28"/>
              <w:szCs w:val="28"/>
            </w:rPr>
            <w:fldChar w:fldCharType="end"/>
          </w:r>
        </w:p>
        <w:p>
          <w:pPr>
            <w:pStyle w:val="8"/>
            <w:tabs>
              <w:tab w:val="right" w:leader="dot" w:pos="8306"/>
            </w:tabs>
            <w:rPr>
              <w:sz w:val="28"/>
              <w:szCs w:val="28"/>
            </w:rPr>
          </w:pPr>
          <w:r>
            <w:rPr>
              <w:rFonts w:hint="eastAsia" w:ascii="Times New Roman" w:hAnsi="Times New Roman" w:eastAsia="宋体"/>
              <w:sz w:val="28"/>
              <w:szCs w:val="28"/>
            </w:rPr>
            <w:fldChar w:fldCharType="begin"/>
          </w:r>
          <w:r>
            <w:rPr>
              <w:rFonts w:hint="eastAsia" w:ascii="Times New Roman" w:hAnsi="Times New Roman" w:eastAsia="宋体"/>
              <w:sz w:val="28"/>
              <w:szCs w:val="28"/>
            </w:rPr>
            <w:instrText xml:space="preserve"> HYPERLINK \l _Toc2580 </w:instrText>
          </w:r>
          <w:r>
            <w:rPr>
              <w:rFonts w:hint="eastAsia" w:ascii="Times New Roman" w:hAnsi="Times New Roman" w:eastAsia="宋体"/>
              <w:sz w:val="28"/>
              <w:szCs w:val="28"/>
            </w:rPr>
            <w:fldChar w:fldCharType="separate"/>
          </w:r>
          <w:r>
            <w:rPr>
              <w:rFonts w:hint="eastAsia" w:ascii="仿宋_GB2312" w:hAnsi="黑体" w:eastAsia="仿宋_GB2312"/>
              <w:sz w:val="28"/>
              <w:szCs w:val="28"/>
            </w:rPr>
            <w:t>（四）项目效益情况</w:t>
          </w:r>
          <w:r>
            <w:rPr>
              <w:sz w:val="28"/>
              <w:szCs w:val="28"/>
            </w:rPr>
            <w:tab/>
          </w:r>
          <w:r>
            <w:rPr>
              <w:sz w:val="28"/>
              <w:szCs w:val="28"/>
            </w:rPr>
            <w:fldChar w:fldCharType="begin"/>
          </w:r>
          <w:r>
            <w:rPr>
              <w:sz w:val="28"/>
              <w:szCs w:val="28"/>
            </w:rPr>
            <w:instrText xml:space="preserve"> PAGEREF _Toc2580 \h </w:instrText>
          </w:r>
          <w:r>
            <w:rPr>
              <w:sz w:val="28"/>
              <w:szCs w:val="28"/>
            </w:rPr>
            <w:fldChar w:fldCharType="separate"/>
          </w:r>
          <w:r>
            <w:rPr>
              <w:sz w:val="28"/>
              <w:szCs w:val="28"/>
            </w:rPr>
            <w:t>10</w:t>
          </w:r>
          <w:r>
            <w:rPr>
              <w:sz w:val="28"/>
              <w:szCs w:val="28"/>
            </w:rPr>
            <w:fldChar w:fldCharType="end"/>
          </w:r>
          <w:r>
            <w:rPr>
              <w:rFonts w:hint="eastAsia" w:ascii="Times New Roman" w:hAnsi="Times New Roman" w:eastAsia="宋体"/>
              <w:sz w:val="28"/>
              <w:szCs w:val="28"/>
            </w:rPr>
            <w:fldChar w:fldCharType="end"/>
          </w:r>
        </w:p>
        <w:p>
          <w:pPr>
            <w:pStyle w:val="7"/>
            <w:tabs>
              <w:tab w:val="right" w:leader="dot" w:pos="8306"/>
            </w:tabs>
            <w:rPr>
              <w:rFonts w:hint="eastAsia" w:ascii="Times New Roman" w:hAnsi="Times New Roman" w:eastAsia="宋体"/>
              <w:b w:val="0"/>
              <w:bCs w:val="0"/>
              <w:sz w:val="28"/>
              <w:szCs w:val="28"/>
            </w:rPr>
          </w:pPr>
          <w:r>
            <w:rPr>
              <w:rFonts w:hint="eastAsia" w:ascii="Times New Roman" w:hAnsi="Times New Roman" w:eastAsia="宋体"/>
              <w:b w:val="0"/>
              <w:bCs w:val="0"/>
              <w:sz w:val="28"/>
              <w:szCs w:val="28"/>
            </w:rPr>
            <w:fldChar w:fldCharType="begin"/>
          </w:r>
          <w:r>
            <w:rPr>
              <w:rFonts w:hint="eastAsia" w:ascii="Times New Roman" w:hAnsi="Times New Roman" w:eastAsia="宋体"/>
              <w:b w:val="0"/>
              <w:bCs w:val="0"/>
              <w:sz w:val="28"/>
              <w:szCs w:val="28"/>
            </w:rPr>
            <w:instrText xml:space="preserve"> HYPERLINK \l _Toc12771 </w:instrText>
          </w:r>
          <w:r>
            <w:rPr>
              <w:rFonts w:hint="eastAsia" w:ascii="Times New Roman" w:hAnsi="Times New Roman" w:eastAsia="宋体"/>
              <w:b w:val="0"/>
              <w:bCs w:val="0"/>
              <w:sz w:val="28"/>
              <w:szCs w:val="28"/>
            </w:rPr>
            <w:fldChar w:fldCharType="separate"/>
          </w:r>
          <w:r>
            <w:rPr>
              <w:rFonts w:hint="eastAsia" w:ascii="Times New Roman" w:hAnsi="Times New Roman" w:eastAsia="宋体"/>
              <w:b w:val="0"/>
              <w:bCs w:val="0"/>
              <w:sz w:val="28"/>
              <w:szCs w:val="28"/>
            </w:rPr>
            <w:t>五、主要经验及做法、存在的问题及原因分析</w:t>
          </w:r>
          <w:r>
            <w:rPr>
              <w:rFonts w:hint="eastAsia" w:ascii="Times New Roman" w:hAnsi="Times New Roman" w:eastAsia="宋体"/>
              <w:b w:val="0"/>
              <w:bCs w:val="0"/>
              <w:sz w:val="28"/>
              <w:szCs w:val="28"/>
            </w:rPr>
            <w:tab/>
          </w:r>
          <w:r>
            <w:rPr>
              <w:rFonts w:hint="eastAsia" w:ascii="Times New Roman" w:hAnsi="Times New Roman" w:eastAsia="宋体"/>
              <w:b w:val="0"/>
              <w:bCs w:val="0"/>
              <w:sz w:val="28"/>
              <w:szCs w:val="28"/>
            </w:rPr>
            <w:fldChar w:fldCharType="begin"/>
          </w:r>
          <w:r>
            <w:rPr>
              <w:rFonts w:hint="eastAsia" w:ascii="Times New Roman" w:hAnsi="Times New Roman" w:eastAsia="宋体"/>
              <w:b w:val="0"/>
              <w:bCs w:val="0"/>
              <w:sz w:val="28"/>
              <w:szCs w:val="28"/>
            </w:rPr>
            <w:instrText xml:space="preserve"> PAGEREF _Toc12771 \h </w:instrText>
          </w:r>
          <w:r>
            <w:rPr>
              <w:rFonts w:hint="eastAsia" w:ascii="Times New Roman" w:hAnsi="Times New Roman" w:eastAsia="宋体"/>
              <w:b w:val="0"/>
              <w:bCs w:val="0"/>
              <w:sz w:val="28"/>
              <w:szCs w:val="28"/>
            </w:rPr>
            <w:fldChar w:fldCharType="separate"/>
          </w:r>
          <w:r>
            <w:rPr>
              <w:rFonts w:hint="eastAsia" w:ascii="Times New Roman" w:hAnsi="Times New Roman" w:eastAsia="宋体"/>
              <w:b w:val="0"/>
              <w:bCs w:val="0"/>
              <w:sz w:val="28"/>
              <w:szCs w:val="28"/>
            </w:rPr>
            <w:t>10</w:t>
          </w:r>
          <w:r>
            <w:rPr>
              <w:rFonts w:hint="eastAsia" w:ascii="Times New Roman" w:hAnsi="Times New Roman" w:eastAsia="宋体"/>
              <w:b w:val="0"/>
              <w:bCs w:val="0"/>
              <w:sz w:val="28"/>
              <w:szCs w:val="28"/>
            </w:rPr>
            <w:fldChar w:fldCharType="end"/>
          </w:r>
          <w:r>
            <w:rPr>
              <w:rFonts w:hint="eastAsia" w:ascii="Times New Roman" w:hAnsi="Times New Roman" w:eastAsia="宋体"/>
              <w:b w:val="0"/>
              <w:bCs w:val="0"/>
              <w:sz w:val="28"/>
              <w:szCs w:val="28"/>
            </w:rPr>
            <w:fldChar w:fldCharType="end"/>
          </w:r>
        </w:p>
        <w:p>
          <w:pPr>
            <w:pStyle w:val="7"/>
            <w:tabs>
              <w:tab w:val="right" w:leader="dot" w:pos="8306"/>
            </w:tabs>
            <w:rPr>
              <w:rFonts w:hint="eastAsia" w:ascii="Times New Roman" w:hAnsi="Times New Roman" w:eastAsia="宋体"/>
              <w:b w:val="0"/>
              <w:bCs w:val="0"/>
              <w:sz w:val="28"/>
              <w:szCs w:val="28"/>
            </w:rPr>
          </w:pPr>
          <w:r>
            <w:rPr>
              <w:rFonts w:hint="eastAsia" w:ascii="Times New Roman" w:hAnsi="Times New Roman" w:eastAsia="宋体"/>
              <w:b w:val="0"/>
              <w:bCs w:val="0"/>
              <w:sz w:val="28"/>
              <w:szCs w:val="28"/>
            </w:rPr>
            <w:fldChar w:fldCharType="begin"/>
          </w:r>
          <w:r>
            <w:rPr>
              <w:rFonts w:hint="eastAsia" w:ascii="Times New Roman" w:hAnsi="Times New Roman" w:eastAsia="宋体"/>
              <w:b w:val="0"/>
              <w:bCs w:val="0"/>
              <w:sz w:val="28"/>
              <w:szCs w:val="28"/>
            </w:rPr>
            <w:instrText xml:space="preserve"> HYPERLINK \l _Toc25680 </w:instrText>
          </w:r>
          <w:r>
            <w:rPr>
              <w:rFonts w:hint="eastAsia" w:ascii="Times New Roman" w:hAnsi="Times New Roman" w:eastAsia="宋体"/>
              <w:b w:val="0"/>
              <w:bCs w:val="0"/>
              <w:sz w:val="28"/>
              <w:szCs w:val="28"/>
            </w:rPr>
            <w:fldChar w:fldCharType="separate"/>
          </w:r>
          <w:r>
            <w:rPr>
              <w:rFonts w:hint="eastAsia" w:ascii="Times New Roman" w:hAnsi="Times New Roman" w:eastAsia="宋体"/>
              <w:b w:val="0"/>
              <w:bCs w:val="0"/>
              <w:sz w:val="28"/>
              <w:szCs w:val="28"/>
              <w:lang w:val="en-US" w:eastAsia="zh-CN"/>
            </w:rPr>
            <w:t>六、</w:t>
          </w:r>
          <w:r>
            <w:rPr>
              <w:rFonts w:hint="eastAsia" w:ascii="Times New Roman" w:hAnsi="Times New Roman" w:eastAsia="宋体"/>
              <w:b w:val="0"/>
              <w:bCs w:val="0"/>
              <w:sz w:val="28"/>
              <w:szCs w:val="28"/>
            </w:rPr>
            <w:t>有关建议</w:t>
          </w:r>
          <w:r>
            <w:rPr>
              <w:rFonts w:hint="eastAsia" w:ascii="Times New Roman" w:hAnsi="Times New Roman" w:eastAsia="宋体"/>
              <w:b w:val="0"/>
              <w:bCs w:val="0"/>
              <w:sz w:val="28"/>
              <w:szCs w:val="28"/>
            </w:rPr>
            <w:tab/>
          </w:r>
          <w:r>
            <w:rPr>
              <w:rFonts w:hint="eastAsia" w:ascii="Times New Roman" w:hAnsi="Times New Roman" w:eastAsia="宋体"/>
              <w:b w:val="0"/>
              <w:bCs w:val="0"/>
              <w:sz w:val="28"/>
              <w:szCs w:val="28"/>
            </w:rPr>
            <w:fldChar w:fldCharType="begin"/>
          </w:r>
          <w:r>
            <w:rPr>
              <w:rFonts w:hint="eastAsia" w:ascii="Times New Roman" w:hAnsi="Times New Roman" w:eastAsia="宋体"/>
              <w:b w:val="0"/>
              <w:bCs w:val="0"/>
              <w:sz w:val="28"/>
              <w:szCs w:val="28"/>
            </w:rPr>
            <w:instrText xml:space="preserve"> PAGEREF _Toc25680 \h </w:instrText>
          </w:r>
          <w:r>
            <w:rPr>
              <w:rFonts w:hint="eastAsia" w:ascii="Times New Roman" w:hAnsi="Times New Roman" w:eastAsia="宋体"/>
              <w:b w:val="0"/>
              <w:bCs w:val="0"/>
              <w:sz w:val="28"/>
              <w:szCs w:val="28"/>
            </w:rPr>
            <w:fldChar w:fldCharType="separate"/>
          </w:r>
          <w:r>
            <w:rPr>
              <w:rFonts w:hint="eastAsia" w:ascii="Times New Roman" w:hAnsi="Times New Roman" w:eastAsia="宋体"/>
              <w:b w:val="0"/>
              <w:bCs w:val="0"/>
              <w:sz w:val="28"/>
              <w:szCs w:val="28"/>
            </w:rPr>
            <w:t>10</w:t>
          </w:r>
          <w:r>
            <w:rPr>
              <w:rFonts w:hint="eastAsia" w:ascii="Times New Roman" w:hAnsi="Times New Roman" w:eastAsia="宋体"/>
              <w:b w:val="0"/>
              <w:bCs w:val="0"/>
              <w:sz w:val="28"/>
              <w:szCs w:val="28"/>
            </w:rPr>
            <w:fldChar w:fldCharType="end"/>
          </w:r>
          <w:r>
            <w:rPr>
              <w:rFonts w:hint="eastAsia" w:ascii="Times New Roman" w:hAnsi="Times New Roman" w:eastAsia="宋体"/>
              <w:b w:val="0"/>
              <w:bCs w:val="0"/>
              <w:sz w:val="28"/>
              <w:szCs w:val="28"/>
            </w:rPr>
            <w:fldChar w:fldCharType="end"/>
          </w:r>
        </w:p>
        <w:p>
          <w:pPr>
            <w:pStyle w:val="7"/>
            <w:tabs>
              <w:tab w:val="right" w:leader="dot" w:pos="8306"/>
            </w:tabs>
            <w:rPr>
              <w:rFonts w:hint="eastAsia" w:ascii="Times New Roman" w:hAnsi="Times New Roman" w:eastAsia="宋体"/>
              <w:b w:val="0"/>
              <w:bCs w:val="0"/>
              <w:sz w:val="28"/>
              <w:szCs w:val="28"/>
            </w:rPr>
          </w:pPr>
          <w:r>
            <w:rPr>
              <w:rFonts w:hint="eastAsia" w:ascii="Times New Roman" w:hAnsi="Times New Roman" w:eastAsia="宋体"/>
              <w:b w:val="0"/>
              <w:bCs w:val="0"/>
              <w:sz w:val="28"/>
              <w:szCs w:val="28"/>
            </w:rPr>
            <w:fldChar w:fldCharType="begin"/>
          </w:r>
          <w:r>
            <w:rPr>
              <w:rFonts w:hint="eastAsia" w:ascii="Times New Roman" w:hAnsi="Times New Roman" w:eastAsia="宋体"/>
              <w:b w:val="0"/>
              <w:bCs w:val="0"/>
              <w:sz w:val="28"/>
              <w:szCs w:val="28"/>
            </w:rPr>
            <w:instrText xml:space="preserve"> HYPERLINK \l _Toc19563 </w:instrText>
          </w:r>
          <w:r>
            <w:rPr>
              <w:rFonts w:hint="eastAsia" w:ascii="Times New Roman" w:hAnsi="Times New Roman" w:eastAsia="宋体"/>
              <w:b w:val="0"/>
              <w:bCs w:val="0"/>
              <w:sz w:val="28"/>
              <w:szCs w:val="28"/>
            </w:rPr>
            <w:fldChar w:fldCharType="separate"/>
          </w:r>
          <w:r>
            <w:rPr>
              <w:rFonts w:hint="eastAsia" w:ascii="Times New Roman" w:hAnsi="Times New Roman" w:eastAsia="宋体"/>
              <w:b w:val="0"/>
              <w:bCs w:val="0"/>
              <w:sz w:val="28"/>
              <w:szCs w:val="28"/>
            </w:rPr>
            <w:t>七、其他需要说明的问题</w:t>
          </w:r>
          <w:r>
            <w:rPr>
              <w:rFonts w:hint="eastAsia" w:ascii="Times New Roman" w:hAnsi="Times New Roman" w:eastAsia="宋体"/>
              <w:b w:val="0"/>
              <w:bCs w:val="0"/>
              <w:sz w:val="28"/>
              <w:szCs w:val="28"/>
            </w:rPr>
            <w:tab/>
          </w:r>
          <w:r>
            <w:rPr>
              <w:rFonts w:hint="eastAsia" w:ascii="Times New Roman" w:hAnsi="Times New Roman" w:eastAsia="宋体"/>
              <w:b w:val="0"/>
              <w:bCs w:val="0"/>
              <w:sz w:val="28"/>
              <w:szCs w:val="28"/>
            </w:rPr>
            <w:fldChar w:fldCharType="begin"/>
          </w:r>
          <w:r>
            <w:rPr>
              <w:rFonts w:hint="eastAsia" w:ascii="Times New Roman" w:hAnsi="Times New Roman" w:eastAsia="宋体"/>
              <w:b w:val="0"/>
              <w:bCs w:val="0"/>
              <w:sz w:val="28"/>
              <w:szCs w:val="28"/>
            </w:rPr>
            <w:instrText xml:space="preserve"> PAGEREF _Toc19563 \h </w:instrText>
          </w:r>
          <w:r>
            <w:rPr>
              <w:rFonts w:hint="eastAsia" w:ascii="Times New Roman" w:hAnsi="Times New Roman" w:eastAsia="宋体"/>
              <w:b w:val="0"/>
              <w:bCs w:val="0"/>
              <w:sz w:val="28"/>
              <w:szCs w:val="28"/>
            </w:rPr>
            <w:fldChar w:fldCharType="separate"/>
          </w:r>
          <w:r>
            <w:rPr>
              <w:rFonts w:hint="eastAsia" w:ascii="Times New Roman" w:hAnsi="Times New Roman" w:eastAsia="宋体"/>
              <w:b w:val="0"/>
              <w:bCs w:val="0"/>
              <w:sz w:val="28"/>
              <w:szCs w:val="28"/>
            </w:rPr>
            <w:t>11</w:t>
          </w:r>
          <w:r>
            <w:rPr>
              <w:rFonts w:hint="eastAsia" w:ascii="Times New Roman" w:hAnsi="Times New Roman" w:eastAsia="宋体"/>
              <w:b w:val="0"/>
              <w:bCs w:val="0"/>
              <w:sz w:val="28"/>
              <w:szCs w:val="28"/>
            </w:rPr>
            <w:fldChar w:fldCharType="end"/>
          </w:r>
          <w:r>
            <w:rPr>
              <w:rFonts w:hint="eastAsia" w:ascii="Times New Roman" w:hAnsi="Times New Roman" w:eastAsia="宋体"/>
              <w:b w:val="0"/>
              <w:bCs w:val="0"/>
              <w:sz w:val="28"/>
              <w:szCs w:val="28"/>
            </w:rPr>
            <w:fldChar w:fldCharType="end"/>
          </w:r>
        </w:p>
        <w:p>
          <w:pPr>
            <w:pStyle w:val="7"/>
            <w:tabs>
              <w:tab w:val="right" w:leader="dot" w:pos="8306"/>
            </w:tabs>
          </w:pPr>
          <w:r>
            <w:rPr>
              <w:rFonts w:hint="eastAsia" w:ascii="Times New Roman" w:hAnsi="Times New Roman" w:eastAsia="宋体"/>
              <w:sz w:val="28"/>
              <w:szCs w:val="28"/>
            </w:rPr>
            <w:fldChar w:fldCharType="begin"/>
          </w:r>
          <w:r>
            <w:rPr>
              <w:rFonts w:hint="eastAsia" w:ascii="Times New Roman" w:hAnsi="Times New Roman" w:eastAsia="宋体"/>
              <w:sz w:val="28"/>
              <w:szCs w:val="28"/>
            </w:rPr>
            <w:instrText xml:space="preserve"> HYPERLINK \l _Toc24359 </w:instrText>
          </w:r>
          <w:r>
            <w:rPr>
              <w:rFonts w:hint="eastAsia" w:ascii="Times New Roman" w:hAnsi="Times New Roman" w:eastAsia="宋体"/>
              <w:sz w:val="28"/>
              <w:szCs w:val="28"/>
            </w:rPr>
            <w:fldChar w:fldCharType="separate"/>
          </w:r>
          <w:r>
            <w:rPr>
              <w:rFonts w:hint="eastAsia" w:ascii="仿宋_GB2312" w:eastAsia="仿宋_GB2312"/>
              <w:sz w:val="28"/>
              <w:szCs w:val="28"/>
            </w:rPr>
            <w:t>附件一：绩效指标评价表</w:t>
          </w:r>
          <w:r>
            <w:rPr>
              <w:sz w:val="28"/>
              <w:szCs w:val="28"/>
            </w:rPr>
            <w:tab/>
          </w:r>
          <w:r>
            <w:rPr>
              <w:sz w:val="28"/>
              <w:szCs w:val="28"/>
            </w:rPr>
            <w:fldChar w:fldCharType="begin"/>
          </w:r>
          <w:r>
            <w:rPr>
              <w:sz w:val="28"/>
              <w:szCs w:val="28"/>
            </w:rPr>
            <w:instrText xml:space="preserve"> PAGEREF _Toc24359 \h </w:instrText>
          </w:r>
          <w:r>
            <w:rPr>
              <w:sz w:val="28"/>
              <w:szCs w:val="28"/>
            </w:rPr>
            <w:fldChar w:fldCharType="separate"/>
          </w:r>
          <w:r>
            <w:rPr>
              <w:sz w:val="28"/>
              <w:szCs w:val="28"/>
            </w:rPr>
            <w:t>12</w:t>
          </w:r>
          <w:r>
            <w:rPr>
              <w:sz w:val="28"/>
              <w:szCs w:val="28"/>
            </w:rPr>
            <w:fldChar w:fldCharType="end"/>
          </w:r>
          <w:r>
            <w:rPr>
              <w:rFonts w:hint="eastAsia" w:ascii="Times New Roman" w:hAnsi="Times New Roman" w:eastAsia="宋体"/>
              <w:sz w:val="28"/>
              <w:szCs w:val="28"/>
            </w:rPr>
            <w:fldChar w:fldCharType="end"/>
          </w:r>
        </w:p>
        <w:p>
          <w:pPr>
            <w:widowControl/>
            <w:spacing w:before="0" w:beforeLines="0" w:after="0" w:afterLines="0" w:line="240" w:lineRule="auto"/>
            <w:ind w:left="0" w:leftChars="0" w:right="0" w:rightChars="0" w:firstLine="0" w:firstLineChars="0"/>
            <w:jc w:val="both"/>
            <w:rPr>
              <w:rFonts w:hint="eastAsia" w:ascii="Times New Roman" w:hAnsi="Times New Roman" w:eastAsia="宋体" w:cstheme="minorBidi"/>
              <w:b/>
              <w:kern w:val="2"/>
              <w:sz w:val="28"/>
              <w:szCs w:val="32"/>
              <w:lang w:val="en-US" w:eastAsia="zh-CN" w:bidi="ar-SA"/>
            </w:rPr>
          </w:pPr>
          <w:r>
            <w:rPr>
              <w:rFonts w:hint="eastAsia" w:ascii="Times New Roman" w:hAnsi="Times New Roman" w:eastAsia="宋体"/>
              <w:b/>
              <w:sz w:val="28"/>
              <w:szCs w:val="28"/>
            </w:rPr>
            <w:fldChar w:fldCharType="end"/>
          </w:r>
        </w:p>
      </w:sdtContent>
    </w:sdt>
    <w:p>
      <w:pPr>
        <w:bidi w:val="0"/>
        <w:rPr>
          <w:rFonts w:hint="eastAsia" w:asciiTheme="minorHAnsi" w:hAnsiTheme="minorHAnsi" w:eastAsiaTheme="minorEastAsia" w:cstheme="minorBidi"/>
          <w:kern w:val="2"/>
          <w:sz w:val="21"/>
          <w:szCs w:val="22"/>
          <w:lang w:val="en-US" w:eastAsia="zh-CN" w:bidi="ar-SA"/>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tabs>
          <w:tab w:val="center" w:pos="4153"/>
        </w:tabs>
        <w:bidi w:val="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val="en-US" w:eastAsia="zh-CN"/>
        </w:rPr>
        <w:tab/>
      </w:r>
    </w:p>
    <w:p>
      <w:pPr>
        <w:widowControl/>
        <w:jc w:val="left"/>
        <w:rPr>
          <w:rFonts w:hint="eastAsia" w:ascii="仿宋_GB2312" w:eastAsia="仿宋_GB2312"/>
          <w:sz w:val="32"/>
          <w:szCs w:val="32"/>
          <w:lang w:val="en-US" w:eastAsia="zh-CN"/>
        </w:rPr>
      </w:pPr>
      <w:r>
        <w:rPr>
          <w:rFonts w:hint="eastAsia" w:ascii="仿宋_GB2312" w:eastAsia="仿宋_GB2312"/>
          <w:sz w:val="32"/>
          <w:szCs w:val="32"/>
          <w:lang w:val="en-US" w:eastAsia="zh-CN"/>
        </w:rPr>
        <w:t>绩效评价表</w:t>
      </w:r>
    </w:p>
    <w:p>
      <w:pPr>
        <w:jc w:val="center"/>
        <w:rPr>
          <w:rFonts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val="en-US" w:eastAsia="zh-CN"/>
        </w:rPr>
        <w:t>靖宇</w:t>
      </w:r>
      <w:r>
        <w:rPr>
          <w:rFonts w:hint="eastAsia" w:ascii="仿宋_GB2312" w:eastAsia="仿宋_GB2312"/>
          <w:sz w:val="32"/>
          <w:szCs w:val="32"/>
        </w:rPr>
        <w:t>】</w:t>
      </w:r>
      <w:r>
        <w:rPr>
          <w:rFonts w:hint="eastAsia" w:ascii="仿宋_GB2312" w:eastAsia="仿宋_GB2312"/>
          <w:sz w:val="32"/>
          <w:szCs w:val="32"/>
          <w:lang w:val="en-US" w:eastAsia="zh-CN"/>
        </w:rPr>
        <w:t>县</w:t>
      </w:r>
      <w:r>
        <w:rPr>
          <w:rFonts w:hint="eastAsia" w:ascii="仿宋_GB2312" w:eastAsia="仿宋_GB2312"/>
          <w:sz w:val="32"/>
          <w:szCs w:val="32"/>
        </w:rPr>
        <w:t>202</w:t>
      </w:r>
      <w:r>
        <w:rPr>
          <w:rFonts w:hint="eastAsia" w:ascii="仿宋_GB2312" w:eastAsia="仿宋_GB2312"/>
          <w:sz w:val="32"/>
          <w:szCs w:val="32"/>
          <w:lang w:val="en-US" w:eastAsia="zh-CN"/>
        </w:rPr>
        <w:t>2</w:t>
      </w:r>
      <w:r>
        <w:rPr>
          <w:rFonts w:hint="eastAsia" w:ascii="仿宋_GB2312" w:eastAsia="仿宋_GB2312"/>
          <w:sz w:val="32"/>
          <w:szCs w:val="32"/>
        </w:rPr>
        <w:t>年吉林省第【三十</w:t>
      </w:r>
      <w:r>
        <w:rPr>
          <w:rFonts w:hint="eastAsia" w:ascii="仿宋_GB2312" w:eastAsia="仿宋_GB2312"/>
          <w:sz w:val="32"/>
          <w:szCs w:val="32"/>
          <w:lang w:val="en-US" w:eastAsia="zh-CN"/>
        </w:rPr>
        <w:t>五</w:t>
      </w:r>
      <w:r>
        <w:rPr>
          <w:rFonts w:hint="eastAsia" w:ascii="仿宋_GB2312" w:eastAsia="仿宋_GB2312"/>
          <w:sz w:val="32"/>
          <w:szCs w:val="32"/>
        </w:rPr>
        <w:t>】</w:t>
      </w:r>
      <w:r>
        <w:rPr>
          <w:rFonts w:hint="eastAsia" w:ascii="仿宋_GB2312" w:eastAsia="仿宋_GB2312"/>
          <w:sz w:val="32"/>
          <w:szCs w:val="32"/>
          <w:lang w:val="en-US" w:eastAsia="zh-CN"/>
        </w:rPr>
        <w:t>期</w:t>
      </w:r>
      <w:r>
        <w:rPr>
          <w:rFonts w:hint="eastAsia" w:ascii="仿宋_GB2312" w:eastAsia="仿宋_GB2312"/>
          <w:sz w:val="32"/>
          <w:szCs w:val="32"/>
        </w:rPr>
        <w:t>公开发行</w:t>
      </w:r>
    </w:p>
    <w:p>
      <w:pPr>
        <w:jc w:val="center"/>
        <w:outlineLvl w:val="0"/>
        <w:rPr>
          <w:rFonts w:ascii="仿宋_GB2312" w:eastAsia="仿宋_GB2312"/>
          <w:sz w:val="32"/>
          <w:szCs w:val="32"/>
        </w:rPr>
      </w:pPr>
      <w:bookmarkStart w:id="8" w:name="_Toc32457"/>
      <w:bookmarkStart w:id="9" w:name="_Toc22451"/>
      <w:bookmarkStart w:id="10" w:name="_Toc4215"/>
      <w:bookmarkStart w:id="11" w:name="_Toc29293"/>
      <w:r>
        <w:rPr>
          <w:rFonts w:hint="eastAsia" w:ascii="仿宋_GB2312" w:eastAsia="仿宋_GB2312"/>
          <w:sz w:val="32"/>
          <w:szCs w:val="32"/>
        </w:rPr>
        <w:t>地方政府债券新增债券资金项目绩效评价报告</w:t>
      </w:r>
      <w:bookmarkEnd w:id="8"/>
      <w:bookmarkEnd w:id="9"/>
      <w:bookmarkEnd w:id="10"/>
      <w:bookmarkEnd w:id="11"/>
    </w:p>
    <w:p>
      <w:pPr>
        <w:jc w:val="left"/>
        <w:rPr>
          <w:rFonts w:ascii="仿宋_GB2312" w:eastAsia="仿宋_GB2312"/>
          <w:sz w:val="32"/>
          <w:szCs w:val="32"/>
        </w:rPr>
      </w:pPr>
    </w:p>
    <w:p>
      <w:pPr>
        <w:ind w:firstLine="640" w:firstLineChars="200"/>
        <w:jc w:val="both"/>
        <w:rPr>
          <w:rFonts w:ascii="仿宋_GB2312" w:eastAsia="仿宋_GB2312"/>
          <w:sz w:val="32"/>
          <w:szCs w:val="32"/>
        </w:rPr>
      </w:pPr>
      <w:r>
        <w:rPr>
          <w:rFonts w:hint="eastAsia" w:ascii="仿宋_GB2312" w:eastAsia="仿宋_GB2312"/>
          <w:sz w:val="32"/>
          <w:szCs w:val="32"/>
        </w:rPr>
        <w:t>为规范和加强地方政府债券项目资金管理，建立健全地方政府债券资金使用和项目管理的激励和约束机制，督促项目执行力度，完善项目管理程序，切实提高资金使用效益。根据《财政部关于印发&lt;地方政府专项债券发行管理暂行办法&gt;的通知》（财库[2015]83号）、《财政部关于印发&lt;项目支出绩效评价管理办法&gt;的通知》（财预[2020]10号）、《吉林省项目支出绩效评价管理暂行办法》（吉财绩[2020]711号）、吉林省财政厅《关于印发&lt;吉林省地方政府专项债券项目绩效评价管理办法（试行）&gt;的通知》（吉财债[2020]1055号）文件精神，对【</w:t>
      </w:r>
      <w:r>
        <w:rPr>
          <w:rFonts w:hint="eastAsia" w:ascii="仿宋_GB2312" w:eastAsia="仿宋_GB2312"/>
          <w:sz w:val="32"/>
          <w:szCs w:val="32"/>
          <w:lang w:val="en-US" w:eastAsia="zh-CN"/>
        </w:rPr>
        <w:t>靖宇</w:t>
      </w:r>
      <w:r>
        <w:rPr>
          <w:rFonts w:hint="eastAsia" w:ascii="仿宋_GB2312" w:eastAsia="仿宋_GB2312"/>
          <w:sz w:val="32"/>
          <w:szCs w:val="32"/>
        </w:rPr>
        <w:t>】</w:t>
      </w:r>
      <w:r>
        <w:rPr>
          <w:rFonts w:hint="eastAsia" w:ascii="仿宋_GB2312" w:eastAsia="仿宋_GB2312"/>
          <w:sz w:val="32"/>
          <w:szCs w:val="32"/>
          <w:lang w:val="en-US" w:eastAsia="zh-CN"/>
        </w:rPr>
        <w:t>县</w:t>
      </w:r>
      <w:r>
        <w:rPr>
          <w:rFonts w:hint="eastAsia" w:ascii="仿宋_GB2312" w:eastAsia="仿宋_GB2312"/>
          <w:sz w:val="32"/>
          <w:szCs w:val="32"/>
        </w:rPr>
        <w:t>202</w:t>
      </w:r>
      <w:r>
        <w:rPr>
          <w:rFonts w:hint="eastAsia" w:ascii="仿宋_GB2312" w:eastAsia="仿宋_GB2312"/>
          <w:sz w:val="32"/>
          <w:szCs w:val="32"/>
          <w:lang w:val="en-US" w:eastAsia="zh-CN"/>
        </w:rPr>
        <w:t>2</w:t>
      </w:r>
      <w:r>
        <w:rPr>
          <w:rFonts w:hint="eastAsia" w:ascii="仿宋_GB2312" w:eastAsia="仿宋_GB2312"/>
          <w:sz w:val="32"/>
          <w:szCs w:val="32"/>
        </w:rPr>
        <w:t>年吉林省第【三十</w:t>
      </w:r>
      <w:r>
        <w:rPr>
          <w:rFonts w:hint="eastAsia" w:ascii="仿宋_GB2312" w:eastAsia="仿宋_GB2312"/>
          <w:sz w:val="32"/>
          <w:szCs w:val="32"/>
          <w:lang w:val="en-US" w:eastAsia="zh-CN"/>
        </w:rPr>
        <w:t>五</w:t>
      </w:r>
      <w:r>
        <w:rPr>
          <w:rFonts w:hint="eastAsia" w:ascii="仿宋_GB2312" w:eastAsia="仿宋_GB2312"/>
          <w:sz w:val="32"/>
          <w:szCs w:val="32"/>
        </w:rPr>
        <w:t>】期公开发行地方政府债券新增债券资金项目的执行情况实施绩效评价，报告如下：</w:t>
      </w:r>
    </w:p>
    <w:p>
      <w:pPr>
        <w:ind w:firstLine="640" w:firstLineChars="200"/>
        <w:jc w:val="left"/>
        <w:outlineLvl w:val="0"/>
        <w:rPr>
          <w:rFonts w:ascii="仿宋_GB2312" w:eastAsia="仿宋_GB2312"/>
          <w:sz w:val="32"/>
          <w:szCs w:val="32"/>
        </w:rPr>
      </w:pPr>
      <w:bookmarkStart w:id="12" w:name="_Toc1534"/>
      <w:r>
        <w:rPr>
          <w:rFonts w:hint="eastAsia" w:ascii="仿宋_GB2312" w:eastAsia="仿宋_GB2312"/>
          <w:sz w:val="32"/>
          <w:szCs w:val="32"/>
        </w:rPr>
        <w:t>一、项目基本情况</w:t>
      </w:r>
      <w:bookmarkEnd w:id="12"/>
    </w:p>
    <w:p>
      <w:pPr>
        <w:ind w:firstLine="640" w:firstLineChars="200"/>
        <w:jc w:val="left"/>
        <w:outlineLvl w:val="1"/>
        <w:rPr>
          <w:rFonts w:ascii="仿宋_GB2312" w:eastAsia="仿宋_GB2312"/>
          <w:sz w:val="32"/>
          <w:szCs w:val="32"/>
        </w:rPr>
      </w:pPr>
      <w:bookmarkStart w:id="13" w:name="_Toc19779"/>
      <w:r>
        <w:rPr>
          <w:rFonts w:hint="eastAsia" w:ascii="仿宋_GB2312" w:eastAsia="仿宋_GB2312"/>
          <w:sz w:val="32"/>
          <w:szCs w:val="32"/>
        </w:rPr>
        <w:t>（一）项目立项</w:t>
      </w:r>
      <w:bookmarkEnd w:id="13"/>
    </w:p>
    <w:p>
      <w:pPr>
        <w:ind w:firstLine="640" w:firstLineChars="200"/>
        <w:jc w:val="left"/>
        <w:rPr>
          <w:rFonts w:ascii="仿宋_GB2312" w:eastAsia="仿宋_GB2312"/>
          <w:sz w:val="32"/>
          <w:szCs w:val="32"/>
        </w:rPr>
      </w:pPr>
      <w:r>
        <w:rPr>
          <w:rFonts w:hint="eastAsia" w:ascii="仿宋_GB2312" w:eastAsia="仿宋_GB2312"/>
          <w:sz w:val="32"/>
          <w:szCs w:val="32"/>
        </w:rPr>
        <w:t>1、项目背景</w:t>
      </w:r>
    </w:p>
    <w:p>
      <w:pPr>
        <w:ind w:firstLine="640" w:firstLineChars="20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县城是我国推进工业化城镇化的重要空间、城镇体系的重要一环、城乡融合发展的关键纽带。改革开放特别是党的十八大以来，县城建设日新月异，但新冠肺炎疫情暴露出县城公共卫生、人居环境、公共服务、市政设施、产业配套等方面仍存在不少短板弱项，综合承载能力和治理能力仍然较弱，对经济发展和农业转移人口就近城镇化的支撑作用不足，与满足人民美好生活需要还有较大差距。</w:t>
      </w:r>
    </w:p>
    <w:p>
      <w:pPr>
        <w:ind w:firstLine="640" w:firstLineChars="200"/>
        <w:jc w:val="both"/>
        <w:rPr>
          <w:rFonts w:hint="eastAsia" w:ascii="仿宋_GB2312" w:eastAsia="仿宋_GB2312"/>
          <w:sz w:val="32"/>
          <w:szCs w:val="32"/>
        </w:rPr>
      </w:pPr>
      <w:r>
        <w:rPr>
          <w:rFonts w:hint="eastAsia" w:ascii="仿宋_GB2312" w:eastAsia="仿宋_GB2312"/>
          <w:sz w:val="32"/>
          <w:szCs w:val="32"/>
          <w:lang w:val="en-US" w:eastAsia="zh-CN"/>
        </w:rPr>
        <w:t>城镇生活垃圾分类和处理设施是重要的城镇环境基础设施。为深入贯彻落实习近平总书记关于生活垃圾分类和处理工作的重要指示批示精神，落实党中央、国务院决策部署，加快补齐生活垃圾分类和处理设施短板弱项，国家发改委印发了《城镇生活垃圾分类和处理设施补短板强弱项实施方案》的通知（发改环资〔2020〕1257号），通知要求“县城生活垃圾处理系统进一步完善。”</w:t>
      </w:r>
    </w:p>
    <w:p>
      <w:pPr>
        <w:ind w:firstLine="640" w:firstLineChars="200"/>
        <w:jc w:val="both"/>
        <w:rPr>
          <w:rFonts w:hint="eastAsia" w:ascii="仿宋_GB2312" w:eastAsia="仿宋_GB2312"/>
          <w:sz w:val="32"/>
          <w:szCs w:val="32"/>
        </w:rPr>
      </w:pPr>
      <w:r>
        <w:rPr>
          <w:rFonts w:hint="eastAsia" w:ascii="仿宋_GB2312" w:eastAsia="仿宋_GB2312"/>
          <w:sz w:val="32"/>
          <w:szCs w:val="32"/>
          <w:lang w:val="en-US" w:eastAsia="zh-CN"/>
        </w:rPr>
        <w:t>因此，为进一步健全城镇环境基础设施，改善生态环境，靖宇县环城环保有限公司提出实施本项目</w:t>
      </w:r>
    </w:p>
    <w:p>
      <w:pPr>
        <w:ind w:firstLine="640" w:firstLineChars="200"/>
        <w:jc w:val="left"/>
        <w:rPr>
          <w:rFonts w:ascii="仿宋_GB2312" w:eastAsia="仿宋_GB2312"/>
          <w:sz w:val="32"/>
          <w:szCs w:val="32"/>
        </w:rPr>
      </w:pPr>
      <w:r>
        <w:rPr>
          <w:rFonts w:hint="eastAsia" w:ascii="仿宋_GB2312" w:eastAsia="仿宋_GB2312"/>
          <w:sz w:val="32"/>
          <w:szCs w:val="32"/>
        </w:rPr>
        <w:t>2、主要内容和实施情况</w:t>
      </w:r>
    </w:p>
    <w:p>
      <w:pPr>
        <w:ind w:firstLine="640" w:firstLineChars="200"/>
        <w:jc w:val="left"/>
        <w:rPr>
          <w:rFonts w:ascii="仿宋_GB2312" w:eastAsia="仿宋_GB2312"/>
          <w:sz w:val="32"/>
          <w:szCs w:val="32"/>
        </w:rPr>
      </w:pPr>
      <w:r>
        <w:rPr>
          <w:rFonts w:hint="eastAsia" w:ascii="仿宋_GB2312" w:eastAsia="仿宋_GB2312"/>
          <w:sz w:val="32"/>
          <w:szCs w:val="32"/>
        </w:rPr>
        <w:t>（1）主要内容</w:t>
      </w:r>
    </w:p>
    <w:p>
      <w:pPr>
        <w:ind w:firstLine="640" w:firstLineChars="20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按照项目初步设计批复，项目建设规模及内容如下：</w:t>
      </w:r>
    </w:p>
    <w:p>
      <w:pPr>
        <w:ind w:firstLine="640" w:firstLineChars="20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项目规划总占地面积35921.09m²，生活垃圾筛分处理规模为150t/d，垃圾填埋处理规模37.5t/d。主要建设内容分为垃圾筛分处理区和垃圾填埋场处理区两部分，其中:垃圾筛分处理区:新建1栋分类区建筑面积为2540.32平方米、新建1栋制肥发酵车间建筑面积为2456.64平方米、综合泵房建筑面积为394.57平方米，筛余物暂存区800平方米、地衡36平方米、洗车平台56平方米、大门2个、厂区给水管线450米，厂区雨水管线442米，渗滤液污水管线330，厂区消防管线496m，场区内绿化面积3791.60平方米，厂区道路面积5682.30平方米等。</w:t>
      </w:r>
    </w:p>
    <w:p>
      <w:pPr>
        <w:ind w:firstLine="640" w:firstLineChars="200"/>
        <w:jc w:val="both"/>
        <w:rPr>
          <w:rFonts w:hint="eastAsia" w:ascii="仿宋_GB2312" w:eastAsia="仿宋_GB2312"/>
          <w:sz w:val="32"/>
          <w:szCs w:val="32"/>
        </w:rPr>
      </w:pPr>
      <w:r>
        <w:rPr>
          <w:rFonts w:hint="eastAsia" w:ascii="仿宋_GB2312" w:eastAsia="仿宋_GB2312"/>
          <w:sz w:val="32"/>
          <w:szCs w:val="32"/>
          <w:lang w:val="en-US" w:eastAsia="zh-CN"/>
        </w:rPr>
        <w:t>垃圾填埋场处理区:填埋库区19730.8平方米、调节池3500立方米、提升泵井1项、截洪沟281米。本项目设备购置包括分类中心设备、发酵中心设备、及辅助工程设备等，购置设备74台套，其中:分类中心设备29台套、发酵中心设备14台套、调节池水泵房工程设备16台套，机械设备15台套。</w:t>
      </w:r>
    </w:p>
    <w:p>
      <w:pPr>
        <w:ind w:firstLine="640" w:firstLineChars="200"/>
        <w:jc w:val="left"/>
        <w:rPr>
          <w:rFonts w:ascii="仿宋_GB2312" w:eastAsia="仿宋_GB2312"/>
          <w:sz w:val="32"/>
          <w:szCs w:val="32"/>
          <w:highlight w:val="none"/>
        </w:rPr>
      </w:pPr>
      <w:r>
        <w:rPr>
          <w:rFonts w:hint="eastAsia" w:ascii="仿宋_GB2312" w:eastAsia="仿宋_GB2312"/>
          <w:sz w:val="32"/>
          <w:szCs w:val="32"/>
          <w:highlight w:val="none"/>
        </w:rPr>
        <w:t>（2）实施情况</w:t>
      </w:r>
    </w:p>
    <w:p>
      <w:pPr>
        <w:ind w:firstLine="640" w:firstLineChars="200"/>
        <w:jc w:val="left"/>
        <w:rPr>
          <w:rFonts w:hint="eastAsia" w:ascii="仿宋_GB2312" w:eastAsia="仿宋_GB2312"/>
          <w:sz w:val="32"/>
          <w:szCs w:val="32"/>
          <w:lang w:val="en-US" w:eastAsia="zh-CN"/>
        </w:rPr>
      </w:pPr>
      <w:r>
        <w:rPr>
          <w:rFonts w:hint="eastAsia" w:ascii="仿宋_GB2312" w:eastAsia="仿宋_GB2312"/>
          <w:sz w:val="32"/>
          <w:szCs w:val="32"/>
          <w:lang w:val="en-US" w:eastAsia="zh-CN"/>
        </w:rPr>
        <w:t>已完成项目前期工作</w:t>
      </w:r>
    </w:p>
    <w:p>
      <w:pPr>
        <w:ind w:firstLine="640" w:firstLineChars="200"/>
        <w:jc w:val="left"/>
        <w:rPr>
          <w:rFonts w:hint="default" w:ascii="仿宋_GB2312" w:eastAsia="仿宋_GB2312"/>
          <w:sz w:val="32"/>
          <w:szCs w:val="32"/>
          <w:lang w:val="en-US" w:eastAsia="zh-CN"/>
        </w:rPr>
      </w:pPr>
      <w:r>
        <w:rPr>
          <w:rFonts w:hint="eastAsia" w:ascii="仿宋_GB2312" w:eastAsia="仿宋_GB2312"/>
          <w:sz w:val="32"/>
          <w:szCs w:val="32"/>
          <w:lang w:val="en-US" w:eastAsia="zh-CN"/>
        </w:rPr>
        <w:t>项目2022年4月进行开工建设，目前已完成设备采购工作。</w:t>
      </w:r>
    </w:p>
    <w:p>
      <w:pPr>
        <w:ind w:firstLine="640" w:firstLineChars="200"/>
        <w:jc w:val="left"/>
        <w:rPr>
          <w:rFonts w:ascii="仿宋_GB2312" w:eastAsia="仿宋_GB2312"/>
          <w:sz w:val="32"/>
          <w:szCs w:val="32"/>
        </w:rPr>
      </w:pPr>
      <w:r>
        <w:rPr>
          <w:rFonts w:hint="eastAsia" w:ascii="仿宋_GB2312" w:eastAsia="仿宋_GB2312"/>
          <w:sz w:val="32"/>
          <w:szCs w:val="32"/>
        </w:rPr>
        <w:t>3、资金投入和使用情况</w:t>
      </w:r>
    </w:p>
    <w:p>
      <w:pPr>
        <w:ind w:firstLine="640" w:firstLineChars="200"/>
        <w:jc w:val="left"/>
        <w:rPr>
          <w:rFonts w:ascii="仿宋_GB2312" w:eastAsia="仿宋_GB2312"/>
          <w:sz w:val="32"/>
          <w:szCs w:val="32"/>
          <w:highlight w:val="none"/>
        </w:rPr>
      </w:pPr>
      <w:r>
        <w:rPr>
          <w:rFonts w:hint="eastAsia" w:ascii="仿宋_GB2312" w:eastAsia="仿宋_GB2312"/>
          <w:sz w:val="32"/>
          <w:szCs w:val="32"/>
        </w:rPr>
        <w:t>资金来源于第【三十</w:t>
      </w:r>
      <w:r>
        <w:rPr>
          <w:rFonts w:hint="eastAsia" w:ascii="仿宋_GB2312" w:eastAsia="仿宋_GB2312"/>
          <w:sz w:val="32"/>
          <w:szCs w:val="32"/>
          <w:lang w:val="en-US" w:eastAsia="zh-CN"/>
        </w:rPr>
        <w:t>五</w:t>
      </w:r>
      <w:r>
        <w:rPr>
          <w:rFonts w:hint="eastAsia" w:ascii="仿宋_GB2312" w:eastAsia="仿宋_GB2312"/>
          <w:sz w:val="32"/>
          <w:szCs w:val="32"/>
        </w:rPr>
        <w:t>】期公开发行地方政府债券资金，</w:t>
      </w:r>
      <w:r>
        <w:rPr>
          <w:rFonts w:hint="eastAsia" w:ascii="仿宋_GB2312" w:eastAsia="仿宋_GB2312"/>
          <w:sz w:val="32"/>
          <w:szCs w:val="32"/>
          <w:highlight w:val="none"/>
        </w:rPr>
        <w:t>申请额度【</w:t>
      </w:r>
      <w:r>
        <w:rPr>
          <w:rFonts w:hint="eastAsia" w:ascii="仿宋_GB2312" w:eastAsia="仿宋_GB2312"/>
          <w:sz w:val="32"/>
          <w:szCs w:val="32"/>
          <w:highlight w:val="none"/>
          <w:lang w:val="en-US" w:eastAsia="zh-CN"/>
        </w:rPr>
        <w:t>2000</w:t>
      </w:r>
      <w:r>
        <w:rPr>
          <w:rFonts w:hint="eastAsia" w:ascii="仿宋_GB2312" w:eastAsia="仿宋_GB2312"/>
          <w:sz w:val="32"/>
          <w:szCs w:val="32"/>
          <w:highlight w:val="none"/>
        </w:rPr>
        <w:t>】万元，实际拨付使用【</w:t>
      </w:r>
      <w:r>
        <w:rPr>
          <w:rFonts w:hint="eastAsia" w:ascii="仿宋_GB2312" w:eastAsia="仿宋_GB2312"/>
          <w:sz w:val="32"/>
          <w:szCs w:val="32"/>
          <w:highlight w:val="none"/>
          <w:lang w:val="en-US" w:eastAsia="zh-CN"/>
        </w:rPr>
        <w:t>1000</w:t>
      </w:r>
      <w:r>
        <w:rPr>
          <w:rFonts w:hint="eastAsia" w:ascii="仿宋_GB2312" w:eastAsia="仿宋_GB2312"/>
          <w:sz w:val="32"/>
          <w:szCs w:val="32"/>
          <w:highlight w:val="none"/>
        </w:rPr>
        <w:t>】万元。</w:t>
      </w:r>
    </w:p>
    <w:p>
      <w:pPr>
        <w:keepNext w:val="0"/>
        <w:keepLines w:val="0"/>
        <w:widowControl w:val="0"/>
        <w:suppressLineNumbers w:val="0"/>
        <w:adjustRightInd w:val="0"/>
        <w:snapToGrid w:val="0"/>
        <w:spacing w:before="0" w:beforeAutospacing="0" w:after="0" w:afterAutospacing="0" w:line="360" w:lineRule="auto"/>
        <w:ind w:left="0" w:right="0" w:firstLine="640" w:firstLineChars="200"/>
        <w:jc w:val="both"/>
        <w:rPr>
          <w:rFonts w:hint="eastAsia" w:ascii="仿宋_GB2312" w:eastAsia="仿宋_GB2312"/>
          <w:sz w:val="32"/>
          <w:szCs w:val="32"/>
        </w:rPr>
      </w:pPr>
      <w:bookmarkStart w:id="14" w:name="_Toc19765"/>
      <w:r>
        <w:rPr>
          <w:rFonts w:hint="eastAsia" w:ascii="仿宋_GB2312" w:eastAsia="仿宋_GB2312"/>
          <w:sz w:val="32"/>
          <w:szCs w:val="32"/>
        </w:rPr>
        <w:t>按计划用于工程建设中建筑工程费用、</w:t>
      </w:r>
      <w:r>
        <w:rPr>
          <w:rFonts w:hint="eastAsia" w:ascii="仿宋_GB2312" w:eastAsia="仿宋_GB2312"/>
          <w:sz w:val="32"/>
          <w:szCs w:val="32"/>
          <w:lang w:val="en-US" w:eastAsia="zh-CN"/>
        </w:rPr>
        <w:t>部分设备购置费及部分预备</w:t>
      </w:r>
      <w:r>
        <w:rPr>
          <w:rFonts w:hint="eastAsia" w:ascii="仿宋_GB2312" w:eastAsia="仿宋_GB2312"/>
          <w:sz w:val="32"/>
          <w:szCs w:val="32"/>
        </w:rPr>
        <w:t>费用。</w:t>
      </w:r>
      <w:bookmarkStart w:id="30" w:name="_GoBack"/>
      <w:bookmarkEnd w:id="30"/>
    </w:p>
    <w:p>
      <w:pPr>
        <w:keepNext w:val="0"/>
        <w:keepLines w:val="0"/>
        <w:widowControl w:val="0"/>
        <w:suppressLineNumbers w:val="0"/>
        <w:adjustRightInd w:val="0"/>
        <w:snapToGrid w:val="0"/>
        <w:spacing w:before="0" w:beforeAutospacing="0" w:after="0" w:afterAutospacing="0" w:line="360" w:lineRule="auto"/>
        <w:ind w:left="0" w:right="0" w:firstLine="640" w:firstLineChars="200"/>
        <w:jc w:val="both"/>
        <w:rPr>
          <w:rFonts w:hint="eastAsia" w:ascii="仿宋_GB2312" w:eastAsia="仿宋_GB2312"/>
          <w:sz w:val="32"/>
          <w:szCs w:val="32"/>
        </w:rPr>
      </w:pPr>
      <w:r>
        <w:rPr>
          <w:rFonts w:hint="eastAsia" w:ascii="仿宋_GB2312" w:eastAsia="仿宋_GB2312"/>
          <w:sz w:val="32"/>
          <w:szCs w:val="32"/>
          <w:lang w:val="en-US" w:eastAsia="zh-CN"/>
        </w:rPr>
        <w:t>建筑工程费2316.20万元，设备购置费2432.85万元；工程建设其他费用563.41万元；基本预备费425.00万元，建设期利息180.00万元。</w:t>
      </w:r>
    </w:p>
    <w:p>
      <w:pPr>
        <w:ind w:firstLine="640" w:firstLineChars="200"/>
        <w:jc w:val="left"/>
        <w:outlineLvl w:val="1"/>
        <w:rPr>
          <w:rFonts w:ascii="仿宋_GB2312" w:eastAsia="仿宋_GB2312"/>
          <w:sz w:val="32"/>
          <w:szCs w:val="32"/>
        </w:rPr>
      </w:pPr>
      <w:r>
        <w:rPr>
          <w:rFonts w:hint="eastAsia" w:ascii="仿宋_GB2312" w:eastAsia="仿宋_GB2312"/>
          <w:sz w:val="32"/>
          <w:szCs w:val="32"/>
        </w:rPr>
        <w:t>（二）项目绩效目标</w:t>
      </w:r>
      <w:bookmarkEnd w:id="14"/>
    </w:p>
    <w:p>
      <w:pPr>
        <w:ind w:firstLine="640" w:firstLineChars="200"/>
        <w:jc w:val="left"/>
        <w:rPr>
          <w:rFonts w:ascii="仿宋_GB2312" w:eastAsia="仿宋_GB2312"/>
          <w:sz w:val="32"/>
          <w:szCs w:val="32"/>
        </w:rPr>
      </w:pPr>
      <w:r>
        <w:rPr>
          <w:rFonts w:hint="eastAsia" w:ascii="仿宋_GB2312" w:eastAsia="仿宋_GB2312"/>
          <w:sz w:val="32"/>
          <w:szCs w:val="32"/>
        </w:rPr>
        <w:t>1、总体目标</w:t>
      </w:r>
    </w:p>
    <w:p>
      <w:pPr>
        <w:ind w:firstLine="640" w:firstLineChars="200"/>
        <w:jc w:val="left"/>
        <w:rPr>
          <w:rFonts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val="en-US" w:eastAsia="zh-CN"/>
        </w:rPr>
        <w:t>2022</w:t>
      </w:r>
      <w:r>
        <w:rPr>
          <w:rFonts w:hint="eastAsia" w:ascii="仿宋_GB2312" w:eastAsia="仿宋_GB2312"/>
          <w:sz w:val="32"/>
          <w:szCs w:val="32"/>
        </w:rPr>
        <w:t>】年吉林省第【三十</w:t>
      </w:r>
      <w:r>
        <w:rPr>
          <w:rFonts w:hint="eastAsia" w:ascii="仿宋_GB2312" w:eastAsia="仿宋_GB2312"/>
          <w:sz w:val="32"/>
          <w:szCs w:val="32"/>
          <w:lang w:val="en-US" w:eastAsia="zh-CN"/>
        </w:rPr>
        <w:t>五</w:t>
      </w:r>
      <w:r>
        <w:rPr>
          <w:rFonts w:hint="eastAsia" w:ascii="仿宋_GB2312" w:eastAsia="仿宋_GB2312"/>
          <w:sz w:val="32"/>
          <w:szCs w:val="32"/>
        </w:rPr>
        <w:t>】期公开发行地方政府债券新增债券资金项目申报绩效目标：</w:t>
      </w:r>
    </w:p>
    <w:p>
      <w:pPr>
        <w:ind w:firstLine="640" w:firstLineChars="200"/>
        <w:jc w:val="left"/>
        <w:rPr>
          <w:rFonts w:hint="eastAsia" w:ascii="仿宋_GB2312" w:eastAsia="仿宋_GB2312"/>
          <w:sz w:val="32"/>
          <w:szCs w:val="32"/>
          <w:highlight w:val="yellow"/>
          <w:lang w:eastAsia="zh-CN"/>
        </w:rPr>
      </w:pPr>
      <w:r>
        <w:rPr>
          <w:rFonts w:hint="eastAsia" w:ascii="仿宋_GB2312" w:eastAsia="仿宋_GB2312"/>
          <w:sz w:val="32"/>
          <w:szCs w:val="32"/>
          <w:lang w:eastAsia="zh-CN"/>
        </w:rPr>
        <w:t>靖宇县垃圾分类及处理中心建设项目</w:t>
      </w:r>
    </w:p>
    <w:p>
      <w:pPr>
        <w:ind w:firstLine="640" w:firstLineChars="200"/>
        <w:jc w:val="left"/>
        <w:rPr>
          <w:rFonts w:ascii="仿宋_GB2312" w:eastAsia="仿宋_GB2312"/>
          <w:sz w:val="32"/>
          <w:szCs w:val="32"/>
        </w:rPr>
      </w:pPr>
      <w:r>
        <w:rPr>
          <w:rFonts w:hint="eastAsia" w:ascii="仿宋_GB2312" w:eastAsia="仿宋_GB2312"/>
          <w:sz w:val="32"/>
          <w:szCs w:val="32"/>
        </w:rPr>
        <w:t>2、阶段性目标</w:t>
      </w:r>
    </w:p>
    <w:p>
      <w:pPr>
        <w:ind w:firstLine="640" w:firstLineChars="200"/>
        <w:jc w:val="left"/>
        <w:rPr>
          <w:rFonts w:hint="eastAsia" w:ascii="仿宋_GB2312" w:eastAsia="仿宋_GB2312"/>
          <w:sz w:val="32"/>
          <w:szCs w:val="32"/>
        </w:rPr>
      </w:pPr>
      <w:r>
        <w:rPr>
          <w:rFonts w:hint="eastAsia" w:ascii="仿宋_GB2312" w:eastAsia="仿宋_GB2312"/>
          <w:sz w:val="32"/>
          <w:szCs w:val="32"/>
        </w:rPr>
        <w:t>目标1：完成年度建设任务。</w:t>
      </w:r>
    </w:p>
    <w:p>
      <w:pPr>
        <w:ind w:firstLine="640" w:firstLineChars="200"/>
        <w:jc w:val="left"/>
        <w:rPr>
          <w:rFonts w:ascii="仿宋_GB2312" w:eastAsia="仿宋_GB2312"/>
          <w:sz w:val="32"/>
          <w:szCs w:val="32"/>
        </w:rPr>
      </w:pPr>
      <w:r>
        <w:rPr>
          <w:rFonts w:hint="eastAsia" w:ascii="仿宋_GB2312" w:eastAsia="仿宋_GB2312"/>
          <w:sz w:val="32"/>
          <w:szCs w:val="32"/>
        </w:rPr>
        <w:t>目标2：合理高效利用资金，充分发挥资金使用效益。</w:t>
      </w:r>
    </w:p>
    <w:p>
      <w:pPr>
        <w:ind w:firstLine="640" w:firstLineChars="200"/>
        <w:jc w:val="left"/>
        <w:outlineLvl w:val="0"/>
        <w:rPr>
          <w:rFonts w:ascii="黑体" w:hAnsi="黑体" w:eastAsia="黑体"/>
          <w:sz w:val="32"/>
          <w:szCs w:val="32"/>
        </w:rPr>
      </w:pPr>
      <w:bookmarkStart w:id="15" w:name="_Toc10128"/>
      <w:r>
        <w:rPr>
          <w:rFonts w:hint="eastAsia" w:ascii="黑体" w:hAnsi="黑体" w:eastAsia="黑体"/>
          <w:sz w:val="32"/>
          <w:szCs w:val="32"/>
        </w:rPr>
        <w:t>二、绩效评价工作开展情况</w:t>
      </w:r>
      <w:bookmarkEnd w:id="15"/>
    </w:p>
    <w:p>
      <w:pPr>
        <w:ind w:firstLine="640" w:firstLineChars="200"/>
        <w:jc w:val="left"/>
        <w:outlineLvl w:val="1"/>
        <w:rPr>
          <w:rFonts w:ascii="仿宋_GB2312" w:hAnsi="黑体" w:eastAsia="仿宋_GB2312"/>
          <w:sz w:val="32"/>
          <w:szCs w:val="32"/>
        </w:rPr>
      </w:pPr>
      <w:bookmarkStart w:id="16" w:name="_Toc14240"/>
      <w:r>
        <w:rPr>
          <w:rFonts w:hint="eastAsia" w:ascii="仿宋_GB2312" w:hAnsi="黑体" w:eastAsia="仿宋_GB2312"/>
          <w:sz w:val="32"/>
          <w:szCs w:val="32"/>
        </w:rPr>
        <w:t>（一）绩效评价目标、对象和范围</w:t>
      </w:r>
      <w:bookmarkEnd w:id="16"/>
    </w:p>
    <w:p>
      <w:pPr>
        <w:ind w:firstLine="640" w:firstLineChars="200"/>
        <w:jc w:val="left"/>
        <w:rPr>
          <w:rFonts w:ascii="仿宋_GB2312" w:hAnsi="黑体" w:eastAsia="仿宋_GB2312"/>
          <w:sz w:val="32"/>
          <w:szCs w:val="32"/>
        </w:rPr>
      </w:pPr>
      <w:r>
        <w:rPr>
          <w:rFonts w:hint="eastAsia" w:ascii="仿宋_GB2312" w:hAnsi="黑体" w:eastAsia="仿宋_GB2312"/>
          <w:sz w:val="32"/>
          <w:szCs w:val="32"/>
        </w:rPr>
        <w:t>1、评价目标</w:t>
      </w:r>
    </w:p>
    <w:p>
      <w:pPr>
        <w:ind w:firstLine="640" w:firstLineChars="200"/>
        <w:jc w:val="left"/>
        <w:rPr>
          <w:rFonts w:ascii="仿宋_GB2312" w:hAnsi="黑体" w:eastAsia="仿宋_GB2312"/>
          <w:sz w:val="32"/>
          <w:szCs w:val="32"/>
        </w:rPr>
      </w:pPr>
      <w:r>
        <w:rPr>
          <w:rFonts w:hint="eastAsia" w:ascii="仿宋_GB2312" w:hAnsi="黑体" w:eastAsia="仿宋_GB2312"/>
          <w:sz w:val="32"/>
          <w:szCs w:val="32"/>
        </w:rPr>
        <w:t>通过第三方开展的绩效评价，加强专项资金管理，客观公正的检查【</w:t>
      </w:r>
      <w:r>
        <w:rPr>
          <w:rFonts w:hint="eastAsia" w:ascii="仿宋_GB2312" w:hAnsi="黑体" w:eastAsia="仿宋_GB2312"/>
          <w:sz w:val="32"/>
          <w:szCs w:val="32"/>
          <w:lang w:val="en-US" w:eastAsia="zh-CN"/>
        </w:rPr>
        <w:t>2022</w:t>
      </w:r>
      <w:r>
        <w:rPr>
          <w:rFonts w:hint="eastAsia" w:ascii="仿宋_GB2312" w:hAnsi="黑体" w:eastAsia="仿宋_GB2312"/>
          <w:sz w:val="32"/>
          <w:szCs w:val="32"/>
        </w:rPr>
        <w:t>】年吉林省第【</w:t>
      </w:r>
      <w:r>
        <w:rPr>
          <w:rFonts w:hint="eastAsia" w:ascii="仿宋_GB2312" w:hAnsi="黑体" w:eastAsia="仿宋_GB2312"/>
          <w:sz w:val="32"/>
          <w:szCs w:val="32"/>
          <w:lang w:val="en-US" w:eastAsia="zh-CN"/>
        </w:rPr>
        <w:t>三十五</w:t>
      </w:r>
      <w:r>
        <w:rPr>
          <w:rFonts w:hint="eastAsia" w:ascii="仿宋_GB2312" w:hAnsi="黑体" w:eastAsia="仿宋_GB2312"/>
          <w:sz w:val="32"/>
          <w:szCs w:val="32"/>
        </w:rPr>
        <w:t>】</w:t>
      </w:r>
      <w:r>
        <w:rPr>
          <w:rFonts w:hint="eastAsia" w:ascii="仿宋_GB2312" w:hAnsi="黑体" w:eastAsia="仿宋_GB2312"/>
          <w:sz w:val="32"/>
          <w:szCs w:val="32"/>
          <w:lang w:val="en-US" w:eastAsia="zh-CN"/>
        </w:rPr>
        <w:t>期</w:t>
      </w:r>
      <w:r>
        <w:rPr>
          <w:rFonts w:hint="eastAsia" w:ascii="仿宋_GB2312" w:hAnsi="黑体" w:eastAsia="仿宋_GB2312"/>
          <w:sz w:val="32"/>
          <w:szCs w:val="32"/>
        </w:rPr>
        <w:t>公开发行地方政府债券新增债券资金项目绩效目标实现程度，全面考察项目的预算、实施、管理、结果及影响，及时总结经难事，分析本级预算支出项目在决策和执行中存在问题及原因，提出切实可行的意见和建议。为进一步规范和加强地方政府债券项目资金管理，建立健全地方政府债券资金使用和项目管理的激励和约束机制，督促项目执行力度，完善项目管理程序，切实提高资金使用效益，以及为下一步预算资金安排、完美政策等提供重要参考。</w:t>
      </w:r>
    </w:p>
    <w:p>
      <w:pPr>
        <w:ind w:firstLine="640" w:firstLineChars="200"/>
        <w:jc w:val="left"/>
        <w:rPr>
          <w:rFonts w:ascii="仿宋_GB2312" w:hAnsi="黑体" w:eastAsia="仿宋_GB2312"/>
          <w:sz w:val="32"/>
          <w:szCs w:val="32"/>
        </w:rPr>
      </w:pPr>
      <w:r>
        <w:rPr>
          <w:rFonts w:hint="eastAsia" w:ascii="仿宋_GB2312" w:hAnsi="黑体" w:eastAsia="仿宋_GB2312"/>
          <w:sz w:val="32"/>
          <w:szCs w:val="32"/>
        </w:rPr>
        <w:t>2、评价对象</w:t>
      </w:r>
    </w:p>
    <w:p>
      <w:pPr>
        <w:ind w:firstLine="640" w:firstLineChars="200"/>
        <w:jc w:val="left"/>
        <w:rPr>
          <w:rFonts w:ascii="仿宋_GB2312" w:hAnsi="黑体" w:eastAsia="仿宋_GB2312"/>
          <w:sz w:val="32"/>
          <w:szCs w:val="32"/>
        </w:rPr>
      </w:pPr>
      <w:r>
        <w:rPr>
          <w:rFonts w:hint="eastAsia" w:ascii="仿宋_GB2312" w:hAnsi="黑体" w:eastAsia="仿宋_GB2312"/>
          <w:sz w:val="32"/>
          <w:szCs w:val="32"/>
        </w:rPr>
        <w:t>【</w:t>
      </w:r>
      <w:r>
        <w:rPr>
          <w:rFonts w:hint="eastAsia" w:ascii="仿宋_GB2312" w:hAnsi="黑体" w:eastAsia="仿宋_GB2312"/>
          <w:sz w:val="32"/>
          <w:szCs w:val="32"/>
          <w:lang w:val="en-US" w:eastAsia="zh-CN"/>
        </w:rPr>
        <w:t>2022</w:t>
      </w:r>
      <w:r>
        <w:rPr>
          <w:rFonts w:hint="eastAsia" w:ascii="仿宋_GB2312" w:hAnsi="黑体" w:eastAsia="仿宋_GB2312"/>
          <w:sz w:val="32"/>
          <w:szCs w:val="32"/>
        </w:rPr>
        <w:t>】年吉林省第【</w:t>
      </w:r>
      <w:r>
        <w:rPr>
          <w:rFonts w:hint="eastAsia" w:ascii="仿宋_GB2312" w:hAnsi="黑体" w:eastAsia="仿宋_GB2312"/>
          <w:sz w:val="32"/>
          <w:szCs w:val="32"/>
          <w:lang w:val="en-US" w:eastAsia="zh-CN"/>
        </w:rPr>
        <w:t>三十五</w:t>
      </w:r>
      <w:r>
        <w:rPr>
          <w:rFonts w:hint="eastAsia" w:ascii="仿宋_GB2312" w:hAnsi="黑体" w:eastAsia="仿宋_GB2312"/>
          <w:sz w:val="32"/>
          <w:szCs w:val="32"/>
        </w:rPr>
        <w:t>】</w:t>
      </w:r>
      <w:r>
        <w:rPr>
          <w:rFonts w:hint="eastAsia" w:ascii="仿宋_GB2312" w:hAnsi="黑体" w:eastAsia="仿宋_GB2312"/>
          <w:sz w:val="32"/>
          <w:szCs w:val="32"/>
          <w:lang w:val="en-US" w:eastAsia="zh-CN"/>
        </w:rPr>
        <w:t>期</w:t>
      </w:r>
      <w:r>
        <w:rPr>
          <w:rFonts w:hint="eastAsia" w:ascii="仿宋_GB2312" w:hAnsi="黑体" w:eastAsia="仿宋_GB2312"/>
          <w:sz w:val="32"/>
          <w:szCs w:val="32"/>
        </w:rPr>
        <w:t>公开发行地方政府债券新增债券资金使用绩效，预算资金【</w:t>
      </w:r>
      <w:r>
        <w:rPr>
          <w:rFonts w:hint="eastAsia" w:ascii="仿宋_GB2312" w:hAnsi="黑体" w:eastAsia="仿宋_GB2312"/>
          <w:sz w:val="32"/>
          <w:szCs w:val="32"/>
          <w:lang w:val="en-US" w:eastAsia="zh-CN"/>
        </w:rPr>
        <w:t>2000</w:t>
      </w:r>
      <w:r>
        <w:rPr>
          <w:rFonts w:hint="eastAsia" w:ascii="仿宋_GB2312" w:hAnsi="黑体" w:eastAsia="仿宋_GB2312"/>
          <w:sz w:val="32"/>
          <w:szCs w:val="32"/>
        </w:rPr>
        <w:t>】万元。部门绩效评价全覆盖。</w:t>
      </w:r>
    </w:p>
    <w:p>
      <w:pPr>
        <w:ind w:firstLine="640" w:firstLineChars="200"/>
        <w:jc w:val="left"/>
        <w:rPr>
          <w:rFonts w:ascii="仿宋_GB2312" w:hAnsi="黑体" w:eastAsia="仿宋_GB2312"/>
          <w:sz w:val="32"/>
          <w:szCs w:val="32"/>
        </w:rPr>
      </w:pPr>
      <w:r>
        <w:rPr>
          <w:rFonts w:hint="eastAsia" w:ascii="仿宋_GB2312" w:hAnsi="黑体" w:eastAsia="仿宋_GB2312"/>
          <w:sz w:val="32"/>
          <w:szCs w:val="32"/>
        </w:rPr>
        <w:t>3、评价范围</w:t>
      </w:r>
    </w:p>
    <w:p>
      <w:pPr>
        <w:ind w:firstLine="640" w:firstLineChars="200"/>
        <w:jc w:val="left"/>
        <w:rPr>
          <w:rFonts w:ascii="仿宋_GB2312" w:hAnsi="黑体" w:eastAsia="仿宋_GB2312"/>
          <w:sz w:val="32"/>
          <w:szCs w:val="32"/>
        </w:rPr>
      </w:pPr>
      <w:r>
        <w:rPr>
          <w:rFonts w:hint="eastAsia" w:ascii="仿宋_GB2312" w:hAnsi="黑体" w:eastAsia="仿宋_GB2312"/>
          <w:sz w:val="32"/>
          <w:szCs w:val="32"/>
          <w:lang w:val="en-US" w:eastAsia="zh-CN"/>
        </w:rPr>
        <w:t>靖宇县垃圾分类及处理中心建设项目</w:t>
      </w:r>
      <w:r>
        <w:rPr>
          <w:rFonts w:hint="eastAsia" w:ascii="仿宋_GB2312" w:hAnsi="黑体" w:eastAsia="仿宋_GB2312"/>
          <w:sz w:val="32"/>
          <w:szCs w:val="32"/>
        </w:rPr>
        <w:t>建设项目，涉及专项债券资金【</w:t>
      </w:r>
      <w:r>
        <w:rPr>
          <w:rFonts w:hint="eastAsia" w:ascii="仿宋_GB2312" w:hAnsi="黑体" w:eastAsia="仿宋_GB2312"/>
          <w:sz w:val="32"/>
          <w:szCs w:val="32"/>
          <w:lang w:val="en-US" w:eastAsia="zh-CN"/>
        </w:rPr>
        <w:t>2000</w:t>
      </w:r>
      <w:r>
        <w:rPr>
          <w:rFonts w:hint="eastAsia" w:ascii="仿宋_GB2312" w:hAnsi="黑体" w:eastAsia="仿宋_GB2312"/>
          <w:sz w:val="32"/>
          <w:szCs w:val="32"/>
        </w:rPr>
        <w:t>】万元。</w:t>
      </w:r>
    </w:p>
    <w:p>
      <w:pPr>
        <w:ind w:firstLine="640" w:firstLineChars="200"/>
        <w:jc w:val="left"/>
        <w:outlineLvl w:val="1"/>
        <w:rPr>
          <w:rFonts w:ascii="仿宋_GB2312" w:hAnsi="黑体" w:eastAsia="仿宋_GB2312"/>
          <w:sz w:val="32"/>
          <w:szCs w:val="32"/>
        </w:rPr>
      </w:pPr>
      <w:bookmarkStart w:id="17" w:name="_Toc24829"/>
      <w:r>
        <w:rPr>
          <w:rFonts w:hint="eastAsia" w:ascii="仿宋_GB2312" w:hAnsi="黑体" w:eastAsia="仿宋_GB2312"/>
          <w:sz w:val="32"/>
          <w:szCs w:val="32"/>
        </w:rPr>
        <w:t>（二）绩效评价原则、评价指标体系（附表说明）、评价方法、评价标准</w:t>
      </w:r>
      <w:bookmarkEnd w:id="17"/>
    </w:p>
    <w:p>
      <w:pPr>
        <w:ind w:firstLine="640" w:firstLineChars="200"/>
        <w:jc w:val="left"/>
        <w:rPr>
          <w:rFonts w:ascii="仿宋_GB2312" w:hAnsi="黑体" w:eastAsia="仿宋_GB2312"/>
          <w:sz w:val="32"/>
          <w:szCs w:val="32"/>
        </w:rPr>
      </w:pPr>
      <w:r>
        <w:rPr>
          <w:rFonts w:hint="eastAsia" w:ascii="仿宋_GB2312" w:hAnsi="黑体" w:eastAsia="仿宋_GB2312"/>
          <w:sz w:val="32"/>
          <w:szCs w:val="32"/>
        </w:rPr>
        <w:t>1、评价原则</w:t>
      </w:r>
    </w:p>
    <w:p>
      <w:pPr>
        <w:ind w:firstLine="640" w:firstLineChars="200"/>
        <w:jc w:val="left"/>
        <w:rPr>
          <w:rFonts w:ascii="仿宋_GB2312" w:hAnsi="黑体" w:eastAsia="仿宋_GB2312"/>
          <w:sz w:val="32"/>
          <w:szCs w:val="32"/>
        </w:rPr>
      </w:pPr>
      <w:r>
        <w:rPr>
          <w:rFonts w:hint="eastAsia" w:ascii="仿宋_GB2312" w:hAnsi="黑体" w:eastAsia="仿宋_GB2312"/>
          <w:sz w:val="32"/>
          <w:szCs w:val="32"/>
        </w:rPr>
        <w:t>科学公正。绩效评价应当运用科学合理的方法，按照规范的程序，对项目绩效进行客观、公正的反映。</w:t>
      </w:r>
    </w:p>
    <w:p>
      <w:pPr>
        <w:ind w:firstLine="640" w:firstLineChars="200"/>
        <w:jc w:val="left"/>
        <w:rPr>
          <w:rFonts w:ascii="仿宋_GB2312" w:hAnsi="黑体" w:eastAsia="仿宋_GB2312"/>
          <w:sz w:val="32"/>
          <w:szCs w:val="32"/>
        </w:rPr>
      </w:pPr>
      <w:r>
        <w:rPr>
          <w:rFonts w:hint="eastAsia" w:ascii="仿宋_GB2312" w:hAnsi="黑体" w:eastAsia="仿宋_GB2312"/>
          <w:sz w:val="32"/>
          <w:szCs w:val="32"/>
        </w:rPr>
        <w:t>统筹兼顾。结合项目单位自评结果并对自评结果进行全面复核，在项目单位自评的基础上开展绩效评价工作。</w:t>
      </w:r>
    </w:p>
    <w:p>
      <w:pPr>
        <w:ind w:firstLine="640" w:firstLineChars="200"/>
        <w:jc w:val="left"/>
        <w:rPr>
          <w:rFonts w:ascii="仿宋_GB2312" w:hAnsi="黑体" w:eastAsia="仿宋_GB2312"/>
          <w:sz w:val="32"/>
          <w:szCs w:val="32"/>
        </w:rPr>
      </w:pPr>
      <w:r>
        <w:rPr>
          <w:rFonts w:hint="eastAsia" w:ascii="仿宋_GB2312" w:hAnsi="黑体" w:eastAsia="仿宋_GB2312"/>
          <w:sz w:val="32"/>
          <w:szCs w:val="32"/>
        </w:rPr>
        <w:t>激励约束。绩效评价结果应与预算安排、政策调整、改进管理实质性挂钩，体现奖优罚劣和激励相容导向，有效要安排、低效要压减、无效要问责。</w:t>
      </w:r>
    </w:p>
    <w:p>
      <w:pPr>
        <w:ind w:firstLine="640" w:firstLineChars="200"/>
        <w:jc w:val="left"/>
        <w:rPr>
          <w:rFonts w:ascii="仿宋_GB2312" w:hAnsi="黑体" w:eastAsia="仿宋_GB2312"/>
          <w:sz w:val="32"/>
          <w:szCs w:val="32"/>
        </w:rPr>
      </w:pPr>
      <w:r>
        <w:rPr>
          <w:rFonts w:hint="eastAsia" w:ascii="仿宋_GB2312" w:hAnsi="黑体" w:eastAsia="仿宋_GB2312"/>
          <w:sz w:val="32"/>
          <w:szCs w:val="32"/>
        </w:rPr>
        <w:t>公开透明。绩效评价结果应依法依规公开，并自觉接受社会监督。</w:t>
      </w:r>
    </w:p>
    <w:p>
      <w:pPr>
        <w:ind w:firstLine="640" w:firstLineChars="200"/>
        <w:jc w:val="left"/>
        <w:rPr>
          <w:rFonts w:ascii="仿宋_GB2312" w:hAnsi="黑体" w:eastAsia="仿宋_GB2312"/>
          <w:sz w:val="32"/>
          <w:szCs w:val="32"/>
        </w:rPr>
      </w:pPr>
      <w:r>
        <w:rPr>
          <w:rFonts w:hint="eastAsia" w:ascii="仿宋_GB2312" w:hAnsi="黑体" w:eastAsia="仿宋_GB2312"/>
          <w:sz w:val="32"/>
          <w:szCs w:val="32"/>
        </w:rPr>
        <w:t>2、评价指标体系</w:t>
      </w:r>
    </w:p>
    <w:p>
      <w:pPr>
        <w:ind w:firstLine="640" w:firstLineChars="200"/>
        <w:jc w:val="left"/>
        <w:rPr>
          <w:rFonts w:ascii="仿宋_GB2312" w:hAnsi="黑体" w:eastAsia="仿宋_GB2312"/>
          <w:sz w:val="32"/>
          <w:szCs w:val="32"/>
        </w:rPr>
      </w:pPr>
      <w:r>
        <w:rPr>
          <w:rFonts w:hint="eastAsia" w:ascii="仿宋_GB2312" w:hAnsi="黑体" w:eastAsia="仿宋_GB2312"/>
          <w:sz w:val="32"/>
          <w:szCs w:val="32"/>
        </w:rPr>
        <w:t>结合项目特点，共设置了4项一级指标、9项二级指标、19项三级指标的评价指标体系，对【</w:t>
      </w:r>
      <w:r>
        <w:rPr>
          <w:rFonts w:hint="eastAsia" w:ascii="仿宋_GB2312" w:hAnsi="黑体" w:eastAsia="仿宋_GB2312"/>
          <w:sz w:val="32"/>
          <w:szCs w:val="32"/>
          <w:lang w:val="en-US" w:eastAsia="zh-CN"/>
        </w:rPr>
        <w:t>2022</w:t>
      </w:r>
      <w:r>
        <w:rPr>
          <w:rFonts w:hint="eastAsia" w:ascii="仿宋_GB2312" w:hAnsi="黑体" w:eastAsia="仿宋_GB2312"/>
          <w:sz w:val="32"/>
          <w:szCs w:val="32"/>
        </w:rPr>
        <w:t>】年吉林省第【</w:t>
      </w:r>
      <w:r>
        <w:rPr>
          <w:rFonts w:hint="eastAsia" w:ascii="仿宋_GB2312" w:hAnsi="黑体" w:eastAsia="仿宋_GB2312"/>
          <w:sz w:val="32"/>
          <w:szCs w:val="32"/>
          <w:lang w:val="en-US" w:eastAsia="zh-CN"/>
        </w:rPr>
        <w:t>三十五</w:t>
      </w:r>
      <w:r>
        <w:rPr>
          <w:rFonts w:hint="eastAsia" w:ascii="仿宋_GB2312" w:hAnsi="黑体" w:eastAsia="仿宋_GB2312"/>
          <w:sz w:val="32"/>
          <w:szCs w:val="32"/>
        </w:rPr>
        <w:t>】</w:t>
      </w:r>
      <w:r>
        <w:rPr>
          <w:rFonts w:hint="eastAsia" w:ascii="仿宋_GB2312" w:hAnsi="黑体" w:eastAsia="仿宋_GB2312"/>
          <w:sz w:val="32"/>
          <w:szCs w:val="32"/>
          <w:lang w:val="en-US" w:eastAsia="zh-CN"/>
        </w:rPr>
        <w:t>期</w:t>
      </w:r>
      <w:r>
        <w:rPr>
          <w:rFonts w:hint="eastAsia" w:ascii="仿宋_GB2312" w:hAnsi="黑体" w:eastAsia="仿宋_GB2312"/>
          <w:sz w:val="32"/>
          <w:szCs w:val="32"/>
        </w:rPr>
        <w:t>公开发行地方政府债券新增债券资金项目进行评价。</w:t>
      </w:r>
    </w:p>
    <w:p>
      <w:pPr>
        <w:ind w:firstLine="640" w:firstLineChars="200"/>
        <w:jc w:val="left"/>
        <w:rPr>
          <w:rFonts w:ascii="仿宋_GB2312" w:hAnsi="黑体" w:eastAsia="仿宋_GB2312"/>
          <w:sz w:val="32"/>
          <w:szCs w:val="32"/>
        </w:rPr>
      </w:pPr>
      <w:r>
        <w:rPr>
          <w:rFonts w:hint="eastAsia" w:ascii="仿宋_GB2312" w:hAnsi="黑体" w:eastAsia="仿宋_GB2312"/>
          <w:sz w:val="32"/>
          <w:szCs w:val="32"/>
        </w:rPr>
        <w:t>评价体系涵盖项目决策、过程、产出和效益四个方面，采取评分和评级相结合的方式，总分设置为100分，等级划分为五档：90（含）-100分为优、80（含）-90分（不含）为良、70（含）-80分（不含）为中、60（含）-70分（不含）为低、60分以下为差。</w:t>
      </w:r>
    </w:p>
    <w:p>
      <w:pPr>
        <w:ind w:firstLine="640" w:firstLineChars="200"/>
        <w:jc w:val="left"/>
        <w:rPr>
          <w:rFonts w:ascii="仿宋_GB2312" w:hAnsi="黑体" w:eastAsia="仿宋_GB2312"/>
          <w:sz w:val="32"/>
          <w:szCs w:val="32"/>
        </w:rPr>
      </w:pPr>
      <w:r>
        <w:rPr>
          <w:rFonts w:hint="eastAsia" w:ascii="仿宋_GB2312" w:hAnsi="黑体" w:eastAsia="仿宋_GB2312"/>
          <w:sz w:val="32"/>
          <w:szCs w:val="32"/>
        </w:rPr>
        <w:t>根据项目支持领域，决策、过程指标权重占30%-50%，产出、效果指标权重占70%-50%。（其中，分期实施项目的评价更加注重决策、过程和产出，合计权重不低于80%；已完工项目的评价更注重产出和效果，合计权重不低于70%）。</w:t>
      </w:r>
    </w:p>
    <w:p>
      <w:pPr>
        <w:ind w:firstLine="640" w:firstLineChars="200"/>
        <w:jc w:val="left"/>
        <w:rPr>
          <w:rFonts w:ascii="仿宋_GB2312" w:hAnsi="黑体" w:eastAsia="仿宋_GB2312"/>
          <w:sz w:val="32"/>
          <w:szCs w:val="32"/>
        </w:rPr>
      </w:pPr>
      <w:r>
        <w:rPr>
          <w:rFonts w:hint="eastAsia" w:ascii="仿宋_GB2312" w:hAnsi="黑体" w:eastAsia="仿宋_GB2312"/>
          <w:sz w:val="32"/>
          <w:szCs w:val="32"/>
          <w:highlight w:val="none"/>
        </w:rPr>
        <w:t>本次指标指标设定、权重分配、指标解释、评分标准等</w:t>
      </w:r>
      <w:r>
        <w:rPr>
          <w:rFonts w:hint="eastAsia" w:ascii="仿宋_GB2312" w:hAnsi="黑体" w:eastAsia="仿宋_GB2312"/>
          <w:sz w:val="32"/>
          <w:szCs w:val="32"/>
        </w:rPr>
        <w:t>四个方面的评价指标体系。满分100分，指标内容主要包括：</w:t>
      </w:r>
    </w:p>
    <w:p>
      <w:pPr>
        <w:ind w:firstLine="640" w:firstLineChars="200"/>
        <w:jc w:val="left"/>
        <w:rPr>
          <w:rFonts w:ascii="仿宋_GB2312" w:hAnsi="黑体" w:eastAsia="仿宋_GB2312"/>
          <w:sz w:val="32"/>
          <w:szCs w:val="32"/>
          <w:highlight w:val="none"/>
        </w:rPr>
      </w:pPr>
      <w:r>
        <w:rPr>
          <w:rFonts w:hint="eastAsia" w:ascii="仿宋_GB2312" w:hAnsi="黑体" w:eastAsia="仿宋_GB2312"/>
          <w:sz w:val="32"/>
          <w:szCs w:val="32"/>
          <w:highlight w:val="none"/>
        </w:rPr>
        <w:t>一级指标4项：决策（权重【</w:t>
      </w:r>
      <w:r>
        <w:rPr>
          <w:rFonts w:hint="eastAsia" w:ascii="仿宋_GB2312" w:hAnsi="黑体" w:eastAsia="仿宋_GB2312"/>
          <w:sz w:val="32"/>
          <w:szCs w:val="32"/>
          <w:highlight w:val="none"/>
          <w:lang w:val="en-US" w:eastAsia="zh-CN"/>
        </w:rPr>
        <w:t>38%</w:t>
      </w:r>
      <w:r>
        <w:rPr>
          <w:rFonts w:hint="eastAsia" w:ascii="仿宋_GB2312" w:hAnsi="黑体" w:eastAsia="仿宋_GB2312"/>
          <w:sz w:val="32"/>
          <w:szCs w:val="32"/>
          <w:highlight w:val="none"/>
        </w:rPr>
        <w:t>】）、过程（权重【</w:t>
      </w:r>
      <w:r>
        <w:rPr>
          <w:rFonts w:hint="eastAsia" w:ascii="仿宋_GB2312" w:hAnsi="黑体" w:eastAsia="仿宋_GB2312"/>
          <w:sz w:val="32"/>
          <w:szCs w:val="32"/>
          <w:highlight w:val="none"/>
          <w:lang w:val="en-US" w:eastAsia="zh-CN"/>
        </w:rPr>
        <w:t>12%</w:t>
      </w:r>
      <w:r>
        <w:rPr>
          <w:rFonts w:hint="eastAsia" w:ascii="仿宋_GB2312" w:hAnsi="黑体" w:eastAsia="仿宋_GB2312"/>
          <w:sz w:val="32"/>
          <w:szCs w:val="32"/>
          <w:highlight w:val="none"/>
        </w:rPr>
        <w:t>】）、产出（权重【</w:t>
      </w:r>
      <w:r>
        <w:rPr>
          <w:rFonts w:hint="eastAsia" w:ascii="仿宋_GB2312" w:hAnsi="黑体" w:eastAsia="仿宋_GB2312"/>
          <w:sz w:val="32"/>
          <w:szCs w:val="32"/>
          <w:highlight w:val="none"/>
          <w:lang w:val="en-US" w:eastAsia="zh-CN"/>
        </w:rPr>
        <w:t>45%</w:t>
      </w:r>
      <w:r>
        <w:rPr>
          <w:rFonts w:hint="eastAsia" w:ascii="仿宋_GB2312" w:hAnsi="黑体" w:eastAsia="仿宋_GB2312"/>
          <w:sz w:val="32"/>
          <w:szCs w:val="32"/>
          <w:highlight w:val="none"/>
        </w:rPr>
        <w:t>】）、效益（权重【</w:t>
      </w:r>
      <w:r>
        <w:rPr>
          <w:rFonts w:hint="eastAsia" w:ascii="仿宋_GB2312" w:hAnsi="黑体" w:eastAsia="仿宋_GB2312"/>
          <w:sz w:val="32"/>
          <w:szCs w:val="32"/>
          <w:highlight w:val="none"/>
          <w:lang w:val="en-US" w:eastAsia="zh-CN"/>
        </w:rPr>
        <w:t>5%</w:t>
      </w:r>
      <w:r>
        <w:rPr>
          <w:rFonts w:hint="eastAsia" w:ascii="仿宋_GB2312" w:hAnsi="黑体" w:eastAsia="仿宋_GB2312"/>
          <w:sz w:val="32"/>
          <w:szCs w:val="32"/>
          <w:highlight w:val="none"/>
        </w:rPr>
        <w:t>】）</w:t>
      </w:r>
    </w:p>
    <w:p>
      <w:pPr>
        <w:ind w:firstLine="640" w:firstLineChars="200"/>
        <w:jc w:val="left"/>
        <w:rPr>
          <w:rFonts w:ascii="仿宋_GB2312" w:hAnsi="黑体" w:eastAsia="仿宋_GB2312"/>
          <w:sz w:val="32"/>
          <w:szCs w:val="32"/>
        </w:rPr>
      </w:pPr>
      <w:r>
        <w:rPr>
          <w:rFonts w:hint="eastAsia" w:ascii="仿宋_GB2312" w:hAnsi="黑体" w:eastAsia="仿宋_GB2312"/>
          <w:sz w:val="32"/>
          <w:szCs w:val="32"/>
        </w:rPr>
        <w:t>（1）决策</w:t>
      </w:r>
    </w:p>
    <w:p>
      <w:pPr>
        <w:ind w:firstLine="640" w:firstLineChars="200"/>
        <w:jc w:val="left"/>
        <w:rPr>
          <w:rFonts w:hint="eastAsia" w:ascii="仿宋_GB2312" w:hAnsi="黑体" w:eastAsia="仿宋_GB2312"/>
          <w:sz w:val="32"/>
          <w:szCs w:val="32"/>
          <w:lang w:eastAsia="zh-CN"/>
        </w:rPr>
      </w:pPr>
      <w:r>
        <w:rPr>
          <w:rFonts w:hint="eastAsia" w:ascii="仿宋_GB2312" w:hAnsi="黑体" w:eastAsia="仿宋_GB2312"/>
          <w:sz w:val="32"/>
          <w:szCs w:val="32"/>
        </w:rPr>
        <w:t>1）项目立项。包括：立项依据充分性、立项程序规范性</w:t>
      </w:r>
      <w:r>
        <w:rPr>
          <w:rFonts w:hint="eastAsia" w:ascii="仿宋_GB2312" w:hAnsi="黑体" w:eastAsia="仿宋_GB2312"/>
          <w:sz w:val="32"/>
          <w:szCs w:val="32"/>
          <w:lang w:eastAsia="zh-CN"/>
        </w:rPr>
        <w:t>。</w:t>
      </w:r>
    </w:p>
    <w:p>
      <w:pPr>
        <w:ind w:firstLine="640" w:firstLineChars="200"/>
        <w:jc w:val="left"/>
        <w:rPr>
          <w:rFonts w:ascii="仿宋_GB2312" w:hAnsi="黑体" w:eastAsia="仿宋_GB2312"/>
          <w:sz w:val="32"/>
          <w:szCs w:val="32"/>
        </w:rPr>
      </w:pPr>
      <w:r>
        <w:rPr>
          <w:rFonts w:hint="eastAsia" w:ascii="仿宋_GB2312" w:hAnsi="黑体" w:eastAsia="仿宋_GB2312"/>
          <w:sz w:val="32"/>
          <w:szCs w:val="32"/>
        </w:rPr>
        <w:t>2）绩效目标。包括：绩效目标合理性、绩效指标明确性。</w:t>
      </w:r>
    </w:p>
    <w:p>
      <w:pPr>
        <w:ind w:firstLine="640" w:firstLineChars="200"/>
        <w:jc w:val="left"/>
        <w:rPr>
          <w:rFonts w:ascii="仿宋_GB2312" w:hAnsi="黑体" w:eastAsia="仿宋_GB2312"/>
          <w:sz w:val="32"/>
          <w:szCs w:val="32"/>
        </w:rPr>
      </w:pPr>
      <w:r>
        <w:rPr>
          <w:rFonts w:hint="eastAsia" w:ascii="仿宋_GB2312" w:hAnsi="黑体" w:eastAsia="仿宋_GB2312"/>
          <w:sz w:val="32"/>
          <w:szCs w:val="32"/>
        </w:rPr>
        <w:t>3）资金投入。包括：预算编制科学性、资金分配合理性。</w:t>
      </w:r>
    </w:p>
    <w:p>
      <w:pPr>
        <w:ind w:firstLine="640" w:firstLineChars="200"/>
        <w:jc w:val="left"/>
        <w:rPr>
          <w:rFonts w:ascii="仿宋_GB2312" w:hAnsi="黑体" w:eastAsia="仿宋_GB2312"/>
          <w:sz w:val="32"/>
          <w:szCs w:val="32"/>
        </w:rPr>
      </w:pPr>
      <w:r>
        <w:rPr>
          <w:rFonts w:hint="eastAsia" w:ascii="仿宋_GB2312" w:hAnsi="黑体" w:eastAsia="仿宋_GB2312"/>
          <w:sz w:val="32"/>
          <w:szCs w:val="32"/>
        </w:rPr>
        <w:t>（2）过程</w:t>
      </w:r>
    </w:p>
    <w:p>
      <w:pPr>
        <w:ind w:firstLine="640" w:firstLineChars="200"/>
        <w:jc w:val="left"/>
        <w:rPr>
          <w:rFonts w:ascii="仿宋_GB2312" w:hAnsi="黑体" w:eastAsia="仿宋_GB2312"/>
          <w:sz w:val="32"/>
          <w:szCs w:val="32"/>
        </w:rPr>
      </w:pPr>
      <w:r>
        <w:rPr>
          <w:rFonts w:hint="eastAsia" w:ascii="仿宋_GB2312" w:hAnsi="黑体" w:eastAsia="仿宋_GB2312"/>
          <w:sz w:val="32"/>
          <w:szCs w:val="32"/>
        </w:rPr>
        <w:t>1）资金管理。包括：资金到位率、预算执行率、资金使用例规性。</w:t>
      </w:r>
    </w:p>
    <w:p>
      <w:pPr>
        <w:ind w:firstLine="640" w:firstLineChars="200"/>
        <w:jc w:val="left"/>
        <w:rPr>
          <w:rFonts w:ascii="仿宋_GB2312" w:hAnsi="黑体" w:eastAsia="仿宋_GB2312"/>
          <w:sz w:val="32"/>
          <w:szCs w:val="32"/>
        </w:rPr>
      </w:pPr>
      <w:r>
        <w:rPr>
          <w:rFonts w:hint="eastAsia" w:ascii="仿宋_GB2312" w:hAnsi="黑体" w:eastAsia="仿宋_GB2312"/>
          <w:sz w:val="32"/>
          <w:szCs w:val="32"/>
        </w:rPr>
        <w:t>2）项目实施管理。包括：管理制度健全性、制度执行有效性、项目建设报告情况、项目档案管理。</w:t>
      </w:r>
    </w:p>
    <w:p>
      <w:pPr>
        <w:ind w:firstLine="640" w:firstLineChars="200"/>
        <w:jc w:val="left"/>
        <w:rPr>
          <w:rFonts w:ascii="仿宋_GB2312" w:hAnsi="黑体" w:eastAsia="仿宋_GB2312"/>
          <w:sz w:val="32"/>
          <w:szCs w:val="32"/>
        </w:rPr>
      </w:pPr>
      <w:r>
        <w:rPr>
          <w:rFonts w:hint="eastAsia" w:ascii="仿宋_GB2312" w:hAnsi="黑体" w:eastAsia="仿宋_GB2312"/>
          <w:sz w:val="32"/>
          <w:szCs w:val="32"/>
        </w:rPr>
        <w:t>（3）产出</w:t>
      </w:r>
    </w:p>
    <w:p>
      <w:pPr>
        <w:ind w:firstLine="640" w:firstLineChars="200"/>
        <w:jc w:val="left"/>
        <w:rPr>
          <w:rFonts w:hint="default" w:ascii="仿宋_GB2312" w:hAnsi="黑体" w:eastAsia="仿宋_GB2312"/>
          <w:sz w:val="32"/>
          <w:szCs w:val="32"/>
          <w:lang w:val="en-US" w:eastAsia="zh-CN"/>
        </w:rPr>
      </w:pPr>
      <w:r>
        <w:rPr>
          <w:rFonts w:hint="eastAsia" w:ascii="仿宋_GB2312" w:hAnsi="黑体" w:eastAsia="仿宋_GB2312"/>
          <w:sz w:val="32"/>
          <w:szCs w:val="32"/>
        </w:rPr>
        <w:t>1）产出数量</w:t>
      </w:r>
      <w:r>
        <w:rPr>
          <w:rFonts w:hint="eastAsia" w:ascii="仿宋_GB2312" w:hAnsi="黑体" w:eastAsia="仿宋_GB2312"/>
          <w:sz w:val="32"/>
          <w:szCs w:val="32"/>
          <w:lang w:eastAsia="zh-CN"/>
        </w:rPr>
        <w:t>。</w:t>
      </w:r>
      <w:r>
        <w:rPr>
          <w:rFonts w:hint="eastAsia" w:ascii="仿宋_GB2312" w:hAnsi="黑体" w:eastAsia="仿宋_GB2312"/>
          <w:sz w:val="32"/>
          <w:szCs w:val="32"/>
          <w:lang w:val="en-US" w:eastAsia="zh-CN"/>
        </w:rPr>
        <w:t>包括：建设资金拨付进度、建设内容计划完成比例、建设内容是否完整、项目是否在计划时间内开始运营并产生收益。</w:t>
      </w:r>
    </w:p>
    <w:p>
      <w:pPr>
        <w:ind w:firstLine="640" w:firstLineChars="200"/>
        <w:jc w:val="both"/>
        <w:rPr>
          <w:rFonts w:ascii="仿宋_GB2312" w:hAnsi="黑体" w:eastAsia="仿宋_GB2312"/>
          <w:sz w:val="32"/>
          <w:szCs w:val="32"/>
        </w:rPr>
      </w:pPr>
      <w:r>
        <w:rPr>
          <w:rFonts w:hint="eastAsia" w:ascii="仿宋_GB2312" w:hAnsi="黑体" w:eastAsia="仿宋_GB2312"/>
          <w:sz w:val="32"/>
          <w:szCs w:val="32"/>
        </w:rPr>
        <w:t>2）产出质量</w:t>
      </w:r>
      <w:r>
        <w:rPr>
          <w:rFonts w:hint="eastAsia" w:ascii="仿宋_GB2312" w:hAnsi="黑体" w:eastAsia="仿宋_GB2312"/>
          <w:sz w:val="32"/>
          <w:szCs w:val="32"/>
          <w:lang w:eastAsia="zh-CN"/>
        </w:rPr>
        <w:t>。</w:t>
      </w:r>
      <w:r>
        <w:rPr>
          <w:rFonts w:hint="eastAsia" w:ascii="仿宋_GB2312" w:hAnsi="黑体" w:eastAsia="仿宋_GB2312"/>
          <w:sz w:val="32"/>
          <w:szCs w:val="32"/>
          <w:lang w:val="en-US" w:eastAsia="zh-CN"/>
        </w:rPr>
        <w:t>包括：项目实际产出质量是否与预期目标一致、项目完工工程符合国家相关相行质量检测标准、项目完工工程符合设计使用功能、项目完工工程具备运营资质情况。</w:t>
      </w:r>
    </w:p>
    <w:p>
      <w:pPr>
        <w:ind w:firstLine="640" w:firstLineChars="200"/>
        <w:jc w:val="both"/>
        <w:rPr>
          <w:rFonts w:hint="eastAsia" w:ascii="仿宋_GB2312" w:hAnsi="黑体" w:eastAsia="仿宋_GB2312"/>
          <w:sz w:val="32"/>
          <w:szCs w:val="32"/>
          <w:lang w:val="en-US" w:eastAsia="zh-CN"/>
        </w:rPr>
      </w:pPr>
      <w:r>
        <w:rPr>
          <w:rFonts w:hint="eastAsia" w:ascii="仿宋_GB2312" w:hAnsi="黑体" w:eastAsia="仿宋_GB2312"/>
          <w:sz w:val="32"/>
          <w:szCs w:val="32"/>
        </w:rPr>
        <w:t>3）产出时效</w:t>
      </w:r>
      <w:r>
        <w:rPr>
          <w:rFonts w:hint="eastAsia" w:ascii="仿宋_GB2312" w:hAnsi="黑体" w:eastAsia="仿宋_GB2312"/>
          <w:sz w:val="32"/>
          <w:szCs w:val="32"/>
          <w:lang w:eastAsia="zh-CN"/>
        </w:rPr>
        <w:t>。</w:t>
      </w:r>
      <w:r>
        <w:rPr>
          <w:rFonts w:hint="eastAsia" w:ascii="仿宋_GB2312" w:hAnsi="黑体" w:eastAsia="仿宋_GB2312"/>
          <w:sz w:val="32"/>
          <w:szCs w:val="32"/>
          <w:lang w:val="en-US" w:eastAsia="zh-CN"/>
        </w:rPr>
        <w:t>包括：项目按计划期限完工、项目建设中的风险因素对施工进度的影响、项目按计划完成阶段性工作、项目实际成果达到或预期可达到目标成果。</w:t>
      </w:r>
    </w:p>
    <w:p>
      <w:pPr>
        <w:ind w:firstLine="640" w:firstLineChars="200"/>
        <w:jc w:val="left"/>
        <w:rPr>
          <w:rFonts w:ascii="仿宋_GB2312" w:hAnsi="黑体" w:eastAsia="仿宋_GB2312"/>
          <w:sz w:val="32"/>
          <w:szCs w:val="32"/>
        </w:rPr>
      </w:pPr>
      <w:r>
        <w:rPr>
          <w:rFonts w:hint="eastAsia" w:ascii="仿宋_GB2312" w:hAnsi="黑体" w:eastAsia="仿宋_GB2312"/>
          <w:sz w:val="32"/>
          <w:szCs w:val="32"/>
        </w:rPr>
        <w:t>（4）效益</w:t>
      </w:r>
    </w:p>
    <w:p>
      <w:pPr>
        <w:ind w:firstLine="640" w:firstLineChars="200"/>
        <w:jc w:val="left"/>
        <w:rPr>
          <w:rFonts w:hint="eastAsia" w:ascii="仿宋_GB2312" w:hAnsi="黑体" w:eastAsia="仿宋_GB2312"/>
          <w:sz w:val="32"/>
          <w:szCs w:val="32"/>
          <w:lang w:val="en-US" w:eastAsia="zh-CN"/>
        </w:rPr>
      </w:pPr>
      <w:r>
        <w:rPr>
          <w:rFonts w:hint="eastAsia" w:ascii="仿宋_GB2312" w:hAnsi="黑体" w:eastAsia="仿宋_GB2312"/>
          <w:sz w:val="32"/>
          <w:szCs w:val="32"/>
        </w:rPr>
        <w:t>1）社会效益</w:t>
      </w:r>
      <w:r>
        <w:rPr>
          <w:rFonts w:hint="eastAsia" w:ascii="仿宋_GB2312" w:hAnsi="黑体" w:eastAsia="仿宋_GB2312"/>
          <w:sz w:val="32"/>
          <w:szCs w:val="32"/>
          <w:lang w:eastAsia="zh-CN"/>
        </w:rPr>
        <w:t>。</w:t>
      </w:r>
      <w:r>
        <w:rPr>
          <w:rFonts w:hint="eastAsia" w:ascii="仿宋_GB2312" w:hAnsi="黑体" w:eastAsia="仿宋_GB2312"/>
          <w:sz w:val="32"/>
          <w:szCs w:val="32"/>
          <w:lang w:val="en-US" w:eastAsia="zh-CN"/>
        </w:rPr>
        <w:t>包括：新增就业情况、社会荣誉影响、公众舆情事件发生、群体性事件发生。</w:t>
      </w:r>
    </w:p>
    <w:p>
      <w:pPr>
        <w:ind w:firstLine="640" w:firstLineChars="200"/>
        <w:jc w:val="left"/>
        <w:rPr>
          <w:rFonts w:hint="eastAsia" w:ascii="仿宋_GB2312" w:hAnsi="黑体" w:eastAsia="仿宋_GB2312"/>
          <w:sz w:val="32"/>
          <w:szCs w:val="32"/>
          <w:lang w:val="en-US" w:eastAsia="zh-CN"/>
        </w:rPr>
      </w:pPr>
      <w:r>
        <w:rPr>
          <w:rFonts w:hint="eastAsia" w:ascii="仿宋_GB2312" w:hAnsi="黑体" w:eastAsia="仿宋_GB2312"/>
          <w:sz w:val="32"/>
          <w:szCs w:val="32"/>
        </w:rPr>
        <w:t>2）可持续影响</w:t>
      </w:r>
      <w:r>
        <w:rPr>
          <w:rFonts w:hint="eastAsia" w:ascii="仿宋_GB2312" w:hAnsi="黑体" w:eastAsia="仿宋_GB2312"/>
          <w:sz w:val="32"/>
          <w:szCs w:val="32"/>
          <w:lang w:eastAsia="zh-CN"/>
        </w:rPr>
        <w:t>。</w:t>
      </w:r>
      <w:r>
        <w:rPr>
          <w:rFonts w:hint="eastAsia" w:ascii="仿宋_GB2312" w:hAnsi="黑体" w:eastAsia="仿宋_GB2312"/>
          <w:sz w:val="32"/>
          <w:szCs w:val="32"/>
          <w:lang w:val="en-US" w:eastAsia="zh-CN"/>
        </w:rPr>
        <w:t>包括：资源配置情况、潜在风险存在可能性、建立沟通协调机制情况。</w:t>
      </w:r>
    </w:p>
    <w:p>
      <w:pPr>
        <w:ind w:firstLine="640" w:firstLineChars="200"/>
        <w:jc w:val="left"/>
        <w:rPr>
          <w:rFonts w:hint="eastAsia" w:ascii="仿宋_GB2312" w:hAnsi="黑体" w:eastAsia="仿宋_GB2312"/>
          <w:sz w:val="32"/>
          <w:szCs w:val="32"/>
          <w:lang w:val="en-US" w:eastAsia="zh-CN"/>
        </w:rPr>
      </w:pPr>
      <w:r>
        <w:rPr>
          <w:rFonts w:hint="eastAsia" w:ascii="仿宋_GB2312" w:hAnsi="黑体" w:eastAsia="仿宋_GB2312"/>
          <w:sz w:val="32"/>
          <w:szCs w:val="32"/>
        </w:rPr>
        <w:t>3）满意度</w:t>
      </w:r>
      <w:r>
        <w:rPr>
          <w:rFonts w:hint="eastAsia" w:ascii="仿宋_GB2312" w:hAnsi="黑体" w:eastAsia="仿宋_GB2312"/>
          <w:sz w:val="32"/>
          <w:szCs w:val="32"/>
          <w:lang w:eastAsia="zh-CN"/>
        </w:rPr>
        <w:t>。</w:t>
      </w:r>
      <w:r>
        <w:rPr>
          <w:rFonts w:hint="eastAsia" w:ascii="仿宋_GB2312" w:hAnsi="黑体" w:eastAsia="仿宋_GB2312"/>
          <w:sz w:val="32"/>
          <w:szCs w:val="32"/>
          <w:lang w:val="en-US" w:eastAsia="zh-CN"/>
        </w:rPr>
        <w:t>包括：政府相关部门</w:t>
      </w:r>
      <w:r>
        <w:rPr>
          <w:rFonts w:hint="eastAsia" w:ascii="仿宋_GB2312" w:hAnsi="黑体" w:eastAsia="仿宋_GB2312"/>
          <w:sz w:val="32"/>
          <w:szCs w:val="32"/>
        </w:rPr>
        <w:t>满意度</w:t>
      </w:r>
      <w:r>
        <w:rPr>
          <w:rFonts w:hint="eastAsia" w:ascii="仿宋_GB2312" w:hAnsi="黑体" w:eastAsia="仿宋_GB2312"/>
          <w:sz w:val="32"/>
          <w:szCs w:val="32"/>
          <w:lang w:val="en-US" w:eastAsia="zh-CN"/>
        </w:rPr>
        <w:t>、社会公众</w:t>
      </w:r>
      <w:r>
        <w:rPr>
          <w:rFonts w:hint="eastAsia" w:ascii="仿宋_GB2312" w:hAnsi="黑体" w:eastAsia="仿宋_GB2312"/>
          <w:sz w:val="32"/>
          <w:szCs w:val="32"/>
        </w:rPr>
        <w:t>满意度</w:t>
      </w:r>
      <w:r>
        <w:rPr>
          <w:rFonts w:hint="eastAsia" w:ascii="仿宋_GB2312" w:hAnsi="黑体" w:eastAsia="仿宋_GB2312"/>
          <w:sz w:val="32"/>
          <w:szCs w:val="32"/>
          <w:lang w:val="en-US" w:eastAsia="zh-CN"/>
        </w:rPr>
        <w:t>、入驻企业满意度。</w:t>
      </w:r>
    </w:p>
    <w:p>
      <w:pPr>
        <w:ind w:firstLine="640" w:firstLineChars="200"/>
        <w:jc w:val="left"/>
        <w:rPr>
          <w:rFonts w:ascii="仿宋_GB2312" w:hAnsi="黑体" w:eastAsia="仿宋_GB2312"/>
          <w:sz w:val="32"/>
          <w:szCs w:val="32"/>
        </w:rPr>
      </w:pPr>
      <w:r>
        <w:rPr>
          <w:rFonts w:hint="eastAsia" w:ascii="仿宋_GB2312" w:hAnsi="黑体" w:eastAsia="仿宋_GB2312"/>
          <w:sz w:val="32"/>
          <w:szCs w:val="32"/>
        </w:rPr>
        <w:t>3、评价方法</w:t>
      </w:r>
    </w:p>
    <w:p>
      <w:pPr>
        <w:ind w:firstLine="640" w:firstLineChars="200"/>
        <w:jc w:val="left"/>
        <w:rPr>
          <w:rFonts w:ascii="仿宋_GB2312" w:hAnsi="黑体" w:eastAsia="仿宋_GB2312"/>
          <w:sz w:val="32"/>
          <w:szCs w:val="32"/>
        </w:rPr>
      </w:pPr>
      <w:r>
        <w:rPr>
          <w:rFonts w:hint="eastAsia" w:ascii="仿宋_GB2312" w:hAnsi="黑体" w:eastAsia="仿宋_GB2312"/>
          <w:sz w:val="32"/>
          <w:szCs w:val="32"/>
        </w:rPr>
        <w:t>根据前期调研资料，本项目评价对象主要为</w:t>
      </w:r>
      <w:r>
        <w:rPr>
          <w:rFonts w:hint="eastAsia" w:ascii="仿宋_GB2312" w:eastAsia="仿宋_GB2312"/>
          <w:sz w:val="32"/>
          <w:szCs w:val="32"/>
          <w:lang w:eastAsia="zh-CN"/>
        </w:rPr>
        <w:t>靖宇县垃圾分类及处理中心建设项目</w:t>
      </w:r>
      <w:r>
        <w:rPr>
          <w:rFonts w:hint="eastAsia" w:ascii="仿宋_GB2312" w:hAnsi="黑体" w:eastAsia="仿宋_GB2312"/>
          <w:sz w:val="32"/>
          <w:szCs w:val="32"/>
        </w:rPr>
        <w:t>，主要产生社会效益、可持续影响，因此采用比较法、因素分析法、公众评判法等绩效评价方法。</w:t>
      </w:r>
    </w:p>
    <w:p>
      <w:pPr>
        <w:ind w:firstLine="640" w:firstLineChars="200"/>
        <w:jc w:val="left"/>
        <w:rPr>
          <w:rFonts w:ascii="仿宋_GB2312" w:hAnsi="黑体" w:eastAsia="仿宋_GB2312"/>
          <w:sz w:val="32"/>
          <w:szCs w:val="32"/>
        </w:rPr>
      </w:pPr>
      <w:r>
        <w:rPr>
          <w:rFonts w:hint="eastAsia" w:ascii="仿宋_GB2312" w:hAnsi="黑体" w:eastAsia="仿宋_GB2312"/>
          <w:sz w:val="32"/>
          <w:szCs w:val="32"/>
        </w:rPr>
        <w:t>（1）比较法。是指将实施情况与绩效目标、历史情况、不同部门和地区同类支出情况进行比较的方法；</w:t>
      </w:r>
    </w:p>
    <w:p>
      <w:pPr>
        <w:ind w:firstLine="640" w:firstLineChars="200"/>
        <w:jc w:val="left"/>
        <w:rPr>
          <w:rFonts w:ascii="仿宋_GB2312" w:hAnsi="黑体" w:eastAsia="仿宋_GB2312"/>
          <w:sz w:val="32"/>
          <w:szCs w:val="32"/>
        </w:rPr>
      </w:pPr>
      <w:r>
        <w:rPr>
          <w:rFonts w:hint="eastAsia" w:ascii="仿宋_GB2312" w:hAnsi="黑体" w:eastAsia="仿宋_GB2312"/>
          <w:sz w:val="32"/>
          <w:szCs w:val="32"/>
        </w:rPr>
        <w:t>（2）因素分析法。是指综合分析影响绩效目标实现、实施效果的内外部因素的方法；</w:t>
      </w:r>
    </w:p>
    <w:p>
      <w:pPr>
        <w:ind w:firstLine="640" w:firstLineChars="200"/>
        <w:jc w:val="left"/>
        <w:rPr>
          <w:rFonts w:ascii="仿宋_GB2312" w:hAnsi="黑体" w:eastAsia="仿宋_GB2312"/>
          <w:sz w:val="32"/>
          <w:szCs w:val="32"/>
        </w:rPr>
      </w:pPr>
      <w:r>
        <w:rPr>
          <w:rFonts w:hint="eastAsia" w:ascii="仿宋_GB2312" w:hAnsi="黑体" w:eastAsia="仿宋_GB2312"/>
          <w:sz w:val="32"/>
          <w:szCs w:val="32"/>
        </w:rPr>
        <w:t>（3）公众评判法。是指通过专家评估、公众问卷及抽样调查等方式进行评判的方法；</w:t>
      </w:r>
    </w:p>
    <w:p>
      <w:pPr>
        <w:ind w:firstLine="640" w:firstLineChars="200"/>
        <w:jc w:val="left"/>
        <w:rPr>
          <w:rFonts w:ascii="仿宋_GB2312" w:hAnsi="黑体" w:eastAsia="仿宋_GB2312"/>
          <w:sz w:val="32"/>
          <w:szCs w:val="32"/>
        </w:rPr>
      </w:pPr>
      <w:r>
        <w:rPr>
          <w:rFonts w:hint="eastAsia" w:ascii="仿宋_GB2312" w:hAnsi="黑体" w:eastAsia="仿宋_GB2312"/>
          <w:sz w:val="32"/>
          <w:szCs w:val="32"/>
        </w:rPr>
        <w:t>（4）成本效益分析法。是指将投入与产出、效益进行关联性分析的方法。</w:t>
      </w:r>
    </w:p>
    <w:p>
      <w:pPr>
        <w:ind w:firstLine="640" w:firstLineChars="200"/>
        <w:jc w:val="left"/>
        <w:rPr>
          <w:rFonts w:ascii="仿宋_GB2312" w:hAnsi="黑体" w:eastAsia="仿宋_GB2312"/>
          <w:sz w:val="32"/>
          <w:szCs w:val="32"/>
        </w:rPr>
      </w:pPr>
      <w:r>
        <w:rPr>
          <w:rFonts w:hint="eastAsia" w:ascii="仿宋_GB2312" w:hAnsi="黑体" w:eastAsia="仿宋_GB2312"/>
          <w:sz w:val="32"/>
          <w:szCs w:val="32"/>
        </w:rPr>
        <w:t>4、评价标准</w:t>
      </w:r>
    </w:p>
    <w:p>
      <w:pPr>
        <w:tabs>
          <w:tab w:val="left" w:pos="6433"/>
        </w:tabs>
        <w:ind w:firstLine="640" w:firstLineChars="200"/>
        <w:jc w:val="left"/>
        <w:rPr>
          <w:rFonts w:ascii="仿宋_GB2312" w:hAnsi="黑体" w:eastAsia="仿宋_GB2312"/>
          <w:sz w:val="32"/>
          <w:szCs w:val="32"/>
        </w:rPr>
      </w:pPr>
      <w:r>
        <w:rPr>
          <w:rFonts w:hint="eastAsia" w:ascii="仿宋_GB2312" w:hAnsi="黑体" w:eastAsia="仿宋_GB2312"/>
          <w:sz w:val="32"/>
          <w:szCs w:val="32"/>
        </w:rPr>
        <w:t>评价标准包括计划标准、行业标准和历史标准，根据相关法律法规、项目绩效目标及相关管理办法，在充分征求委托方及项目承担单位意见基础上，确定绩效评价标准。</w:t>
      </w:r>
    </w:p>
    <w:p>
      <w:pPr>
        <w:ind w:firstLine="640" w:firstLineChars="200"/>
        <w:jc w:val="left"/>
        <w:outlineLvl w:val="1"/>
        <w:rPr>
          <w:rFonts w:ascii="仿宋_GB2312" w:hAnsi="黑体" w:eastAsia="仿宋_GB2312"/>
          <w:sz w:val="32"/>
          <w:szCs w:val="32"/>
        </w:rPr>
      </w:pPr>
      <w:bookmarkStart w:id="18" w:name="_Toc29551"/>
      <w:r>
        <w:rPr>
          <w:rFonts w:hint="eastAsia" w:ascii="仿宋_GB2312" w:hAnsi="黑体" w:eastAsia="仿宋_GB2312"/>
          <w:sz w:val="32"/>
          <w:szCs w:val="32"/>
        </w:rPr>
        <w:t>（三）绩效评价工作过程</w:t>
      </w:r>
      <w:bookmarkEnd w:id="18"/>
    </w:p>
    <w:p>
      <w:pPr>
        <w:ind w:firstLine="640" w:firstLineChars="200"/>
        <w:jc w:val="left"/>
        <w:rPr>
          <w:rFonts w:ascii="仿宋_GB2312" w:hAnsi="黑体" w:eastAsia="仿宋_GB2312"/>
          <w:sz w:val="32"/>
          <w:szCs w:val="32"/>
        </w:rPr>
      </w:pPr>
      <w:r>
        <w:rPr>
          <w:rFonts w:hint="eastAsia" w:ascii="仿宋_GB2312" w:hAnsi="黑体" w:eastAsia="仿宋_GB2312"/>
          <w:sz w:val="32"/>
          <w:szCs w:val="32"/>
        </w:rPr>
        <w:t>评价组通过项目资料获取、项目各相关方访谈、现场走访调研等方式，对本项目实施客观绩效评价。</w:t>
      </w:r>
    </w:p>
    <w:p>
      <w:pPr>
        <w:ind w:firstLine="640" w:firstLineChars="200"/>
        <w:jc w:val="left"/>
        <w:rPr>
          <w:rFonts w:ascii="仿宋_GB2312" w:hAnsi="黑体" w:eastAsia="仿宋_GB2312"/>
          <w:sz w:val="32"/>
          <w:szCs w:val="32"/>
        </w:rPr>
      </w:pPr>
      <w:r>
        <w:rPr>
          <w:rFonts w:hint="eastAsia" w:ascii="仿宋_GB2312" w:hAnsi="黑体" w:eastAsia="仿宋_GB2312"/>
          <w:sz w:val="32"/>
          <w:szCs w:val="32"/>
          <w:lang w:val="en-US" w:eastAsia="zh-CN"/>
        </w:rPr>
        <w:t>1</w:t>
      </w:r>
      <w:r>
        <w:rPr>
          <w:rFonts w:hint="eastAsia" w:ascii="仿宋_GB2312" w:hAnsi="黑体" w:eastAsia="仿宋_GB2312"/>
          <w:sz w:val="32"/>
          <w:szCs w:val="32"/>
        </w:rPr>
        <w:t>、前期准备</w:t>
      </w:r>
    </w:p>
    <w:p>
      <w:pPr>
        <w:ind w:firstLine="640" w:firstLineChars="200"/>
        <w:jc w:val="left"/>
        <w:rPr>
          <w:rFonts w:ascii="仿宋_GB2312" w:hAnsi="黑体" w:eastAsia="仿宋_GB2312"/>
          <w:sz w:val="32"/>
          <w:szCs w:val="32"/>
        </w:rPr>
      </w:pPr>
      <w:r>
        <w:rPr>
          <w:rFonts w:hint="eastAsia" w:ascii="仿宋_GB2312" w:hAnsi="黑体" w:eastAsia="仿宋_GB2312"/>
          <w:sz w:val="32"/>
          <w:szCs w:val="32"/>
        </w:rPr>
        <w:t>前期准备阶段的工作主要包括接受委托任务、成立评价工作组、开展前期调研、明确绩效目标、设计绩效评价指标体系、确定绩效评价方法、确定现场和非现场评价范围、设计资料清单、评价方案论证与沟通等流程。</w:t>
      </w:r>
    </w:p>
    <w:p>
      <w:pPr>
        <w:ind w:firstLine="640" w:firstLineChars="200"/>
        <w:jc w:val="left"/>
        <w:rPr>
          <w:rFonts w:ascii="仿宋_GB2312" w:hAnsi="黑体" w:eastAsia="仿宋_GB2312"/>
          <w:sz w:val="32"/>
          <w:szCs w:val="32"/>
        </w:rPr>
      </w:pPr>
      <w:r>
        <w:rPr>
          <w:rFonts w:hint="eastAsia" w:ascii="仿宋_GB2312" w:hAnsi="黑体" w:eastAsia="仿宋_GB2312"/>
          <w:sz w:val="32"/>
          <w:szCs w:val="32"/>
        </w:rPr>
        <w:t>（1）接受委托任务</w:t>
      </w:r>
    </w:p>
    <w:p>
      <w:pPr>
        <w:ind w:firstLine="640" w:firstLineChars="200"/>
        <w:jc w:val="left"/>
        <w:rPr>
          <w:rFonts w:ascii="仿宋_GB2312" w:hAnsi="黑体" w:eastAsia="仿宋_GB2312"/>
          <w:sz w:val="32"/>
          <w:szCs w:val="32"/>
        </w:rPr>
      </w:pPr>
      <w:r>
        <w:rPr>
          <w:rFonts w:hint="eastAsia" w:ascii="仿宋_GB2312" w:hAnsi="黑体" w:eastAsia="仿宋_GB2312"/>
          <w:sz w:val="32"/>
          <w:szCs w:val="32"/>
        </w:rPr>
        <w:t>由</w:t>
      </w:r>
      <w:r>
        <w:rPr>
          <w:rFonts w:hint="eastAsia" w:ascii="仿宋_GB2312" w:hAnsi="黑体" w:eastAsia="仿宋_GB2312"/>
          <w:sz w:val="32"/>
          <w:szCs w:val="32"/>
          <w:lang w:val="en-US" w:eastAsia="zh-CN"/>
        </w:rPr>
        <w:t>靖宇县财政局</w:t>
      </w:r>
      <w:r>
        <w:rPr>
          <w:rFonts w:hint="eastAsia" w:ascii="仿宋_GB2312" w:hAnsi="黑体" w:eastAsia="仿宋_GB2312"/>
          <w:sz w:val="32"/>
          <w:szCs w:val="32"/>
        </w:rPr>
        <w:t>向我公司下发书面绩效评价通知书，启动项目绩效评价工作。</w:t>
      </w:r>
    </w:p>
    <w:p>
      <w:pPr>
        <w:ind w:firstLine="640" w:firstLineChars="200"/>
        <w:jc w:val="left"/>
        <w:rPr>
          <w:rFonts w:ascii="仿宋_GB2312" w:hAnsi="黑体" w:eastAsia="仿宋_GB2312"/>
          <w:sz w:val="32"/>
          <w:szCs w:val="32"/>
        </w:rPr>
      </w:pPr>
      <w:r>
        <w:rPr>
          <w:rFonts w:hint="eastAsia" w:ascii="仿宋_GB2312" w:hAnsi="黑体" w:eastAsia="仿宋_GB2312"/>
          <w:sz w:val="32"/>
          <w:szCs w:val="32"/>
        </w:rPr>
        <w:t>（2）成立评价工作组</w:t>
      </w:r>
    </w:p>
    <w:p>
      <w:pPr>
        <w:ind w:firstLine="640" w:firstLineChars="200"/>
        <w:jc w:val="left"/>
        <w:rPr>
          <w:rFonts w:ascii="仿宋_GB2312" w:hAnsi="黑体" w:eastAsia="仿宋_GB2312"/>
          <w:sz w:val="32"/>
          <w:szCs w:val="32"/>
        </w:rPr>
      </w:pPr>
      <w:r>
        <w:rPr>
          <w:rFonts w:hint="eastAsia" w:ascii="仿宋_GB2312" w:hAnsi="黑体" w:eastAsia="仿宋_GB2312"/>
          <w:sz w:val="32"/>
          <w:szCs w:val="32"/>
        </w:rPr>
        <w:t>（3）开展前期调研</w:t>
      </w:r>
    </w:p>
    <w:p>
      <w:pPr>
        <w:ind w:firstLine="640" w:firstLineChars="200"/>
        <w:jc w:val="both"/>
        <w:rPr>
          <w:rFonts w:ascii="仿宋_GB2312" w:hAnsi="黑体" w:eastAsia="仿宋_GB2312"/>
          <w:sz w:val="32"/>
          <w:szCs w:val="32"/>
        </w:rPr>
      </w:pPr>
      <w:r>
        <w:rPr>
          <w:rFonts w:hint="eastAsia" w:ascii="仿宋_GB2312" w:hAnsi="黑体" w:eastAsia="仿宋_GB2312"/>
          <w:sz w:val="32"/>
          <w:szCs w:val="32"/>
        </w:rPr>
        <w:t>我公司评价工作组人员根据项目的特点积极与各项目负责人沟通项目的基本情况，获取项目的基础信息，包括项目的立项及审批资料、项目绩效目标申报材料、招标采购文件、合同文件、验收报告、资金申请流程、资金批复文件、财务会计及项目管理制度、资金支出明细、项目建设实施方案、项目考核办法等资料。</w:t>
      </w:r>
    </w:p>
    <w:p>
      <w:pPr>
        <w:ind w:firstLine="640" w:firstLineChars="200"/>
        <w:jc w:val="both"/>
        <w:rPr>
          <w:rFonts w:ascii="仿宋_GB2312" w:hAnsi="黑体" w:eastAsia="仿宋_GB2312"/>
          <w:sz w:val="32"/>
          <w:szCs w:val="32"/>
        </w:rPr>
      </w:pPr>
      <w:r>
        <w:rPr>
          <w:rFonts w:hint="eastAsia" w:ascii="仿宋_GB2312" w:hAnsi="黑体" w:eastAsia="仿宋_GB2312"/>
          <w:sz w:val="32"/>
          <w:szCs w:val="32"/>
        </w:rPr>
        <w:t>（4）明确绩效目标</w:t>
      </w:r>
    </w:p>
    <w:p>
      <w:pPr>
        <w:ind w:firstLine="640" w:firstLineChars="200"/>
        <w:jc w:val="both"/>
        <w:rPr>
          <w:rFonts w:ascii="仿宋_GB2312" w:hAnsi="黑体" w:eastAsia="仿宋_GB2312"/>
          <w:sz w:val="32"/>
          <w:szCs w:val="32"/>
        </w:rPr>
      </w:pPr>
      <w:r>
        <w:rPr>
          <w:rFonts w:hint="eastAsia" w:ascii="仿宋_GB2312" w:hAnsi="黑体" w:eastAsia="仿宋_GB2312"/>
          <w:sz w:val="32"/>
          <w:szCs w:val="32"/>
        </w:rPr>
        <w:t>根据收集的资料和《项目支出绩效目标申报表》，同时结合项目情况，在与</w:t>
      </w:r>
      <w:r>
        <w:rPr>
          <w:rFonts w:hint="eastAsia" w:ascii="仿宋_GB2312" w:hAnsi="黑体" w:eastAsia="仿宋_GB2312"/>
          <w:sz w:val="32"/>
          <w:szCs w:val="32"/>
          <w:lang w:val="en-US" w:eastAsia="zh-CN"/>
        </w:rPr>
        <w:t>靖宇县</w:t>
      </w:r>
      <w:r>
        <w:rPr>
          <w:rFonts w:hint="eastAsia" w:ascii="仿宋_GB2312" w:hAnsi="黑体" w:eastAsia="仿宋_GB2312"/>
          <w:sz w:val="32"/>
          <w:szCs w:val="32"/>
        </w:rPr>
        <w:t>各个项目建设主体充分沟通的基础上，对项目的绩效目标进行了重新梳理和完善。</w:t>
      </w:r>
    </w:p>
    <w:p>
      <w:pPr>
        <w:ind w:firstLine="640" w:firstLineChars="200"/>
        <w:jc w:val="both"/>
        <w:rPr>
          <w:rFonts w:ascii="仿宋_GB2312" w:hAnsi="黑体" w:eastAsia="仿宋_GB2312"/>
          <w:sz w:val="32"/>
          <w:szCs w:val="32"/>
        </w:rPr>
      </w:pPr>
      <w:r>
        <w:rPr>
          <w:rFonts w:hint="eastAsia" w:ascii="仿宋_GB2312" w:hAnsi="黑体" w:eastAsia="仿宋_GB2312"/>
          <w:sz w:val="32"/>
          <w:szCs w:val="32"/>
        </w:rPr>
        <w:t>（5）设计绩效评价指标体系</w:t>
      </w:r>
    </w:p>
    <w:p>
      <w:pPr>
        <w:ind w:firstLine="640" w:firstLineChars="200"/>
        <w:jc w:val="both"/>
        <w:rPr>
          <w:rFonts w:ascii="仿宋_GB2312" w:hAnsi="黑体" w:eastAsia="仿宋_GB2312"/>
          <w:sz w:val="32"/>
          <w:szCs w:val="32"/>
        </w:rPr>
      </w:pPr>
      <w:r>
        <w:rPr>
          <w:rFonts w:hint="eastAsia" w:ascii="仿宋_GB2312" w:hAnsi="黑体" w:eastAsia="仿宋_GB2312"/>
          <w:sz w:val="32"/>
          <w:szCs w:val="32"/>
        </w:rPr>
        <w:t>我公司绩效评价工作组在与</w:t>
      </w:r>
      <w:r>
        <w:rPr>
          <w:rFonts w:hint="eastAsia" w:ascii="仿宋_GB2312" w:hAnsi="黑体" w:eastAsia="仿宋_GB2312"/>
          <w:sz w:val="32"/>
          <w:szCs w:val="32"/>
          <w:lang w:val="en-US" w:eastAsia="zh-CN"/>
        </w:rPr>
        <w:t>靖宇县财政局</w:t>
      </w:r>
      <w:r>
        <w:rPr>
          <w:rFonts w:hint="eastAsia" w:ascii="仿宋_GB2312" w:hAnsi="黑体" w:eastAsia="仿宋_GB2312"/>
          <w:sz w:val="32"/>
          <w:szCs w:val="32"/>
        </w:rPr>
        <w:t>和项目单位</w:t>
      </w:r>
      <w:r>
        <w:rPr>
          <w:rFonts w:hint="eastAsia" w:ascii="仿宋_GB2312" w:hAnsi="黑体" w:eastAsia="仿宋_GB2312"/>
          <w:sz w:val="32"/>
          <w:szCs w:val="32"/>
          <w:lang w:eastAsia="zh-CN"/>
        </w:rPr>
        <w:t>靖宇县环城环保有限公司</w:t>
      </w:r>
      <w:r>
        <w:rPr>
          <w:rFonts w:hint="eastAsia" w:ascii="仿宋_GB2312" w:hAnsi="黑体" w:eastAsia="仿宋_GB2312"/>
          <w:sz w:val="32"/>
          <w:szCs w:val="32"/>
        </w:rPr>
        <w:t>充分沟通的基础上，考虑资金项目的完整性、重要性、相关性、可比性、可行性、经济性和有效性等因素，参照文件设计了绩效评价指标体系，如附件一所示。</w:t>
      </w:r>
    </w:p>
    <w:p>
      <w:pPr>
        <w:ind w:firstLine="640" w:firstLineChars="200"/>
        <w:jc w:val="left"/>
        <w:outlineLvl w:val="0"/>
        <w:rPr>
          <w:rFonts w:ascii="仿宋_GB2312" w:hAnsi="黑体" w:eastAsia="仿宋_GB2312"/>
          <w:sz w:val="32"/>
          <w:szCs w:val="32"/>
        </w:rPr>
      </w:pPr>
      <w:bookmarkStart w:id="19" w:name="_Toc32494"/>
      <w:r>
        <w:rPr>
          <w:rFonts w:hint="eastAsia" w:ascii="仿宋_GB2312" w:hAnsi="黑体" w:eastAsia="仿宋_GB2312"/>
          <w:sz w:val="32"/>
          <w:szCs w:val="32"/>
        </w:rPr>
        <w:t>三、综合评价情况及评价结论（附相关评分表）</w:t>
      </w:r>
      <w:bookmarkEnd w:id="19"/>
    </w:p>
    <w:p>
      <w:pPr>
        <w:ind w:firstLine="640" w:firstLineChars="200"/>
        <w:jc w:val="left"/>
        <w:rPr>
          <w:rFonts w:hint="eastAsia" w:ascii="仿宋_GB2312" w:hAnsi="黑体" w:eastAsia="仿宋_GB2312"/>
          <w:sz w:val="32"/>
          <w:szCs w:val="32"/>
          <w:highlight w:val="none"/>
          <w:lang w:eastAsia="zh-CN"/>
        </w:rPr>
      </w:pPr>
      <w:r>
        <w:rPr>
          <w:rFonts w:hint="eastAsia" w:ascii="仿宋_GB2312" w:hAnsi="黑体" w:eastAsia="仿宋_GB2312"/>
          <w:sz w:val="32"/>
          <w:szCs w:val="32"/>
        </w:rPr>
        <w:t>评价组通过项目资料获取、项目各相关方访谈、现场走访调研等方式，对本项目实施客观绩效评价，整体绩效评分</w:t>
      </w:r>
      <w:r>
        <w:rPr>
          <w:rFonts w:hint="eastAsia" w:ascii="仿宋_GB2312" w:hAnsi="黑体" w:eastAsia="仿宋_GB2312"/>
          <w:sz w:val="32"/>
          <w:szCs w:val="32"/>
          <w:highlight w:val="none"/>
        </w:rPr>
        <w:t>为【</w:t>
      </w:r>
      <w:r>
        <w:rPr>
          <w:rFonts w:hint="eastAsia" w:ascii="仿宋_GB2312" w:hAnsi="黑体" w:eastAsia="仿宋_GB2312"/>
          <w:sz w:val="32"/>
          <w:szCs w:val="32"/>
          <w:highlight w:val="none"/>
          <w:lang w:val="en-US" w:eastAsia="zh-CN"/>
        </w:rPr>
        <w:t>73.9</w:t>
      </w:r>
      <w:r>
        <w:rPr>
          <w:rFonts w:hint="eastAsia" w:ascii="仿宋_GB2312" w:hAnsi="黑体" w:eastAsia="仿宋_GB2312"/>
          <w:sz w:val="32"/>
          <w:szCs w:val="32"/>
          <w:highlight w:val="none"/>
        </w:rPr>
        <w:t>】分，绩效评价等级为“【</w:t>
      </w:r>
      <w:r>
        <w:rPr>
          <w:rFonts w:hint="eastAsia" w:ascii="仿宋_GB2312" w:hAnsi="黑体" w:eastAsia="仿宋_GB2312"/>
          <w:sz w:val="32"/>
          <w:szCs w:val="32"/>
          <w:highlight w:val="none"/>
          <w:lang w:val="en-US" w:eastAsia="zh-CN"/>
        </w:rPr>
        <w:t>中</w:t>
      </w:r>
      <w:r>
        <w:rPr>
          <w:rFonts w:hint="eastAsia" w:ascii="仿宋_GB2312" w:hAnsi="黑体" w:eastAsia="仿宋_GB2312"/>
          <w:sz w:val="32"/>
          <w:szCs w:val="32"/>
          <w:highlight w:val="none"/>
        </w:rPr>
        <w:t>】”</w:t>
      </w:r>
      <w:r>
        <w:rPr>
          <w:rFonts w:hint="eastAsia" w:ascii="仿宋_GB2312" w:hAnsi="黑体" w:eastAsia="仿宋_GB2312"/>
          <w:sz w:val="32"/>
          <w:szCs w:val="32"/>
          <w:highlight w:val="none"/>
          <w:lang w:eastAsia="zh-CN"/>
        </w:rPr>
        <w:t>。</w:t>
      </w:r>
    </w:p>
    <w:p>
      <w:pPr>
        <w:ind w:firstLine="640" w:firstLineChars="200"/>
        <w:jc w:val="left"/>
        <w:outlineLvl w:val="0"/>
        <w:rPr>
          <w:rFonts w:ascii="仿宋_GB2312" w:hAnsi="黑体" w:eastAsia="仿宋_GB2312"/>
          <w:sz w:val="32"/>
          <w:szCs w:val="32"/>
        </w:rPr>
      </w:pPr>
      <w:bookmarkStart w:id="20" w:name="_Toc2207"/>
      <w:r>
        <w:rPr>
          <w:rFonts w:hint="eastAsia" w:ascii="仿宋_GB2312" w:hAnsi="黑体" w:eastAsia="仿宋_GB2312"/>
          <w:sz w:val="32"/>
          <w:szCs w:val="32"/>
        </w:rPr>
        <w:t>四、绩效评价指标分析</w:t>
      </w:r>
      <w:bookmarkEnd w:id="20"/>
    </w:p>
    <w:p>
      <w:pPr>
        <w:ind w:firstLine="640" w:firstLineChars="200"/>
        <w:jc w:val="left"/>
        <w:rPr>
          <w:rFonts w:ascii="仿宋_GB2312" w:hAnsi="黑体" w:eastAsia="仿宋_GB2312"/>
          <w:sz w:val="32"/>
          <w:szCs w:val="32"/>
        </w:rPr>
      </w:pPr>
      <w:r>
        <w:rPr>
          <w:rFonts w:hint="eastAsia" w:ascii="仿宋_GB2312" w:hAnsi="黑体" w:eastAsia="仿宋_GB2312"/>
          <w:sz w:val="32"/>
          <w:szCs w:val="32"/>
        </w:rPr>
        <w:t>（一）项目决策情况</w:t>
      </w:r>
      <w:r>
        <w:rPr>
          <w:rFonts w:hint="eastAsia" w:ascii="仿宋_GB2312" w:hAnsi="黑体" w:eastAsia="仿宋_GB2312"/>
          <w:sz w:val="32"/>
          <w:szCs w:val="32"/>
          <w:highlight w:val="none"/>
          <w:lang w:eastAsia="zh-CN"/>
        </w:rPr>
        <w:t>：</w:t>
      </w:r>
      <w:r>
        <w:rPr>
          <w:rFonts w:hint="eastAsia" w:ascii="仿宋_GB2312" w:hAnsi="黑体" w:eastAsia="仿宋_GB2312"/>
          <w:sz w:val="32"/>
          <w:szCs w:val="32"/>
          <w:highlight w:val="none"/>
          <w:lang w:val="en-US" w:eastAsia="zh-CN"/>
        </w:rPr>
        <w:t>项目</w:t>
      </w:r>
      <w:r>
        <w:rPr>
          <w:rFonts w:hint="eastAsia" w:ascii="仿宋_GB2312" w:hAnsi="黑体" w:eastAsia="仿宋_GB2312"/>
          <w:sz w:val="32"/>
          <w:szCs w:val="32"/>
          <w:highlight w:val="none"/>
        </w:rPr>
        <w:t>立项依据充分性</w:t>
      </w:r>
      <w:r>
        <w:rPr>
          <w:rFonts w:hint="eastAsia" w:ascii="仿宋_GB2312" w:hAnsi="黑体" w:eastAsia="仿宋_GB2312"/>
          <w:sz w:val="32"/>
          <w:szCs w:val="32"/>
          <w:highlight w:val="none"/>
          <w:lang w:eastAsia="zh-CN"/>
        </w:rPr>
        <w:t>，</w:t>
      </w:r>
      <w:r>
        <w:rPr>
          <w:rFonts w:hint="eastAsia" w:ascii="仿宋_GB2312" w:hAnsi="黑体" w:eastAsia="仿宋_GB2312"/>
          <w:sz w:val="32"/>
          <w:szCs w:val="32"/>
          <w:highlight w:val="none"/>
        </w:rPr>
        <w:t>立项程序</w:t>
      </w:r>
      <w:r>
        <w:rPr>
          <w:rFonts w:hint="eastAsia" w:ascii="仿宋_GB2312" w:hAnsi="黑体" w:eastAsia="仿宋_GB2312"/>
          <w:sz w:val="32"/>
          <w:szCs w:val="32"/>
        </w:rPr>
        <w:t>规范</w:t>
      </w:r>
      <w:r>
        <w:rPr>
          <w:rFonts w:hint="eastAsia" w:ascii="仿宋_GB2312" w:hAnsi="黑体" w:eastAsia="仿宋_GB2312"/>
          <w:sz w:val="32"/>
          <w:szCs w:val="32"/>
          <w:lang w:eastAsia="zh-CN"/>
        </w:rPr>
        <w:t>，</w:t>
      </w:r>
      <w:r>
        <w:rPr>
          <w:rFonts w:hint="eastAsia" w:ascii="仿宋_GB2312" w:hAnsi="黑体" w:eastAsia="仿宋_GB2312"/>
          <w:sz w:val="32"/>
          <w:szCs w:val="32"/>
        </w:rPr>
        <w:t>绩效目标合理</w:t>
      </w:r>
      <w:r>
        <w:rPr>
          <w:rFonts w:hint="eastAsia" w:ascii="仿宋_GB2312" w:hAnsi="黑体" w:eastAsia="仿宋_GB2312"/>
          <w:sz w:val="32"/>
          <w:szCs w:val="32"/>
          <w:lang w:eastAsia="zh-CN"/>
        </w:rPr>
        <w:t>，</w:t>
      </w:r>
      <w:r>
        <w:rPr>
          <w:rFonts w:hint="eastAsia" w:ascii="仿宋_GB2312" w:hAnsi="黑体" w:eastAsia="仿宋_GB2312"/>
          <w:sz w:val="32"/>
          <w:szCs w:val="32"/>
        </w:rPr>
        <w:t>绩效指标明确。</w:t>
      </w:r>
    </w:p>
    <w:p>
      <w:pPr>
        <w:ind w:firstLine="640" w:firstLineChars="200"/>
        <w:jc w:val="left"/>
        <w:outlineLvl w:val="1"/>
        <w:rPr>
          <w:rFonts w:hint="default" w:ascii="仿宋_GB2312" w:hAnsi="黑体" w:eastAsia="仿宋_GB2312"/>
          <w:sz w:val="32"/>
          <w:szCs w:val="32"/>
          <w:highlight w:val="none"/>
          <w:lang w:val="en-US" w:eastAsia="zh-CN"/>
        </w:rPr>
      </w:pPr>
      <w:bookmarkStart w:id="21" w:name="_Toc18668"/>
      <w:r>
        <w:rPr>
          <w:rFonts w:hint="eastAsia" w:ascii="仿宋_GB2312" w:hAnsi="黑体" w:eastAsia="仿宋_GB2312"/>
          <w:sz w:val="32"/>
          <w:szCs w:val="32"/>
        </w:rPr>
        <w:t>（二）项目过程情况</w:t>
      </w:r>
      <w:r>
        <w:rPr>
          <w:rFonts w:hint="eastAsia" w:ascii="仿宋_GB2312" w:hAnsi="黑体" w:eastAsia="仿宋_GB2312"/>
          <w:sz w:val="32"/>
          <w:szCs w:val="32"/>
          <w:highlight w:val="none"/>
          <w:lang w:eastAsia="zh-CN"/>
        </w:rPr>
        <w:t>：</w:t>
      </w:r>
      <w:r>
        <w:rPr>
          <w:rFonts w:hint="eastAsia" w:ascii="仿宋_GB2312" w:hAnsi="黑体" w:eastAsia="仿宋_GB2312"/>
          <w:sz w:val="32"/>
          <w:szCs w:val="32"/>
          <w:highlight w:val="none"/>
          <w:lang w:val="en-US" w:eastAsia="zh-CN"/>
        </w:rPr>
        <w:t>项目前期项目进展和实施良好，部分工程进度缓慢。</w:t>
      </w:r>
      <w:bookmarkEnd w:id="21"/>
    </w:p>
    <w:p>
      <w:pPr>
        <w:ind w:firstLine="640" w:firstLineChars="200"/>
        <w:jc w:val="both"/>
        <w:rPr>
          <w:rFonts w:ascii="仿宋_GB2312" w:hAnsi="黑体" w:eastAsia="仿宋_GB2312"/>
          <w:sz w:val="32"/>
          <w:szCs w:val="32"/>
        </w:rPr>
      </w:pPr>
      <w:r>
        <w:rPr>
          <w:rFonts w:hint="eastAsia" w:ascii="仿宋_GB2312" w:hAnsi="黑体" w:eastAsia="仿宋_GB2312"/>
          <w:sz w:val="32"/>
          <w:szCs w:val="32"/>
        </w:rPr>
        <w:t>（三）项目产出情况</w:t>
      </w:r>
      <w:r>
        <w:rPr>
          <w:rFonts w:hint="eastAsia" w:ascii="仿宋_GB2312" w:hAnsi="黑体" w:eastAsia="仿宋_GB2312"/>
          <w:sz w:val="32"/>
          <w:szCs w:val="32"/>
          <w:highlight w:val="none"/>
          <w:lang w:eastAsia="zh-CN"/>
        </w:rPr>
        <w:t>：</w:t>
      </w:r>
      <w:r>
        <w:rPr>
          <w:rFonts w:hint="eastAsia" w:ascii="仿宋_GB2312" w:hAnsi="黑体" w:eastAsia="仿宋_GB2312"/>
          <w:sz w:val="32"/>
          <w:szCs w:val="32"/>
          <w:highlight w:val="none"/>
          <w:lang w:val="en-US" w:eastAsia="zh-CN"/>
        </w:rPr>
        <w:t>项目实际产出质量与预期目标一</w:t>
      </w:r>
      <w:r>
        <w:rPr>
          <w:rFonts w:hint="eastAsia" w:ascii="仿宋_GB2312" w:hAnsi="黑体" w:eastAsia="仿宋_GB2312"/>
          <w:sz w:val="32"/>
          <w:szCs w:val="32"/>
          <w:lang w:val="en-US" w:eastAsia="zh-CN"/>
        </w:rPr>
        <w:t>致、项目完工工程符合国家相关相行质量检测标准、项目完工工程符合设计使用功能、项目完工工程具备运营资质情况。</w:t>
      </w:r>
    </w:p>
    <w:p>
      <w:pPr>
        <w:ind w:firstLine="640" w:firstLineChars="200"/>
        <w:jc w:val="left"/>
        <w:outlineLvl w:val="1"/>
        <w:rPr>
          <w:rFonts w:hint="eastAsia" w:ascii="仿宋_GB2312" w:hAnsi="黑体" w:eastAsia="仿宋_GB2312"/>
          <w:sz w:val="32"/>
          <w:szCs w:val="32"/>
          <w:highlight w:val="yellow"/>
          <w:lang w:eastAsia="zh-CN"/>
        </w:rPr>
      </w:pPr>
      <w:bookmarkStart w:id="22" w:name="_Toc2580"/>
      <w:r>
        <w:rPr>
          <w:rFonts w:hint="eastAsia" w:ascii="仿宋_GB2312" w:hAnsi="黑体" w:eastAsia="仿宋_GB2312"/>
          <w:sz w:val="32"/>
          <w:szCs w:val="32"/>
        </w:rPr>
        <w:t>（四）项目效益情况</w:t>
      </w:r>
      <w:r>
        <w:rPr>
          <w:rFonts w:hint="eastAsia" w:ascii="仿宋_GB2312" w:hAnsi="黑体" w:eastAsia="仿宋_GB2312"/>
          <w:sz w:val="32"/>
          <w:szCs w:val="32"/>
          <w:highlight w:val="none"/>
          <w:lang w:eastAsia="zh-CN"/>
        </w:rPr>
        <w:t>：</w:t>
      </w:r>
      <w:r>
        <w:rPr>
          <w:rFonts w:hint="eastAsia" w:ascii="仿宋_GB2312" w:hAnsi="黑体" w:eastAsia="仿宋_GB2312"/>
          <w:sz w:val="32"/>
          <w:szCs w:val="32"/>
          <w:highlight w:val="none"/>
          <w:lang w:val="en-US" w:eastAsia="zh-CN"/>
        </w:rPr>
        <w:t>项目实施过程中，项目承担单位通过严格落实项目计划，并持续加大创新投入、平台建设和创新团队培育，保持较好的可持续性，取得了良好的经济和社会效益具有广阔的应用前景。项目实现成果产业化，较好实现了科技成果最终为社会服务之目的。</w:t>
      </w:r>
      <w:bookmarkEnd w:id="22"/>
    </w:p>
    <w:p>
      <w:pPr>
        <w:ind w:firstLine="640" w:firstLineChars="200"/>
        <w:jc w:val="left"/>
        <w:outlineLvl w:val="0"/>
        <w:rPr>
          <w:rFonts w:ascii="仿宋_GB2312" w:hAnsi="黑体" w:eastAsia="仿宋_GB2312"/>
          <w:sz w:val="32"/>
          <w:szCs w:val="32"/>
        </w:rPr>
      </w:pPr>
      <w:bookmarkStart w:id="23" w:name="_Toc12771"/>
      <w:r>
        <w:rPr>
          <w:rFonts w:hint="eastAsia" w:ascii="仿宋_GB2312" w:hAnsi="黑体" w:eastAsia="仿宋_GB2312"/>
          <w:sz w:val="32"/>
          <w:szCs w:val="32"/>
        </w:rPr>
        <w:t>五、主要经验及做法、存在的问题及原因分析</w:t>
      </w:r>
      <w:bookmarkEnd w:id="23"/>
    </w:p>
    <w:p>
      <w:pPr>
        <w:ind w:firstLine="640" w:firstLineChars="200"/>
        <w:jc w:val="both"/>
        <w:rPr>
          <w:rFonts w:hint="default" w:ascii="仿宋_GB2312" w:hAnsi="黑体" w:eastAsia="仿宋_GB2312"/>
          <w:sz w:val="32"/>
          <w:szCs w:val="32"/>
          <w:lang w:val="en-US" w:eastAsia="zh-CN"/>
        </w:rPr>
      </w:pPr>
      <w:r>
        <w:rPr>
          <w:rFonts w:hint="eastAsia" w:ascii="仿宋_GB2312" w:hAnsi="黑体" w:eastAsia="仿宋_GB2312"/>
          <w:sz w:val="32"/>
          <w:szCs w:val="32"/>
        </w:rPr>
        <w:t>按照资金管理制度及财务管理制度实施，加强资金管理和监督，确保专款专用；实施计划完善，流程顺畅，确保各项指标顺利完成；在资金的使用过程中，重视与涉及单位多方沟通，明确总目标，根据实际开展情况不断改善工作方法，提高工作效率；重视档案建立、完善、管理工作。</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outlineLvl w:val="0"/>
        <w:rPr>
          <w:rFonts w:hint="eastAsia" w:ascii="仿宋_GB2312" w:hAnsi="黑体" w:eastAsia="仿宋_GB2312"/>
          <w:sz w:val="32"/>
          <w:szCs w:val="32"/>
        </w:rPr>
      </w:pPr>
      <w:bookmarkStart w:id="24" w:name="_Toc25680"/>
      <w:r>
        <w:rPr>
          <w:rFonts w:hint="eastAsia" w:ascii="仿宋_GB2312" w:hAnsi="黑体" w:eastAsia="仿宋_GB2312"/>
          <w:sz w:val="32"/>
          <w:szCs w:val="32"/>
          <w:lang w:val="en-US" w:eastAsia="zh-CN"/>
        </w:rPr>
        <w:t>六、</w:t>
      </w:r>
      <w:r>
        <w:rPr>
          <w:rFonts w:hint="eastAsia" w:ascii="仿宋_GB2312" w:hAnsi="黑体" w:eastAsia="仿宋_GB2312"/>
          <w:sz w:val="32"/>
          <w:szCs w:val="32"/>
        </w:rPr>
        <w:t>有关建议</w:t>
      </w:r>
      <w:bookmarkEnd w:id="24"/>
    </w:p>
    <w:p>
      <w:pPr>
        <w:ind w:firstLine="640" w:firstLineChars="200"/>
        <w:jc w:val="both"/>
        <w:rPr>
          <w:rFonts w:hint="eastAsia" w:ascii="仿宋_GB2312" w:hAnsi="黑体" w:eastAsia="仿宋_GB2312"/>
          <w:sz w:val="32"/>
          <w:szCs w:val="32"/>
        </w:rPr>
      </w:pPr>
      <w:r>
        <w:rPr>
          <w:rFonts w:hint="eastAsia" w:ascii="仿宋_GB2312" w:hAnsi="黑体" w:eastAsia="仿宋_GB2312"/>
          <w:sz w:val="32"/>
          <w:szCs w:val="32"/>
          <w:lang w:eastAsia="zh-CN"/>
        </w:rPr>
        <w:t>建议加强与环保部门合作，提高对环境的保护力度;建议加强财务管理和预算编制，提高项目管理质量。</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outlineLvl w:val="0"/>
        <w:rPr>
          <w:rFonts w:hint="eastAsia" w:ascii="仿宋_GB2312" w:hAnsi="黑体" w:eastAsia="仿宋_GB2312"/>
          <w:sz w:val="32"/>
          <w:szCs w:val="32"/>
        </w:rPr>
      </w:pPr>
      <w:bookmarkStart w:id="25" w:name="_Toc19563"/>
      <w:r>
        <w:rPr>
          <w:rFonts w:hint="eastAsia" w:ascii="仿宋_GB2312" w:hAnsi="黑体" w:eastAsia="仿宋_GB2312"/>
          <w:sz w:val="32"/>
          <w:szCs w:val="32"/>
        </w:rPr>
        <w:t>七、其他需要说明的问题</w:t>
      </w:r>
      <w:bookmarkEnd w:id="25"/>
    </w:p>
    <w:p>
      <w:pPr>
        <w:ind w:firstLine="640" w:firstLineChars="200"/>
        <w:jc w:val="left"/>
        <w:rPr>
          <w:rFonts w:hint="eastAsia" w:ascii="仿宋_GB2312" w:eastAsia="仿宋_GB2312"/>
          <w:sz w:val="32"/>
          <w:szCs w:val="32"/>
          <w:lang w:val="en-US" w:eastAsia="zh-CN"/>
        </w:rPr>
      </w:pPr>
      <w:r>
        <w:rPr>
          <w:rFonts w:hint="eastAsia" w:ascii="仿宋_GB2312" w:eastAsia="仿宋_GB2312"/>
          <w:sz w:val="32"/>
          <w:szCs w:val="32"/>
          <w:lang w:val="en-US" w:eastAsia="zh-CN"/>
        </w:rPr>
        <w:t>无。</w:t>
      </w:r>
    </w:p>
    <w:p>
      <w:pPr>
        <w:widowControl/>
        <w:jc w:val="left"/>
        <w:rPr>
          <w:rFonts w:ascii="仿宋_GB2312" w:eastAsia="仿宋_GB2312"/>
          <w:sz w:val="32"/>
          <w:szCs w:val="32"/>
        </w:rPr>
      </w:pPr>
      <w:r>
        <w:rPr>
          <w:rFonts w:ascii="仿宋_GB2312" w:eastAsia="仿宋_GB2312"/>
          <w:sz w:val="32"/>
          <w:szCs w:val="32"/>
        </w:rPr>
        <w:br w:type="page"/>
      </w:r>
    </w:p>
    <w:p>
      <w:pPr>
        <w:jc w:val="left"/>
        <w:rPr>
          <w:rFonts w:ascii="仿宋_GB2312" w:eastAsia="仿宋_GB2312"/>
          <w:sz w:val="32"/>
          <w:szCs w:val="32"/>
        </w:rPr>
        <w:sectPr>
          <w:footerReference r:id="rId3" w:type="default"/>
          <w:pgSz w:w="11906" w:h="16838"/>
          <w:pgMar w:top="1440" w:right="1800" w:bottom="1440" w:left="1800" w:header="851" w:footer="992" w:gutter="0"/>
          <w:pgNumType w:fmt="decimal" w:start="1"/>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jc w:val="left"/>
        <w:textAlignment w:val="auto"/>
        <w:outlineLvl w:val="0"/>
        <w:rPr>
          <w:rFonts w:ascii="仿宋_GB2312" w:eastAsia="仿宋_GB2312"/>
          <w:sz w:val="32"/>
          <w:szCs w:val="32"/>
        </w:rPr>
      </w:pPr>
      <w:bookmarkStart w:id="26" w:name="_Toc24359"/>
      <w:r>
        <w:rPr>
          <w:rFonts w:hint="eastAsia" w:ascii="仿宋_GB2312" w:eastAsia="仿宋_GB2312"/>
          <w:sz w:val="32"/>
          <w:szCs w:val="32"/>
        </w:rPr>
        <w:t>附件一：绩效指标评价表</w:t>
      </w:r>
      <w:bookmarkEnd w:id="26"/>
    </w:p>
    <w:p>
      <w:pPr>
        <w:jc w:val="center"/>
        <w:outlineLvl w:val="0"/>
        <w:rPr>
          <w:rFonts w:ascii="仿宋_GB2312" w:eastAsia="仿宋_GB2312"/>
          <w:sz w:val="32"/>
          <w:szCs w:val="32"/>
        </w:rPr>
      </w:pPr>
      <w:bookmarkStart w:id="27" w:name="_Toc10459"/>
      <w:bookmarkStart w:id="28" w:name="_Toc10807"/>
      <w:bookmarkStart w:id="29" w:name="_Toc3757"/>
      <w:r>
        <w:rPr>
          <w:rFonts w:hint="eastAsia" w:ascii="仿宋_GB2312" w:eastAsia="仿宋_GB2312"/>
          <w:sz w:val="32"/>
          <w:szCs w:val="32"/>
        </w:rPr>
        <w:t>建设期地方政府专项债券项目绩效指标评价表</w:t>
      </w:r>
      <w:bookmarkEnd w:id="27"/>
      <w:bookmarkEnd w:id="28"/>
      <w:bookmarkEnd w:id="29"/>
    </w:p>
    <w:p>
      <w:pPr>
        <w:jc w:val="center"/>
        <w:rPr>
          <w:rFonts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val="en-US" w:eastAsia="zh-CN"/>
        </w:rPr>
        <w:t>2022</w:t>
      </w:r>
      <w:r>
        <w:rPr>
          <w:rFonts w:hint="eastAsia" w:ascii="仿宋_GB2312" w:eastAsia="仿宋_GB2312"/>
          <w:sz w:val="32"/>
          <w:szCs w:val="32"/>
        </w:rPr>
        <w:t>年度）</w:t>
      </w:r>
    </w:p>
    <w:p>
      <w:pPr>
        <w:jc w:val="left"/>
        <w:rPr>
          <w:rFonts w:ascii="仿宋_GB2312" w:eastAsia="仿宋_GB2312"/>
          <w:szCs w:val="21"/>
        </w:rPr>
      </w:pPr>
      <w:r>
        <w:rPr>
          <w:rFonts w:hint="eastAsia" w:ascii="仿宋_GB2312" w:eastAsia="仿宋_GB2312"/>
          <w:szCs w:val="21"/>
        </w:rPr>
        <w:t>项目主管部门、财政部门：</w:t>
      </w:r>
    </w:p>
    <w:tbl>
      <w:tblPr>
        <w:tblStyle w:val="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58"/>
        <w:gridCol w:w="3082"/>
        <w:gridCol w:w="7390"/>
        <w:gridCol w:w="1507"/>
        <w:gridCol w:w="1965"/>
        <w:gridCol w:w="10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9" w:hRule="atLeast"/>
          <w:tblHeader/>
        </w:trPr>
        <w:tc>
          <w:tcPr>
            <w:tcW w:w="210"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color w:val="000000"/>
                <w:szCs w:val="21"/>
                <w:lang w:val="en-US"/>
              </w:rPr>
            </w:pPr>
            <w:r>
              <w:rPr>
                <w:rStyle w:val="19"/>
                <w:rFonts w:hAnsi="宋体"/>
                <w:kern w:val="2"/>
                <w:lang w:val="en-US" w:eastAsia="zh-CN" w:bidi="ar"/>
              </w:rPr>
              <w:t>一级指标</w:t>
            </w:r>
          </w:p>
        </w:tc>
        <w:tc>
          <w:tcPr>
            <w:tcW w:w="986"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color w:val="000000"/>
                <w:szCs w:val="21"/>
                <w:lang w:val="en-US"/>
              </w:rPr>
            </w:pPr>
            <w:r>
              <w:rPr>
                <w:rStyle w:val="19"/>
                <w:rFonts w:hAnsi="宋体"/>
                <w:kern w:val="2"/>
                <w:lang w:val="en-US" w:eastAsia="zh-CN" w:bidi="ar"/>
              </w:rPr>
              <w:t>二级指标</w:t>
            </w:r>
          </w:p>
        </w:tc>
        <w:tc>
          <w:tcPr>
            <w:tcW w:w="2366"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color w:val="000000"/>
                <w:szCs w:val="21"/>
                <w:lang w:val="en-US"/>
              </w:rPr>
            </w:pPr>
            <w:r>
              <w:rPr>
                <w:rStyle w:val="19"/>
                <w:rFonts w:hAnsi="宋体"/>
                <w:kern w:val="2"/>
                <w:lang w:val="en-US" w:eastAsia="zh-CN" w:bidi="ar"/>
              </w:rPr>
              <w:t>三级指标</w:t>
            </w:r>
          </w:p>
        </w:tc>
        <w:tc>
          <w:tcPr>
            <w:tcW w:w="482"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color w:val="000000"/>
                <w:szCs w:val="21"/>
                <w:lang w:val="en-US"/>
              </w:rPr>
            </w:pPr>
            <w:r>
              <w:rPr>
                <w:rStyle w:val="19"/>
                <w:rFonts w:hAnsi="宋体"/>
                <w:kern w:val="2"/>
                <w:lang w:val="en-US" w:eastAsia="zh-CN" w:bidi="ar"/>
              </w:rPr>
              <w:t>指标值</w:t>
            </w:r>
          </w:p>
        </w:tc>
        <w:tc>
          <w:tcPr>
            <w:tcW w:w="629"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color w:val="000000"/>
                <w:szCs w:val="21"/>
                <w:lang w:val="en-US"/>
              </w:rPr>
            </w:pPr>
            <w:r>
              <w:rPr>
                <w:rStyle w:val="19"/>
                <w:rFonts w:hAnsi="宋体"/>
                <w:kern w:val="2"/>
                <w:lang w:val="en-US" w:eastAsia="zh-CN" w:bidi="ar"/>
              </w:rPr>
              <w:t>证实材料</w:t>
            </w:r>
          </w:p>
        </w:tc>
        <w:tc>
          <w:tcPr>
            <w:tcW w:w="324"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color w:val="000000"/>
                <w:szCs w:val="21"/>
                <w:lang w:val="en-US"/>
              </w:rPr>
            </w:pPr>
            <w:r>
              <w:rPr>
                <w:rStyle w:val="19"/>
                <w:rFonts w:hAnsi="宋体"/>
                <w:kern w:val="2"/>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9" w:hRule="atLeast"/>
        </w:trPr>
        <w:tc>
          <w:tcPr>
            <w:tcW w:w="210"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left"/>
              <w:textAlignment w:val="top"/>
              <w:rPr>
                <w:rFonts w:hint="eastAsia" w:ascii="仿宋_GB2312" w:hAnsi="宋体" w:eastAsia="仿宋_GB2312" w:cs="仿宋_GB2312"/>
                <w:color w:val="000000"/>
                <w:szCs w:val="21"/>
                <w:lang w:val="en-US"/>
              </w:rPr>
            </w:pPr>
            <w:r>
              <w:rPr>
                <w:rStyle w:val="19"/>
                <w:rFonts w:hAnsi="宋体"/>
                <w:kern w:val="2"/>
                <w:lang w:val="en-US" w:eastAsia="zh-CN" w:bidi="ar"/>
              </w:rPr>
              <w:t>总计</w:t>
            </w:r>
          </w:p>
        </w:tc>
        <w:tc>
          <w:tcPr>
            <w:tcW w:w="986"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val="0"/>
              <w:suppressLineNumbers w:val="0"/>
              <w:spacing w:before="0" w:beforeAutospacing="0" w:after="0" w:afterAutospacing="0"/>
              <w:ind w:left="0" w:right="0"/>
              <w:jc w:val="left"/>
              <w:rPr>
                <w:rFonts w:hint="eastAsia" w:ascii="仿宋_GB2312" w:hAnsi="宋体" w:eastAsia="仿宋_GB2312" w:cs="仿宋_GB2312"/>
                <w:color w:val="000000"/>
                <w:szCs w:val="21"/>
                <w:lang w:val="en-US"/>
              </w:rPr>
            </w:pPr>
          </w:p>
        </w:tc>
        <w:tc>
          <w:tcPr>
            <w:tcW w:w="2366"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val="0"/>
              <w:suppressLineNumbers w:val="0"/>
              <w:spacing w:before="0" w:beforeAutospacing="0" w:after="0" w:afterAutospacing="0"/>
              <w:ind w:left="0" w:right="0"/>
              <w:jc w:val="left"/>
              <w:rPr>
                <w:rFonts w:hint="eastAsia" w:ascii="仿宋_GB2312" w:hAnsi="宋体" w:eastAsia="仿宋_GB2312" w:cs="仿宋_GB2312"/>
                <w:color w:val="000000"/>
                <w:szCs w:val="21"/>
                <w:lang w:val="en-US"/>
              </w:rPr>
            </w:pPr>
          </w:p>
        </w:tc>
        <w:tc>
          <w:tcPr>
            <w:tcW w:w="482"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仿宋_GB2312" w:hAnsi="宋体" w:eastAsia="仿宋_GB2312" w:cs="仿宋_GB2312"/>
                <w:color w:val="000000"/>
                <w:szCs w:val="21"/>
                <w:lang w:val="en-US"/>
              </w:rPr>
            </w:pPr>
            <w:r>
              <w:rPr>
                <w:rStyle w:val="19"/>
                <w:rFonts w:hAnsi="宋体"/>
                <w:kern w:val="2"/>
                <w:lang w:val="en-US" w:eastAsia="zh-CN" w:bidi="ar"/>
              </w:rPr>
              <w:t>100分</w:t>
            </w:r>
          </w:p>
        </w:tc>
        <w:tc>
          <w:tcPr>
            <w:tcW w:w="629"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val="0"/>
              <w:suppressLineNumbers w:val="0"/>
              <w:spacing w:before="0" w:beforeAutospacing="0" w:after="0" w:afterAutospacing="0"/>
              <w:ind w:left="0" w:right="0"/>
              <w:jc w:val="center"/>
              <w:rPr>
                <w:rFonts w:hint="eastAsia" w:ascii="仿宋_GB2312" w:hAnsi="宋体" w:eastAsia="仿宋_GB2312" w:cs="仿宋_GB2312"/>
                <w:color w:val="000000"/>
                <w:szCs w:val="21"/>
                <w:highlight w:val="none"/>
                <w:lang w:val="en-US"/>
              </w:rPr>
            </w:pPr>
          </w:p>
        </w:tc>
        <w:tc>
          <w:tcPr>
            <w:tcW w:w="324"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仿宋_GB2312" w:hAnsi="宋体" w:eastAsia="仿宋_GB2312" w:cs="仿宋_GB2312"/>
                <w:color w:val="000000"/>
                <w:szCs w:val="21"/>
                <w:highlight w:val="none"/>
                <w:lang w:val="en-US"/>
              </w:rPr>
            </w:pPr>
            <w:r>
              <w:rPr>
                <w:rStyle w:val="19"/>
                <w:rFonts w:hAnsi="宋体"/>
                <w:kern w:val="2"/>
                <w:highlight w:val="none"/>
                <w:lang w:val="en-US" w:eastAsia="zh-CN" w:bidi="ar"/>
              </w:rPr>
              <w:t>7</w:t>
            </w:r>
            <w:r>
              <w:rPr>
                <w:rStyle w:val="19"/>
                <w:rFonts w:hint="eastAsia" w:hAnsi="宋体"/>
                <w:kern w:val="2"/>
                <w:highlight w:val="none"/>
                <w:lang w:val="en-US" w:eastAsia="zh-CN" w:bidi="ar"/>
              </w:rPr>
              <w:t>3.9</w:t>
            </w:r>
            <w:r>
              <w:rPr>
                <w:rStyle w:val="19"/>
                <w:rFonts w:hAnsi="宋体"/>
                <w:kern w:val="2"/>
                <w:highlight w:val="none"/>
                <w:lang w:val="en-US" w:eastAsia="zh-CN" w:bidi="ar"/>
              </w:rPr>
              <w:t>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9" w:hRule="atLeast"/>
        </w:trPr>
        <w:tc>
          <w:tcPr>
            <w:tcW w:w="210"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left"/>
              <w:textAlignment w:val="top"/>
              <w:rPr>
                <w:rFonts w:hint="eastAsia" w:ascii="仿宋_GB2312" w:hAnsi="宋体" w:eastAsia="仿宋_GB2312" w:cs="仿宋_GB2312"/>
                <w:color w:val="000000"/>
                <w:szCs w:val="21"/>
                <w:lang w:val="en-US"/>
              </w:rPr>
            </w:pPr>
            <w:r>
              <w:rPr>
                <w:rStyle w:val="19"/>
                <w:rFonts w:hAnsi="宋体"/>
                <w:kern w:val="2"/>
                <w:lang w:val="en-US" w:eastAsia="zh-CN" w:bidi="ar"/>
              </w:rPr>
              <w:t>小计</w:t>
            </w:r>
          </w:p>
        </w:tc>
        <w:tc>
          <w:tcPr>
            <w:tcW w:w="986"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val="0"/>
              <w:suppressLineNumbers w:val="0"/>
              <w:spacing w:before="0" w:beforeAutospacing="0" w:after="0" w:afterAutospacing="0"/>
              <w:ind w:left="0" w:right="0"/>
              <w:jc w:val="left"/>
              <w:rPr>
                <w:rFonts w:hint="eastAsia" w:ascii="仿宋_GB2312" w:hAnsi="宋体" w:eastAsia="仿宋_GB2312" w:cs="仿宋_GB2312"/>
                <w:color w:val="000000"/>
                <w:szCs w:val="21"/>
                <w:lang w:val="en-US"/>
              </w:rPr>
            </w:pPr>
          </w:p>
        </w:tc>
        <w:tc>
          <w:tcPr>
            <w:tcW w:w="2366"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val="0"/>
              <w:suppressLineNumbers w:val="0"/>
              <w:spacing w:before="0" w:beforeAutospacing="0" w:after="0" w:afterAutospacing="0"/>
              <w:ind w:left="0" w:right="0"/>
              <w:jc w:val="left"/>
              <w:rPr>
                <w:rFonts w:hint="eastAsia" w:ascii="仿宋_GB2312" w:hAnsi="宋体" w:eastAsia="仿宋_GB2312" w:cs="仿宋_GB2312"/>
                <w:color w:val="000000"/>
                <w:szCs w:val="21"/>
                <w:lang w:val="en-US"/>
              </w:rPr>
            </w:pPr>
          </w:p>
        </w:tc>
        <w:tc>
          <w:tcPr>
            <w:tcW w:w="482"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仿宋_GB2312" w:hAnsi="宋体" w:eastAsia="仿宋_GB2312" w:cs="仿宋_GB2312"/>
                <w:color w:val="000000"/>
                <w:szCs w:val="21"/>
                <w:lang w:val="en-US"/>
              </w:rPr>
            </w:pPr>
            <w:r>
              <w:rPr>
                <w:rFonts w:hint="eastAsia" w:ascii="仿宋_GB2312" w:hAnsi="宋体" w:eastAsia="仿宋_GB2312" w:cs="仿宋_GB2312"/>
                <w:color w:val="000000"/>
                <w:kern w:val="0"/>
                <w:sz w:val="21"/>
                <w:szCs w:val="21"/>
                <w:lang w:val="en-US" w:eastAsia="zh-CN" w:bidi="ar"/>
              </w:rPr>
              <w:t>45分</w:t>
            </w:r>
          </w:p>
        </w:tc>
        <w:tc>
          <w:tcPr>
            <w:tcW w:w="629"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仿宋_GB2312" w:hAnsi="宋体" w:eastAsia="仿宋_GB2312" w:cs="仿宋_GB2312"/>
                <w:color w:val="000000"/>
                <w:szCs w:val="21"/>
                <w:lang w:val="en-US"/>
              </w:rPr>
            </w:pPr>
            <w:r>
              <w:rPr>
                <w:rStyle w:val="19"/>
                <w:rFonts w:hAnsi="宋体"/>
                <w:kern w:val="2"/>
                <w:lang w:val="en-US" w:eastAsia="zh-CN" w:bidi="ar"/>
              </w:rPr>
              <w:t>10份</w:t>
            </w:r>
          </w:p>
        </w:tc>
        <w:tc>
          <w:tcPr>
            <w:tcW w:w="324"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仿宋_GB2312" w:hAnsi="宋体" w:eastAsia="仿宋_GB2312" w:cs="仿宋_GB2312"/>
                <w:color w:val="000000"/>
                <w:szCs w:val="21"/>
                <w:lang w:val="en-US"/>
              </w:rPr>
            </w:pPr>
            <w:r>
              <w:rPr>
                <w:rFonts w:hint="eastAsia" w:ascii="仿宋_GB2312" w:hAnsi="宋体" w:eastAsia="仿宋_GB2312" w:cs="仿宋_GB2312"/>
                <w:color w:val="000000"/>
                <w:kern w:val="0"/>
                <w:sz w:val="21"/>
                <w:szCs w:val="21"/>
                <w:lang w:val="en-US" w:eastAsia="zh-CN" w:bidi="ar"/>
              </w:rPr>
              <w:t>43分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9" w:hRule="atLeast"/>
        </w:trPr>
        <w:tc>
          <w:tcPr>
            <w:tcW w:w="210"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left"/>
              <w:textAlignment w:val="top"/>
              <w:rPr>
                <w:rFonts w:hint="eastAsia" w:ascii="仿宋_GB2312" w:hAnsi="宋体" w:eastAsia="仿宋_GB2312" w:cs="仿宋_GB2312"/>
                <w:color w:val="000000"/>
                <w:szCs w:val="21"/>
                <w:lang w:val="en-US"/>
              </w:rPr>
            </w:pPr>
            <w:r>
              <w:rPr>
                <w:rStyle w:val="19"/>
                <w:rFonts w:hAnsi="宋体"/>
                <w:kern w:val="2"/>
                <w:lang w:val="en-US" w:eastAsia="zh-CN" w:bidi="ar"/>
              </w:rPr>
              <w:t>决策</w:t>
            </w:r>
          </w:p>
        </w:tc>
        <w:tc>
          <w:tcPr>
            <w:tcW w:w="986"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left"/>
              <w:textAlignment w:val="top"/>
              <w:rPr>
                <w:rFonts w:hint="eastAsia" w:ascii="仿宋_GB2312" w:hAnsi="宋体" w:eastAsia="仿宋_GB2312" w:cs="仿宋_GB2312"/>
                <w:color w:val="000000"/>
                <w:szCs w:val="21"/>
                <w:lang w:val="en-US"/>
              </w:rPr>
            </w:pPr>
            <w:r>
              <w:rPr>
                <w:rStyle w:val="19"/>
                <w:rFonts w:hAnsi="宋体"/>
                <w:kern w:val="2"/>
                <w:lang w:val="en-US" w:eastAsia="zh-CN" w:bidi="ar"/>
              </w:rPr>
              <w:t>新增地方政府专项债券项目申报的政策依据与程序规范性</w:t>
            </w:r>
          </w:p>
        </w:tc>
        <w:tc>
          <w:tcPr>
            <w:tcW w:w="2366"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left"/>
              <w:textAlignment w:val="top"/>
              <w:rPr>
                <w:rFonts w:hint="eastAsia" w:ascii="仿宋_GB2312" w:hAnsi="宋体" w:eastAsia="仿宋_GB2312" w:cs="仿宋_GB2312"/>
                <w:color w:val="000000"/>
                <w:szCs w:val="21"/>
                <w:lang w:val="en-US"/>
              </w:rPr>
            </w:pPr>
            <w:r>
              <w:rPr>
                <w:rStyle w:val="19"/>
                <w:rFonts w:hAnsi="宋体"/>
                <w:kern w:val="2"/>
                <w:lang w:val="en-US" w:eastAsia="zh-CN" w:bidi="ar"/>
              </w:rPr>
              <w:t>项目属于国家和省委省政府确定的重点行业、重点区域、重大项目。</w:t>
            </w:r>
          </w:p>
        </w:tc>
        <w:tc>
          <w:tcPr>
            <w:tcW w:w="482"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仿宋_GB2312" w:hAnsi="宋体" w:eastAsia="仿宋_GB2312" w:cs="仿宋_GB2312"/>
                <w:color w:val="000000"/>
                <w:szCs w:val="21"/>
                <w:lang w:val="en-US"/>
              </w:rPr>
            </w:pPr>
            <w:r>
              <w:rPr>
                <w:rStyle w:val="19"/>
                <w:rFonts w:hAnsi="宋体"/>
                <w:kern w:val="2"/>
                <w:lang w:val="en-US" w:eastAsia="zh-CN" w:bidi="ar"/>
              </w:rPr>
              <w:t>否</w:t>
            </w:r>
          </w:p>
        </w:tc>
        <w:tc>
          <w:tcPr>
            <w:tcW w:w="629"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仿宋_GB2312" w:hAnsi="宋体" w:eastAsia="仿宋_GB2312" w:cs="仿宋_GB2312"/>
                <w:color w:val="000000"/>
                <w:szCs w:val="21"/>
                <w:lang w:val="en-US"/>
              </w:rPr>
            </w:pPr>
            <w:r>
              <w:rPr>
                <w:rStyle w:val="19"/>
                <w:rFonts w:hAnsi="宋体"/>
                <w:kern w:val="2"/>
                <w:lang w:val="en-US" w:eastAsia="zh-CN" w:bidi="ar"/>
              </w:rPr>
              <w:t>靖宇十四五规划</w:t>
            </w:r>
          </w:p>
        </w:tc>
        <w:tc>
          <w:tcPr>
            <w:tcW w:w="324"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val="0"/>
              <w:suppressLineNumbers w:val="0"/>
              <w:spacing w:before="0" w:beforeAutospacing="0" w:after="0" w:afterAutospacing="0"/>
              <w:ind w:left="0" w:right="0"/>
              <w:jc w:val="center"/>
              <w:rPr>
                <w:rFonts w:hint="eastAsia" w:ascii="仿宋_GB2312" w:hAnsi="宋体" w:eastAsia="仿宋_GB2312" w:cs="仿宋_GB2312"/>
                <w:color w:val="000000"/>
                <w:szCs w:val="21"/>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 w:hRule="atLeast"/>
        </w:trPr>
        <w:tc>
          <w:tcPr>
            <w:tcW w:w="210"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val="0"/>
              <w:suppressLineNumbers w:val="0"/>
              <w:spacing w:before="0" w:beforeAutospacing="0" w:after="0" w:afterAutospacing="0"/>
              <w:ind w:left="0" w:right="0"/>
              <w:jc w:val="left"/>
              <w:rPr>
                <w:rFonts w:hint="eastAsia" w:ascii="仿宋_GB2312" w:hAnsi="宋体" w:eastAsia="仿宋_GB2312" w:cs="仿宋_GB2312"/>
                <w:color w:val="000000"/>
                <w:szCs w:val="21"/>
                <w:lang w:val="en-US"/>
              </w:rPr>
            </w:pPr>
          </w:p>
        </w:tc>
        <w:tc>
          <w:tcPr>
            <w:tcW w:w="986"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val="0"/>
              <w:suppressLineNumbers w:val="0"/>
              <w:spacing w:before="0" w:beforeAutospacing="0" w:after="0" w:afterAutospacing="0"/>
              <w:ind w:left="0" w:right="0"/>
              <w:jc w:val="left"/>
              <w:rPr>
                <w:rFonts w:hint="eastAsia" w:ascii="仿宋_GB2312" w:hAnsi="宋体" w:eastAsia="仿宋_GB2312" w:cs="仿宋_GB2312"/>
                <w:color w:val="000000"/>
                <w:szCs w:val="21"/>
                <w:lang w:val="en-US"/>
              </w:rPr>
            </w:pPr>
          </w:p>
        </w:tc>
        <w:tc>
          <w:tcPr>
            <w:tcW w:w="2366"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left"/>
              <w:textAlignment w:val="top"/>
              <w:rPr>
                <w:rFonts w:hint="eastAsia" w:ascii="仿宋_GB2312" w:hAnsi="宋体" w:eastAsia="仿宋_GB2312" w:cs="仿宋_GB2312"/>
                <w:color w:val="000000"/>
                <w:szCs w:val="21"/>
                <w:lang w:val="en-US"/>
              </w:rPr>
            </w:pPr>
            <w:r>
              <w:rPr>
                <w:rStyle w:val="19"/>
                <w:rFonts w:hAnsi="宋体"/>
                <w:kern w:val="2"/>
                <w:lang w:val="en-US" w:eastAsia="zh-CN" w:bidi="ar"/>
              </w:rPr>
              <w:t>项目立项审批符合国家法律法规。</w:t>
            </w:r>
          </w:p>
        </w:tc>
        <w:tc>
          <w:tcPr>
            <w:tcW w:w="482"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仿宋_GB2312" w:hAnsi="宋体" w:eastAsia="仿宋_GB2312" w:cs="仿宋_GB2312"/>
                <w:color w:val="000000"/>
                <w:szCs w:val="21"/>
                <w:lang w:val="en-US"/>
              </w:rPr>
            </w:pPr>
            <w:r>
              <w:rPr>
                <w:rStyle w:val="19"/>
                <w:rFonts w:hAnsi="宋体"/>
                <w:kern w:val="2"/>
                <w:lang w:val="en-US" w:eastAsia="zh-CN" w:bidi="ar"/>
              </w:rPr>
              <w:t>是</w:t>
            </w:r>
          </w:p>
        </w:tc>
        <w:tc>
          <w:tcPr>
            <w:tcW w:w="629"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仿宋_GB2312" w:hAnsi="宋体" w:eastAsia="仿宋_GB2312" w:cs="仿宋_GB2312"/>
                <w:color w:val="000000"/>
                <w:szCs w:val="21"/>
                <w:lang w:val="en-US"/>
              </w:rPr>
            </w:pPr>
            <w:r>
              <w:rPr>
                <w:rStyle w:val="19"/>
                <w:rFonts w:hAnsi="宋体"/>
                <w:kern w:val="2"/>
                <w:lang w:val="en-US" w:eastAsia="zh-CN" w:bidi="ar"/>
              </w:rPr>
              <w:t>可研批复</w:t>
            </w:r>
          </w:p>
        </w:tc>
        <w:tc>
          <w:tcPr>
            <w:tcW w:w="324"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仿宋_GB2312" w:hAnsi="宋体" w:eastAsia="仿宋_GB2312" w:cs="仿宋_GB2312"/>
                <w:color w:val="000000"/>
                <w:szCs w:val="21"/>
                <w:lang w:val="en-US"/>
              </w:rPr>
            </w:pPr>
            <w:r>
              <w:rPr>
                <w:rStyle w:val="19"/>
                <w:rFonts w:hAnsi="宋体"/>
                <w:kern w:val="2"/>
                <w:lang w:val="en-US" w:eastAsia="zh-CN" w:bidi="ar"/>
              </w:rPr>
              <w:t>2分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 w:hRule="atLeast"/>
        </w:trPr>
        <w:tc>
          <w:tcPr>
            <w:tcW w:w="210"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val="0"/>
              <w:suppressLineNumbers w:val="0"/>
              <w:spacing w:before="0" w:beforeAutospacing="0" w:after="0" w:afterAutospacing="0"/>
              <w:ind w:left="0" w:right="0"/>
              <w:jc w:val="left"/>
              <w:rPr>
                <w:rFonts w:hint="eastAsia" w:ascii="仿宋_GB2312" w:hAnsi="宋体" w:eastAsia="仿宋_GB2312" w:cs="仿宋_GB2312"/>
                <w:color w:val="000000"/>
                <w:szCs w:val="21"/>
                <w:lang w:val="en-US"/>
              </w:rPr>
            </w:pPr>
          </w:p>
        </w:tc>
        <w:tc>
          <w:tcPr>
            <w:tcW w:w="986"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val="0"/>
              <w:suppressLineNumbers w:val="0"/>
              <w:spacing w:before="0" w:beforeAutospacing="0" w:after="0" w:afterAutospacing="0"/>
              <w:ind w:left="0" w:right="0"/>
              <w:jc w:val="left"/>
              <w:rPr>
                <w:rFonts w:hint="eastAsia" w:ascii="仿宋_GB2312" w:hAnsi="宋体" w:eastAsia="仿宋_GB2312" w:cs="仿宋_GB2312"/>
                <w:color w:val="000000"/>
                <w:szCs w:val="21"/>
                <w:lang w:val="en-US"/>
              </w:rPr>
            </w:pPr>
          </w:p>
        </w:tc>
        <w:tc>
          <w:tcPr>
            <w:tcW w:w="2366"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left"/>
              <w:textAlignment w:val="top"/>
              <w:rPr>
                <w:rFonts w:hint="eastAsia" w:ascii="仿宋_GB2312" w:hAnsi="宋体" w:eastAsia="仿宋_GB2312" w:cs="仿宋_GB2312"/>
                <w:color w:val="000000"/>
                <w:szCs w:val="21"/>
                <w:lang w:val="en-US"/>
              </w:rPr>
            </w:pPr>
            <w:r>
              <w:rPr>
                <w:rStyle w:val="19"/>
                <w:rFonts w:hAnsi="宋体"/>
                <w:kern w:val="2"/>
                <w:lang w:val="en-US" w:eastAsia="zh-CN" w:bidi="ar"/>
              </w:rPr>
              <w:t>项目符合国民经济发展规划和市县区城市发展规划。</w:t>
            </w:r>
          </w:p>
        </w:tc>
        <w:tc>
          <w:tcPr>
            <w:tcW w:w="482"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仿宋_GB2312" w:hAnsi="宋体" w:eastAsia="仿宋_GB2312" w:cs="仿宋_GB2312"/>
                <w:color w:val="000000"/>
                <w:szCs w:val="21"/>
                <w:lang w:val="en-US"/>
              </w:rPr>
            </w:pPr>
            <w:r>
              <w:rPr>
                <w:rStyle w:val="19"/>
                <w:rFonts w:hAnsi="宋体"/>
                <w:kern w:val="2"/>
                <w:lang w:val="en-US" w:eastAsia="zh-CN" w:bidi="ar"/>
              </w:rPr>
              <w:t>是</w:t>
            </w:r>
          </w:p>
        </w:tc>
        <w:tc>
          <w:tcPr>
            <w:tcW w:w="629"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仿宋_GB2312" w:hAnsi="宋体" w:eastAsia="仿宋_GB2312" w:cs="仿宋_GB2312"/>
                <w:color w:val="000000"/>
                <w:szCs w:val="21"/>
                <w:lang w:val="en-US"/>
              </w:rPr>
            </w:pPr>
            <w:r>
              <w:rPr>
                <w:rStyle w:val="19"/>
                <w:rFonts w:hAnsi="宋体"/>
                <w:kern w:val="2"/>
                <w:lang w:val="en-US" w:eastAsia="zh-CN" w:bidi="ar"/>
              </w:rPr>
              <w:t>靖宇十四五规划</w:t>
            </w:r>
          </w:p>
        </w:tc>
        <w:tc>
          <w:tcPr>
            <w:tcW w:w="324"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仿宋_GB2312" w:hAnsi="宋体" w:eastAsia="仿宋_GB2312" w:cs="仿宋_GB2312"/>
                <w:color w:val="000000"/>
                <w:szCs w:val="21"/>
                <w:lang w:val="en-US"/>
              </w:rPr>
            </w:pPr>
            <w:r>
              <w:rPr>
                <w:rStyle w:val="19"/>
                <w:rFonts w:hAnsi="宋体"/>
                <w:kern w:val="2"/>
                <w:lang w:val="en-US" w:eastAsia="zh-CN" w:bidi="ar"/>
              </w:rPr>
              <w:t>2分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 w:hRule="atLeast"/>
        </w:trPr>
        <w:tc>
          <w:tcPr>
            <w:tcW w:w="210"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val="0"/>
              <w:suppressLineNumbers w:val="0"/>
              <w:spacing w:before="0" w:beforeAutospacing="0" w:after="0" w:afterAutospacing="0"/>
              <w:ind w:left="0" w:right="0"/>
              <w:jc w:val="left"/>
              <w:rPr>
                <w:rFonts w:hint="eastAsia" w:ascii="仿宋_GB2312" w:hAnsi="宋体" w:eastAsia="仿宋_GB2312" w:cs="仿宋_GB2312"/>
                <w:color w:val="000000"/>
                <w:szCs w:val="21"/>
                <w:lang w:val="en-US"/>
              </w:rPr>
            </w:pPr>
          </w:p>
        </w:tc>
        <w:tc>
          <w:tcPr>
            <w:tcW w:w="986"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val="0"/>
              <w:suppressLineNumbers w:val="0"/>
              <w:spacing w:before="0" w:beforeAutospacing="0" w:after="0" w:afterAutospacing="0"/>
              <w:ind w:left="0" w:right="0"/>
              <w:jc w:val="left"/>
              <w:rPr>
                <w:rFonts w:hint="eastAsia" w:ascii="仿宋_GB2312" w:hAnsi="宋体" w:eastAsia="仿宋_GB2312" w:cs="仿宋_GB2312"/>
                <w:color w:val="000000"/>
                <w:szCs w:val="21"/>
                <w:lang w:val="en-US"/>
              </w:rPr>
            </w:pPr>
          </w:p>
        </w:tc>
        <w:tc>
          <w:tcPr>
            <w:tcW w:w="2366"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left"/>
              <w:textAlignment w:val="top"/>
              <w:rPr>
                <w:rFonts w:hint="eastAsia" w:ascii="仿宋_GB2312" w:hAnsi="宋体" w:eastAsia="仿宋_GB2312" w:cs="仿宋_GB2312"/>
                <w:color w:val="000000"/>
                <w:szCs w:val="21"/>
                <w:lang w:val="en-US"/>
              </w:rPr>
            </w:pPr>
            <w:r>
              <w:rPr>
                <w:rStyle w:val="19"/>
                <w:rFonts w:hAnsi="宋体"/>
                <w:kern w:val="2"/>
                <w:lang w:val="en-US" w:eastAsia="zh-CN" w:bidi="ar"/>
              </w:rPr>
              <w:t>项目列入政府投资计划和中长期财政规划。</w:t>
            </w:r>
          </w:p>
        </w:tc>
        <w:tc>
          <w:tcPr>
            <w:tcW w:w="482"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仿宋_GB2312" w:hAnsi="宋体" w:eastAsia="仿宋_GB2312" w:cs="仿宋_GB2312"/>
                <w:color w:val="000000"/>
                <w:szCs w:val="21"/>
                <w:lang w:val="en-US"/>
              </w:rPr>
            </w:pPr>
            <w:r>
              <w:rPr>
                <w:rStyle w:val="19"/>
                <w:rFonts w:hAnsi="宋体"/>
                <w:kern w:val="2"/>
                <w:lang w:val="en-US" w:eastAsia="zh-CN" w:bidi="ar"/>
              </w:rPr>
              <w:t>是</w:t>
            </w:r>
          </w:p>
        </w:tc>
        <w:tc>
          <w:tcPr>
            <w:tcW w:w="629"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仿宋_GB2312" w:hAnsi="宋体" w:eastAsia="仿宋_GB2312" w:cs="仿宋_GB2312"/>
                <w:color w:val="000000"/>
                <w:szCs w:val="21"/>
                <w:lang w:val="en-US"/>
              </w:rPr>
            </w:pPr>
            <w:r>
              <w:rPr>
                <w:rStyle w:val="19"/>
                <w:rFonts w:hAnsi="宋体"/>
                <w:kern w:val="2"/>
                <w:lang w:val="en-US" w:eastAsia="zh-CN" w:bidi="ar"/>
              </w:rPr>
              <w:t>资金来源承诺函</w:t>
            </w:r>
          </w:p>
        </w:tc>
        <w:tc>
          <w:tcPr>
            <w:tcW w:w="324"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仿宋_GB2312" w:hAnsi="宋体" w:eastAsia="仿宋_GB2312" w:cs="仿宋_GB2312"/>
                <w:color w:val="000000"/>
                <w:szCs w:val="21"/>
                <w:lang w:val="en-US"/>
              </w:rPr>
            </w:pPr>
            <w:r>
              <w:rPr>
                <w:rStyle w:val="19"/>
                <w:rFonts w:hAnsi="宋体"/>
                <w:kern w:val="2"/>
                <w:lang w:val="en-US" w:eastAsia="zh-CN" w:bidi="ar"/>
              </w:rPr>
              <w:t>2分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 w:hRule="atLeast"/>
        </w:trPr>
        <w:tc>
          <w:tcPr>
            <w:tcW w:w="210"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val="0"/>
              <w:suppressLineNumbers w:val="0"/>
              <w:spacing w:before="0" w:beforeAutospacing="0" w:after="0" w:afterAutospacing="0"/>
              <w:ind w:left="0" w:right="0"/>
              <w:jc w:val="left"/>
              <w:rPr>
                <w:rFonts w:hint="eastAsia" w:ascii="仿宋_GB2312" w:hAnsi="宋体" w:eastAsia="仿宋_GB2312" w:cs="仿宋_GB2312"/>
                <w:color w:val="000000"/>
                <w:szCs w:val="21"/>
                <w:lang w:val="en-US"/>
              </w:rPr>
            </w:pPr>
          </w:p>
        </w:tc>
        <w:tc>
          <w:tcPr>
            <w:tcW w:w="986"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val="0"/>
              <w:suppressLineNumbers w:val="0"/>
              <w:spacing w:before="0" w:beforeAutospacing="0" w:after="0" w:afterAutospacing="0"/>
              <w:ind w:left="0" w:right="0"/>
              <w:jc w:val="left"/>
              <w:rPr>
                <w:rFonts w:hint="eastAsia" w:ascii="仿宋_GB2312" w:hAnsi="宋体" w:eastAsia="仿宋_GB2312" w:cs="仿宋_GB2312"/>
                <w:color w:val="000000"/>
                <w:szCs w:val="21"/>
                <w:lang w:val="en-US"/>
              </w:rPr>
            </w:pPr>
          </w:p>
        </w:tc>
        <w:tc>
          <w:tcPr>
            <w:tcW w:w="2366"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left"/>
              <w:textAlignment w:val="top"/>
              <w:rPr>
                <w:rFonts w:hint="eastAsia" w:ascii="仿宋_GB2312" w:hAnsi="宋体" w:eastAsia="仿宋_GB2312" w:cs="仿宋_GB2312"/>
                <w:color w:val="000000"/>
                <w:szCs w:val="21"/>
                <w:lang w:val="en-US"/>
              </w:rPr>
            </w:pPr>
            <w:r>
              <w:rPr>
                <w:rStyle w:val="19"/>
                <w:rFonts w:hAnsi="宋体"/>
                <w:kern w:val="2"/>
                <w:lang w:val="en-US" w:eastAsia="zh-CN" w:bidi="ar"/>
              </w:rPr>
              <w:t>项目纳入财政部地方政府债务管理系统项目库。</w:t>
            </w:r>
          </w:p>
        </w:tc>
        <w:tc>
          <w:tcPr>
            <w:tcW w:w="482"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仿宋_GB2312" w:hAnsi="宋体" w:eastAsia="仿宋_GB2312" w:cs="仿宋_GB2312"/>
                <w:color w:val="000000"/>
                <w:szCs w:val="21"/>
                <w:lang w:val="en-US"/>
              </w:rPr>
            </w:pPr>
            <w:r>
              <w:rPr>
                <w:rStyle w:val="19"/>
                <w:rFonts w:hAnsi="宋体"/>
                <w:kern w:val="2"/>
                <w:lang w:val="en-US" w:eastAsia="zh-CN" w:bidi="ar"/>
              </w:rPr>
              <w:t>是</w:t>
            </w:r>
          </w:p>
        </w:tc>
        <w:tc>
          <w:tcPr>
            <w:tcW w:w="629"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仿宋_GB2312" w:hAnsi="宋体" w:eastAsia="仿宋_GB2312" w:cs="仿宋_GB2312"/>
                <w:color w:val="000000"/>
                <w:szCs w:val="21"/>
                <w:lang w:val="en-US"/>
              </w:rPr>
            </w:pPr>
            <w:r>
              <w:rPr>
                <w:rStyle w:val="19"/>
                <w:rFonts w:hAnsi="宋体"/>
                <w:kern w:val="2"/>
                <w:lang w:val="en-US" w:eastAsia="zh-CN" w:bidi="ar"/>
              </w:rPr>
              <w:t>一案两书</w:t>
            </w:r>
          </w:p>
        </w:tc>
        <w:tc>
          <w:tcPr>
            <w:tcW w:w="324"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仿宋_GB2312" w:hAnsi="宋体" w:eastAsia="仿宋_GB2312" w:cs="仿宋_GB2312"/>
                <w:color w:val="000000"/>
                <w:szCs w:val="21"/>
                <w:lang w:val="en-US"/>
              </w:rPr>
            </w:pPr>
            <w:r>
              <w:rPr>
                <w:rStyle w:val="19"/>
                <w:rFonts w:hAnsi="宋体"/>
                <w:kern w:val="2"/>
                <w:lang w:val="en-US" w:eastAsia="zh-CN" w:bidi="ar"/>
              </w:rPr>
              <w:t>2分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 w:hRule="atLeast"/>
        </w:trPr>
        <w:tc>
          <w:tcPr>
            <w:tcW w:w="210"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val="0"/>
              <w:suppressLineNumbers w:val="0"/>
              <w:spacing w:before="0" w:beforeAutospacing="0" w:after="0" w:afterAutospacing="0"/>
              <w:ind w:left="0" w:right="0"/>
              <w:jc w:val="left"/>
              <w:rPr>
                <w:rFonts w:hint="eastAsia" w:ascii="仿宋_GB2312" w:hAnsi="宋体" w:eastAsia="仿宋_GB2312" w:cs="仿宋_GB2312"/>
                <w:color w:val="000000"/>
                <w:szCs w:val="21"/>
                <w:lang w:val="en-US"/>
              </w:rPr>
            </w:pPr>
          </w:p>
        </w:tc>
        <w:tc>
          <w:tcPr>
            <w:tcW w:w="986"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val="0"/>
              <w:suppressLineNumbers w:val="0"/>
              <w:spacing w:before="0" w:beforeAutospacing="0" w:after="0" w:afterAutospacing="0"/>
              <w:ind w:left="0" w:right="0"/>
              <w:jc w:val="left"/>
              <w:rPr>
                <w:rFonts w:hint="eastAsia" w:ascii="仿宋_GB2312" w:hAnsi="宋体" w:eastAsia="仿宋_GB2312" w:cs="仿宋_GB2312"/>
                <w:color w:val="000000"/>
                <w:szCs w:val="21"/>
                <w:lang w:val="en-US"/>
              </w:rPr>
            </w:pPr>
          </w:p>
        </w:tc>
        <w:tc>
          <w:tcPr>
            <w:tcW w:w="2366"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left"/>
              <w:textAlignment w:val="top"/>
              <w:rPr>
                <w:rFonts w:hint="eastAsia" w:ascii="仿宋_GB2312" w:hAnsi="宋体" w:eastAsia="仿宋_GB2312" w:cs="仿宋_GB2312"/>
                <w:color w:val="000000"/>
                <w:szCs w:val="21"/>
                <w:lang w:val="en-US"/>
              </w:rPr>
            </w:pPr>
            <w:r>
              <w:rPr>
                <w:rStyle w:val="19"/>
                <w:rFonts w:hAnsi="宋体"/>
                <w:kern w:val="2"/>
                <w:lang w:val="en-US" w:eastAsia="zh-CN" w:bidi="ar"/>
              </w:rPr>
              <w:t>项目纳入发改委国家重大项目建设库。</w:t>
            </w:r>
          </w:p>
        </w:tc>
        <w:tc>
          <w:tcPr>
            <w:tcW w:w="482"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仿宋_GB2312" w:hAnsi="宋体" w:eastAsia="仿宋_GB2312" w:cs="仿宋_GB2312"/>
                <w:color w:val="000000"/>
                <w:szCs w:val="21"/>
                <w:lang w:val="en-US"/>
              </w:rPr>
            </w:pPr>
            <w:r>
              <w:rPr>
                <w:rStyle w:val="19"/>
                <w:rFonts w:hAnsi="宋体"/>
                <w:kern w:val="2"/>
                <w:lang w:val="en-US" w:eastAsia="zh-CN" w:bidi="ar"/>
              </w:rPr>
              <w:t>是</w:t>
            </w:r>
          </w:p>
        </w:tc>
        <w:tc>
          <w:tcPr>
            <w:tcW w:w="629"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仿宋_GB2312" w:hAnsi="宋体" w:eastAsia="仿宋_GB2312" w:cs="仿宋_GB2312"/>
                <w:color w:val="000000"/>
                <w:szCs w:val="21"/>
                <w:lang w:val="en-US"/>
              </w:rPr>
            </w:pPr>
            <w:r>
              <w:rPr>
                <w:rStyle w:val="19"/>
                <w:rFonts w:hAnsi="宋体"/>
                <w:kern w:val="2"/>
                <w:lang w:val="en-US" w:eastAsia="zh-CN" w:bidi="ar"/>
              </w:rPr>
              <w:t>可研批复</w:t>
            </w:r>
          </w:p>
        </w:tc>
        <w:tc>
          <w:tcPr>
            <w:tcW w:w="324"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仿宋_GB2312" w:hAnsi="宋体" w:eastAsia="仿宋_GB2312" w:cs="仿宋_GB2312"/>
                <w:color w:val="000000"/>
                <w:szCs w:val="21"/>
                <w:lang w:val="en-US"/>
              </w:rPr>
            </w:pPr>
            <w:r>
              <w:rPr>
                <w:rStyle w:val="19"/>
                <w:rFonts w:hAnsi="宋体"/>
                <w:kern w:val="2"/>
                <w:lang w:val="en-US" w:eastAsia="zh-CN" w:bidi="ar"/>
              </w:rPr>
              <w:t>2分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 w:hRule="atLeast"/>
        </w:trPr>
        <w:tc>
          <w:tcPr>
            <w:tcW w:w="210"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val="0"/>
              <w:suppressLineNumbers w:val="0"/>
              <w:spacing w:before="0" w:beforeAutospacing="0" w:after="0" w:afterAutospacing="0"/>
              <w:ind w:left="0" w:right="0"/>
              <w:jc w:val="left"/>
              <w:rPr>
                <w:rFonts w:hint="eastAsia" w:ascii="仿宋_GB2312" w:hAnsi="宋体" w:eastAsia="仿宋_GB2312" w:cs="仿宋_GB2312"/>
                <w:color w:val="000000"/>
                <w:szCs w:val="21"/>
                <w:lang w:val="en-US"/>
              </w:rPr>
            </w:pPr>
          </w:p>
        </w:tc>
        <w:tc>
          <w:tcPr>
            <w:tcW w:w="986"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val="0"/>
              <w:suppressLineNumbers w:val="0"/>
              <w:spacing w:before="0" w:beforeAutospacing="0" w:after="0" w:afterAutospacing="0"/>
              <w:ind w:left="0" w:right="0"/>
              <w:jc w:val="left"/>
              <w:rPr>
                <w:rFonts w:hint="eastAsia" w:ascii="仿宋_GB2312" w:hAnsi="宋体" w:eastAsia="仿宋_GB2312" w:cs="仿宋_GB2312"/>
                <w:color w:val="000000"/>
                <w:szCs w:val="21"/>
                <w:lang w:val="en-US"/>
              </w:rPr>
            </w:pPr>
          </w:p>
        </w:tc>
        <w:tc>
          <w:tcPr>
            <w:tcW w:w="2366"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left"/>
              <w:textAlignment w:val="top"/>
              <w:rPr>
                <w:rFonts w:hint="eastAsia" w:ascii="仿宋_GB2312" w:hAnsi="宋体" w:eastAsia="仿宋_GB2312" w:cs="仿宋_GB2312"/>
                <w:color w:val="000000"/>
                <w:szCs w:val="21"/>
                <w:lang w:val="en-US"/>
              </w:rPr>
            </w:pPr>
            <w:r>
              <w:rPr>
                <w:rStyle w:val="19"/>
                <w:rFonts w:hAnsi="宋体"/>
                <w:kern w:val="2"/>
                <w:lang w:val="en-US" w:eastAsia="zh-CN" w:bidi="ar"/>
              </w:rPr>
              <w:t>项目资金纳入政府性基金预算管理。</w:t>
            </w:r>
          </w:p>
        </w:tc>
        <w:tc>
          <w:tcPr>
            <w:tcW w:w="482"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仿宋_GB2312" w:hAnsi="宋体" w:eastAsia="仿宋_GB2312" w:cs="仿宋_GB2312"/>
                <w:color w:val="000000"/>
                <w:szCs w:val="21"/>
                <w:lang w:val="en-US"/>
              </w:rPr>
            </w:pPr>
            <w:r>
              <w:rPr>
                <w:rStyle w:val="19"/>
                <w:rFonts w:hAnsi="宋体"/>
                <w:kern w:val="2"/>
                <w:lang w:val="en-US" w:eastAsia="zh-CN" w:bidi="ar"/>
              </w:rPr>
              <w:t>是</w:t>
            </w:r>
          </w:p>
        </w:tc>
        <w:tc>
          <w:tcPr>
            <w:tcW w:w="629"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仿宋_GB2312" w:hAnsi="宋体" w:eastAsia="仿宋_GB2312" w:cs="仿宋_GB2312"/>
                <w:color w:val="000000"/>
                <w:szCs w:val="21"/>
                <w:lang w:val="en-US"/>
              </w:rPr>
            </w:pPr>
            <w:r>
              <w:rPr>
                <w:rStyle w:val="19"/>
                <w:rFonts w:hAnsi="宋体"/>
                <w:kern w:val="2"/>
                <w:lang w:val="en-US" w:eastAsia="zh-CN" w:bidi="ar"/>
              </w:rPr>
              <w:t>资金来源承诺函</w:t>
            </w:r>
          </w:p>
        </w:tc>
        <w:tc>
          <w:tcPr>
            <w:tcW w:w="324"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仿宋_GB2312" w:hAnsi="宋体" w:eastAsia="仿宋_GB2312" w:cs="仿宋_GB2312"/>
                <w:color w:val="000000"/>
                <w:szCs w:val="21"/>
                <w:lang w:val="en-US"/>
              </w:rPr>
            </w:pPr>
            <w:r>
              <w:rPr>
                <w:rStyle w:val="19"/>
                <w:rFonts w:hAnsi="宋体"/>
                <w:kern w:val="2"/>
                <w:lang w:val="en-US" w:eastAsia="zh-CN" w:bidi="ar"/>
              </w:rPr>
              <w:t>2分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 w:hRule="atLeast"/>
        </w:trPr>
        <w:tc>
          <w:tcPr>
            <w:tcW w:w="210"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val="0"/>
              <w:suppressLineNumbers w:val="0"/>
              <w:spacing w:before="0" w:beforeAutospacing="0" w:after="0" w:afterAutospacing="0"/>
              <w:ind w:left="0" w:right="0"/>
              <w:jc w:val="left"/>
              <w:rPr>
                <w:rFonts w:hint="eastAsia" w:ascii="仿宋_GB2312" w:hAnsi="宋体" w:eastAsia="仿宋_GB2312" w:cs="仿宋_GB2312"/>
                <w:color w:val="000000"/>
                <w:szCs w:val="21"/>
                <w:lang w:val="en-US"/>
              </w:rPr>
            </w:pPr>
          </w:p>
        </w:tc>
        <w:tc>
          <w:tcPr>
            <w:tcW w:w="986"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val="0"/>
              <w:suppressLineNumbers w:val="0"/>
              <w:spacing w:before="0" w:beforeAutospacing="0" w:after="0" w:afterAutospacing="0"/>
              <w:ind w:left="0" w:right="0"/>
              <w:jc w:val="left"/>
              <w:rPr>
                <w:rFonts w:hint="eastAsia" w:ascii="仿宋_GB2312" w:hAnsi="宋体" w:eastAsia="仿宋_GB2312" w:cs="仿宋_GB2312"/>
                <w:color w:val="000000"/>
                <w:szCs w:val="21"/>
                <w:lang w:val="en-US"/>
              </w:rPr>
            </w:pPr>
          </w:p>
        </w:tc>
        <w:tc>
          <w:tcPr>
            <w:tcW w:w="2366"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left"/>
              <w:textAlignment w:val="top"/>
              <w:rPr>
                <w:rFonts w:hint="eastAsia" w:ascii="仿宋_GB2312" w:hAnsi="宋体" w:eastAsia="仿宋_GB2312" w:cs="仿宋_GB2312"/>
                <w:color w:val="000000"/>
                <w:szCs w:val="21"/>
                <w:lang w:val="en-US"/>
              </w:rPr>
            </w:pPr>
            <w:r>
              <w:rPr>
                <w:rStyle w:val="19"/>
                <w:rFonts w:hAnsi="宋体"/>
                <w:kern w:val="2"/>
                <w:lang w:val="en-US" w:eastAsia="zh-CN" w:bidi="ar"/>
              </w:rPr>
              <w:t>项目前期准备有选址意见书和用地审批文件。</w:t>
            </w:r>
          </w:p>
        </w:tc>
        <w:tc>
          <w:tcPr>
            <w:tcW w:w="482"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仿宋_GB2312" w:hAnsi="宋体" w:eastAsia="仿宋_GB2312" w:cs="仿宋_GB2312"/>
                <w:color w:val="000000"/>
                <w:szCs w:val="21"/>
                <w:lang w:val="en-US"/>
              </w:rPr>
            </w:pPr>
            <w:r>
              <w:rPr>
                <w:rStyle w:val="19"/>
                <w:rFonts w:hAnsi="宋体"/>
                <w:kern w:val="2"/>
                <w:lang w:val="en-US" w:eastAsia="zh-CN" w:bidi="ar"/>
              </w:rPr>
              <w:t>是</w:t>
            </w:r>
          </w:p>
        </w:tc>
        <w:tc>
          <w:tcPr>
            <w:tcW w:w="629"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default" w:ascii="仿宋_GB2312" w:hAnsi="宋体" w:eastAsia="仿宋_GB2312" w:cs="仿宋_GB2312"/>
                <w:color w:val="000000"/>
                <w:szCs w:val="21"/>
                <w:lang w:val="en-US"/>
              </w:rPr>
            </w:pPr>
            <w:r>
              <w:rPr>
                <w:rStyle w:val="19"/>
                <w:rFonts w:hint="eastAsia" w:hAnsi="宋体"/>
                <w:kern w:val="2"/>
                <w:lang w:val="en-US" w:eastAsia="zh-CN" w:bidi="ar"/>
              </w:rPr>
              <w:t>选址意见书</w:t>
            </w:r>
          </w:p>
        </w:tc>
        <w:tc>
          <w:tcPr>
            <w:tcW w:w="324"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仿宋_GB2312" w:hAnsi="宋体" w:eastAsia="仿宋_GB2312" w:cs="仿宋_GB2312"/>
                <w:color w:val="000000"/>
                <w:szCs w:val="21"/>
                <w:lang w:val="en-US"/>
              </w:rPr>
            </w:pPr>
            <w:r>
              <w:rPr>
                <w:rStyle w:val="19"/>
                <w:rFonts w:hAnsi="宋体"/>
                <w:kern w:val="2"/>
                <w:lang w:val="en-US" w:eastAsia="zh-CN" w:bidi="ar"/>
              </w:rPr>
              <w:t>2分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 w:hRule="atLeast"/>
        </w:trPr>
        <w:tc>
          <w:tcPr>
            <w:tcW w:w="210"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val="0"/>
              <w:suppressLineNumbers w:val="0"/>
              <w:spacing w:before="0" w:beforeAutospacing="0" w:after="0" w:afterAutospacing="0"/>
              <w:ind w:left="0" w:right="0"/>
              <w:jc w:val="left"/>
              <w:rPr>
                <w:rFonts w:hint="eastAsia" w:ascii="仿宋_GB2312" w:hAnsi="宋体" w:eastAsia="仿宋_GB2312" w:cs="仿宋_GB2312"/>
                <w:color w:val="000000"/>
                <w:szCs w:val="21"/>
                <w:lang w:val="en-US"/>
              </w:rPr>
            </w:pPr>
          </w:p>
        </w:tc>
        <w:tc>
          <w:tcPr>
            <w:tcW w:w="986"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val="0"/>
              <w:suppressLineNumbers w:val="0"/>
              <w:spacing w:before="0" w:beforeAutospacing="0" w:after="0" w:afterAutospacing="0"/>
              <w:ind w:left="0" w:right="0"/>
              <w:jc w:val="left"/>
              <w:rPr>
                <w:rFonts w:hint="eastAsia" w:ascii="仿宋_GB2312" w:hAnsi="宋体" w:eastAsia="仿宋_GB2312" w:cs="仿宋_GB2312"/>
                <w:color w:val="000000"/>
                <w:szCs w:val="21"/>
                <w:lang w:val="en-US"/>
              </w:rPr>
            </w:pPr>
          </w:p>
        </w:tc>
        <w:tc>
          <w:tcPr>
            <w:tcW w:w="2366"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left"/>
              <w:textAlignment w:val="top"/>
              <w:rPr>
                <w:rFonts w:hint="eastAsia" w:ascii="仿宋_GB2312" w:hAnsi="宋体" w:eastAsia="仿宋_GB2312" w:cs="仿宋_GB2312"/>
                <w:color w:val="000000"/>
                <w:szCs w:val="21"/>
                <w:lang w:val="en-US"/>
              </w:rPr>
            </w:pPr>
            <w:r>
              <w:rPr>
                <w:rStyle w:val="19"/>
                <w:rFonts w:hAnsi="宋体"/>
                <w:kern w:val="2"/>
                <w:lang w:val="en-US" w:eastAsia="zh-CN" w:bidi="ar"/>
              </w:rPr>
              <w:t>项目已编制可行性研究报告或项目申请报告。</w:t>
            </w:r>
          </w:p>
        </w:tc>
        <w:tc>
          <w:tcPr>
            <w:tcW w:w="482"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仿宋_GB2312" w:hAnsi="宋体" w:eastAsia="仿宋_GB2312" w:cs="仿宋_GB2312"/>
                <w:color w:val="000000"/>
                <w:szCs w:val="21"/>
                <w:lang w:val="en-US"/>
              </w:rPr>
            </w:pPr>
            <w:r>
              <w:rPr>
                <w:rStyle w:val="19"/>
                <w:rFonts w:hAnsi="宋体"/>
                <w:kern w:val="2"/>
                <w:lang w:val="en-US" w:eastAsia="zh-CN" w:bidi="ar"/>
              </w:rPr>
              <w:t>是</w:t>
            </w:r>
          </w:p>
        </w:tc>
        <w:tc>
          <w:tcPr>
            <w:tcW w:w="629"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仿宋_GB2312" w:hAnsi="宋体" w:eastAsia="仿宋_GB2312" w:cs="仿宋_GB2312"/>
                <w:color w:val="000000"/>
                <w:szCs w:val="21"/>
                <w:lang w:val="en-US"/>
              </w:rPr>
            </w:pPr>
            <w:r>
              <w:rPr>
                <w:rStyle w:val="19"/>
                <w:rFonts w:hAnsi="宋体"/>
                <w:kern w:val="2"/>
                <w:lang w:val="en-US" w:eastAsia="zh-CN" w:bidi="ar"/>
              </w:rPr>
              <w:t>可行性研究报告</w:t>
            </w:r>
          </w:p>
        </w:tc>
        <w:tc>
          <w:tcPr>
            <w:tcW w:w="324"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仿宋_GB2312" w:hAnsi="宋体" w:eastAsia="仿宋_GB2312" w:cs="仿宋_GB2312"/>
                <w:color w:val="000000"/>
                <w:szCs w:val="21"/>
                <w:lang w:val="en-US"/>
              </w:rPr>
            </w:pPr>
            <w:r>
              <w:rPr>
                <w:rStyle w:val="19"/>
                <w:rFonts w:hAnsi="宋体"/>
                <w:kern w:val="2"/>
                <w:lang w:val="en-US" w:eastAsia="zh-CN" w:bidi="ar"/>
              </w:rPr>
              <w:t>2分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 w:hRule="atLeast"/>
        </w:trPr>
        <w:tc>
          <w:tcPr>
            <w:tcW w:w="210"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val="0"/>
              <w:suppressLineNumbers w:val="0"/>
              <w:spacing w:before="0" w:beforeAutospacing="0" w:after="0" w:afterAutospacing="0"/>
              <w:ind w:left="0" w:right="0"/>
              <w:jc w:val="left"/>
              <w:rPr>
                <w:rFonts w:hint="eastAsia" w:ascii="仿宋_GB2312" w:hAnsi="宋体" w:eastAsia="仿宋_GB2312" w:cs="仿宋_GB2312"/>
                <w:color w:val="000000"/>
                <w:szCs w:val="21"/>
                <w:lang w:val="en-US"/>
              </w:rPr>
            </w:pPr>
          </w:p>
        </w:tc>
        <w:tc>
          <w:tcPr>
            <w:tcW w:w="986"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val="0"/>
              <w:suppressLineNumbers w:val="0"/>
              <w:spacing w:before="0" w:beforeAutospacing="0" w:after="0" w:afterAutospacing="0"/>
              <w:ind w:left="0" w:right="0"/>
              <w:jc w:val="left"/>
              <w:rPr>
                <w:rFonts w:hint="eastAsia" w:ascii="仿宋_GB2312" w:hAnsi="宋体" w:eastAsia="仿宋_GB2312" w:cs="仿宋_GB2312"/>
                <w:color w:val="000000"/>
                <w:szCs w:val="21"/>
                <w:lang w:val="en-US"/>
              </w:rPr>
            </w:pPr>
          </w:p>
        </w:tc>
        <w:tc>
          <w:tcPr>
            <w:tcW w:w="2366"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left"/>
              <w:textAlignment w:val="top"/>
              <w:rPr>
                <w:rFonts w:hint="eastAsia" w:ascii="仿宋_GB2312" w:hAnsi="宋体" w:eastAsia="仿宋_GB2312" w:cs="仿宋_GB2312"/>
                <w:color w:val="000000"/>
                <w:szCs w:val="21"/>
                <w:lang w:val="en-US"/>
              </w:rPr>
            </w:pPr>
            <w:r>
              <w:rPr>
                <w:rStyle w:val="19"/>
                <w:rFonts w:hAnsi="宋体"/>
                <w:kern w:val="2"/>
                <w:lang w:val="en-US" w:eastAsia="zh-CN" w:bidi="ar"/>
              </w:rPr>
              <w:t>可行性研究报告和项目申请报告核准文件是否批复。</w:t>
            </w:r>
          </w:p>
        </w:tc>
        <w:tc>
          <w:tcPr>
            <w:tcW w:w="482"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仿宋_GB2312" w:hAnsi="宋体" w:eastAsia="仿宋_GB2312" w:cs="仿宋_GB2312"/>
                <w:color w:val="000000"/>
                <w:szCs w:val="21"/>
                <w:lang w:val="en-US"/>
              </w:rPr>
            </w:pPr>
            <w:r>
              <w:rPr>
                <w:rStyle w:val="19"/>
                <w:rFonts w:hAnsi="宋体"/>
                <w:kern w:val="2"/>
                <w:lang w:val="en-US" w:eastAsia="zh-CN" w:bidi="ar"/>
              </w:rPr>
              <w:t>是</w:t>
            </w:r>
          </w:p>
        </w:tc>
        <w:tc>
          <w:tcPr>
            <w:tcW w:w="629"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仿宋_GB2312" w:hAnsi="宋体" w:eastAsia="仿宋_GB2312" w:cs="仿宋_GB2312"/>
                <w:color w:val="000000"/>
                <w:szCs w:val="21"/>
                <w:lang w:val="en-US"/>
              </w:rPr>
            </w:pPr>
            <w:r>
              <w:rPr>
                <w:rStyle w:val="19"/>
                <w:rFonts w:hAnsi="宋体"/>
                <w:kern w:val="2"/>
                <w:lang w:val="en-US" w:eastAsia="zh-CN" w:bidi="ar"/>
              </w:rPr>
              <w:t>可研及可研批复</w:t>
            </w:r>
          </w:p>
        </w:tc>
        <w:tc>
          <w:tcPr>
            <w:tcW w:w="324"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仿宋_GB2312" w:hAnsi="宋体" w:eastAsia="仿宋_GB2312" w:cs="仿宋_GB2312"/>
                <w:color w:val="000000"/>
                <w:szCs w:val="21"/>
                <w:lang w:val="en-US"/>
              </w:rPr>
            </w:pPr>
            <w:r>
              <w:rPr>
                <w:rStyle w:val="19"/>
                <w:rFonts w:hAnsi="宋体"/>
                <w:kern w:val="2"/>
                <w:lang w:val="en-US" w:eastAsia="zh-CN" w:bidi="ar"/>
              </w:rPr>
              <w:t>2分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 w:hRule="atLeast"/>
        </w:trPr>
        <w:tc>
          <w:tcPr>
            <w:tcW w:w="210"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val="0"/>
              <w:suppressLineNumbers w:val="0"/>
              <w:spacing w:before="0" w:beforeAutospacing="0" w:after="0" w:afterAutospacing="0"/>
              <w:ind w:left="0" w:right="0"/>
              <w:jc w:val="left"/>
              <w:rPr>
                <w:rFonts w:hint="eastAsia" w:ascii="仿宋_GB2312" w:hAnsi="宋体" w:eastAsia="仿宋_GB2312" w:cs="仿宋_GB2312"/>
                <w:color w:val="000000"/>
                <w:szCs w:val="21"/>
                <w:lang w:val="en-US"/>
              </w:rPr>
            </w:pPr>
          </w:p>
        </w:tc>
        <w:tc>
          <w:tcPr>
            <w:tcW w:w="986"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val="0"/>
              <w:suppressLineNumbers w:val="0"/>
              <w:spacing w:before="0" w:beforeAutospacing="0" w:after="0" w:afterAutospacing="0"/>
              <w:ind w:left="0" w:right="0"/>
              <w:jc w:val="left"/>
              <w:rPr>
                <w:rFonts w:hint="eastAsia" w:ascii="仿宋_GB2312" w:hAnsi="宋体" w:eastAsia="仿宋_GB2312" w:cs="仿宋_GB2312"/>
                <w:color w:val="000000"/>
                <w:szCs w:val="21"/>
                <w:lang w:val="en-US"/>
              </w:rPr>
            </w:pPr>
          </w:p>
        </w:tc>
        <w:tc>
          <w:tcPr>
            <w:tcW w:w="2366"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left"/>
              <w:textAlignment w:val="top"/>
              <w:rPr>
                <w:rFonts w:hint="eastAsia" w:ascii="仿宋_GB2312" w:hAnsi="宋体" w:eastAsia="仿宋_GB2312" w:cs="仿宋_GB2312"/>
                <w:color w:val="000000"/>
                <w:szCs w:val="21"/>
                <w:lang w:val="en-US"/>
              </w:rPr>
            </w:pPr>
            <w:r>
              <w:rPr>
                <w:rStyle w:val="19"/>
                <w:rFonts w:hAnsi="宋体"/>
                <w:kern w:val="2"/>
                <w:lang w:val="en-US" w:eastAsia="zh-CN" w:bidi="ar"/>
              </w:rPr>
              <w:t>环境影响评价、安全评价、施工许可证或开工报告等是否有相关批复文件。</w:t>
            </w:r>
          </w:p>
        </w:tc>
        <w:tc>
          <w:tcPr>
            <w:tcW w:w="482"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仿宋_GB2312" w:hAnsi="宋体" w:eastAsia="仿宋_GB2312" w:cs="仿宋_GB2312"/>
                <w:color w:val="000000"/>
                <w:szCs w:val="21"/>
                <w:lang w:val="en-US"/>
              </w:rPr>
            </w:pPr>
            <w:r>
              <w:rPr>
                <w:rStyle w:val="19"/>
                <w:rFonts w:hAnsi="宋体"/>
                <w:kern w:val="2"/>
                <w:lang w:val="en-US" w:eastAsia="zh-CN" w:bidi="ar"/>
              </w:rPr>
              <w:t>是</w:t>
            </w:r>
          </w:p>
        </w:tc>
        <w:tc>
          <w:tcPr>
            <w:tcW w:w="629"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仿宋_GB2312" w:hAnsi="宋体" w:eastAsia="仿宋_GB2312" w:cs="仿宋_GB2312"/>
                <w:color w:val="000000"/>
                <w:szCs w:val="21"/>
                <w:highlight w:val="yellow"/>
                <w:lang w:val="en-US"/>
              </w:rPr>
            </w:pPr>
          </w:p>
        </w:tc>
        <w:tc>
          <w:tcPr>
            <w:tcW w:w="324"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仿宋_GB2312" w:hAnsi="宋体" w:eastAsia="仿宋_GB2312" w:cs="仿宋_GB2312"/>
                <w:color w:val="000000"/>
                <w:szCs w:val="21"/>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 w:hRule="atLeast"/>
        </w:trPr>
        <w:tc>
          <w:tcPr>
            <w:tcW w:w="210"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val="0"/>
              <w:suppressLineNumbers w:val="0"/>
              <w:spacing w:before="0" w:beforeAutospacing="0" w:after="0" w:afterAutospacing="0"/>
              <w:ind w:left="0" w:right="0"/>
              <w:jc w:val="left"/>
              <w:rPr>
                <w:rFonts w:hint="eastAsia" w:ascii="仿宋_GB2312" w:hAnsi="宋体" w:eastAsia="仿宋_GB2312" w:cs="仿宋_GB2312"/>
                <w:color w:val="000000"/>
                <w:szCs w:val="21"/>
                <w:lang w:val="en-US"/>
              </w:rPr>
            </w:pPr>
          </w:p>
        </w:tc>
        <w:tc>
          <w:tcPr>
            <w:tcW w:w="986"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left"/>
              <w:textAlignment w:val="top"/>
              <w:rPr>
                <w:rFonts w:hint="eastAsia" w:ascii="仿宋_GB2312" w:hAnsi="宋体" w:eastAsia="仿宋_GB2312" w:cs="仿宋_GB2312"/>
                <w:color w:val="000000"/>
                <w:szCs w:val="21"/>
                <w:lang w:val="en-US"/>
              </w:rPr>
            </w:pPr>
            <w:r>
              <w:rPr>
                <w:rStyle w:val="19"/>
                <w:rFonts w:hAnsi="宋体"/>
                <w:kern w:val="2"/>
                <w:lang w:val="en-US" w:eastAsia="zh-CN" w:bidi="ar"/>
              </w:rPr>
              <w:t>绩效目标的合理性与指标明确性</w:t>
            </w:r>
          </w:p>
        </w:tc>
        <w:tc>
          <w:tcPr>
            <w:tcW w:w="2366"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left"/>
              <w:textAlignment w:val="top"/>
              <w:rPr>
                <w:rFonts w:hint="eastAsia" w:ascii="仿宋_GB2312" w:hAnsi="宋体" w:eastAsia="仿宋_GB2312" w:cs="仿宋_GB2312"/>
                <w:color w:val="000000"/>
                <w:szCs w:val="21"/>
                <w:lang w:val="en-US"/>
              </w:rPr>
            </w:pPr>
            <w:r>
              <w:rPr>
                <w:rStyle w:val="19"/>
                <w:rFonts w:hAnsi="宋体"/>
                <w:kern w:val="2"/>
                <w:lang w:val="en-US" w:eastAsia="zh-CN" w:bidi="ar"/>
              </w:rPr>
              <w:t>申报项目时已制定绩效目标。</w:t>
            </w:r>
          </w:p>
        </w:tc>
        <w:tc>
          <w:tcPr>
            <w:tcW w:w="482"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仿宋_GB2312" w:hAnsi="宋体" w:eastAsia="仿宋_GB2312" w:cs="仿宋_GB2312"/>
                <w:color w:val="000000"/>
                <w:szCs w:val="21"/>
                <w:lang w:val="en-US"/>
              </w:rPr>
            </w:pPr>
            <w:r>
              <w:rPr>
                <w:rStyle w:val="19"/>
                <w:rFonts w:hAnsi="宋体"/>
                <w:kern w:val="2"/>
                <w:lang w:val="en-US" w:eastAsia="zh-CN" w:bidi="ar"/>
              </w:rPr>
              <w:t>是</w:t>
            </w:r>
          </w:p>
        </w:tc>
        <w:tc>
          <w:tcPr>
            <w:tcW w:w="629"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仿宋_GB2312" w:hAnsi="宋体" w:eastAsia="仿宋_GB2312" w:cs="仿宋_GB2312"/>
                <w:color w:val="000000"/>
                <w:szCs w:val="21"/>
                <w:lang w:val="en-US"/>
              </w:rPr>
            </w:pPr>
            <w:r>
              <w:rPr>
                <w:rStyle w:val="19"/>
                <w:rFonts w:hAnsi="宋体"/>
                <w:kern w:val="2"/>
                <w:lang w:val="en-US" w:eastAsia="zh-CN" w:bidi="ar"/>
              </w:rPr>
              <w:t>绩效目标申报表</w:t>
            </w:r>
          </w:p>
        </w:tc>
        <w:tc>
          <w:tcPr>
            <w:tcW w:w="324"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仿宋_GB2312" w:hAnsi="宋体" w:eastAsia="仿宋_GB2312" w:cs="仿宋_GB2312"/>
                <w:color w:val="000000"/>
                <w:szCs w:val="21"/>
                <w:lang w:val="en-US"/>
              </w:rPr>
            </w:pPr>
            <w:r>
              <w:rPr>
                <w:rStyle w:val="19"/>
                <w:rFonts w:hAnsi="宋体"/>
                <w:kern w:val="2"/>
                <w:lang w:val="en-US" w:eastAsia="zh-CN" w:bidi="ar"/>
              </w:rPr>
              <w:t>2分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 w:hRule="atLeast"/>
        </w:trPr>
        <w:tc>
          <w:tcPr>
            <w:tcW w:w="210"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val="0"/>
              <w:suppressLineNumbers w:val="0"/>
              <w:spacing w:before="0" w:beforeAutospacing="0" w:after="0" w:afterAutospacing="0"/>
              <w:ind w:left="0" w:right="0"/>
              <w:jc w:val="left"/>
              <w:rPr>
                <w:rFonts w:hint="eastAsia" w:ascii="仿宋_GB2312" w:hAnsi="宋体" w:eastAsia="仿宋_GB2312" w:cs="仿宋_GB2312"/>
                <w:color w:val="000000"/>
                <w:szCs w:val="21"/>
                <w:lang w:val="en-US"/>
              </w:rPr>
            </w:pPr>
          </w:p>
        </w:tc>
        <w:tc>
          <w:tcPr>
            <w:tcW w:w="986"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val="0"/>
              <w:suppressLineNumbers w:val="0"/>
              <w:spacing w:before="0" w:beforeAutospacing="0" w:after="0" w:afterAutospacing="0"/>
              <w:ind w:left="0" w:right="0"/>
              <w:jc w:val="left"/>
              <w:rPr>
                <w:rFonts w:hint="eastAsia" w:ascii="仿宋_GB2312" w:hAnsi="宋体" w:eastAsia="仿宋_GB2312" w:cs="仿宋_GB2312"/>
                <w:color w:val="000000"/>
                <w:szCs w:val="21"/>
                <w:lang w:val="en-US"/>
              </w:rPr>
            </w:pPr>
          </w:p>
        </w:tc>
        <w:tc>
          <w:tcPr>
            <w:tcW w:w="2366"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left"/>
              <w:textAlignment w:val="top"/>
              <w:rPr>
                <w:rFonts w:hint="eastAsia" w:ascii="仿宋_GB2312" w:hAnsi="宋体" w:eastAsia="仿宋_GB2312" w:cs="仿宋_GB2312"/>
                <w:color w:val="000000"/>
                <w:szCs w:val="21"/>
                <w:lang w:val="en-US"/>
              </w:rPr>
            </w:pPr>
            <w:r>
              <w:rPr>
                <w:rStyle w:val="19"/>
                <w:rFonts w:hAnsi="宋体"/>
                <w:kern w:val="2"/>
                <w:lang w:val="en-US" w:eastAsia="zh-CN" w:bidi="ar"/>
              </w:rPr>
              <w:t>绩效目标指标值与债券资金投入的项目内容相符。</w:t>
            </w:r>
          </w:p>
        </w:tc>
        <w:tc>
          <w:tcPr>
            <w:tcW w:w="482"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仿宋_GB2312" w:hAnsi="宋体" w:eastAsia="仿宋_GB2312" w:cs="仿宋_GB2312"/>
                <w:color w:val="000000"/>
                <w:szCs w:val="21"/>
                <w:lang w:val="en-US"/>
              </w:rPr>
            </w:pPr>
            <w:r>
              <w:rPr>
                <w:rStyle w:val="19"/>
                <w:rFonts w:hAnsi="宋体"/>
                <w:kern w:val="2"/>
                <w:lang w:val="en-US" w:eastAsia="zh-CN" w:bidi="ar"/>
              </w:rPr>
              <w:t>是</w:t>
            </w:r>
          </w:p>
        </w:tc>
        <w:tc>
          <w:tcPr>
            <w:tcW w:w="629"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仿宋_GB2312" w:hAnsi="宋体" w:eastAsia="仿宋_GB2312" w:cs="仿宋_GB2312"/>
                <w:color w:val="000000"/>
                <w:szCs w:val="21"/>
                <w:lang w:val="en-US"/>
              </w:rPr>
            </w:pPr>
            <w:r>
              <w:rPr>
                <w:rStyle w:val="19"/>
                <w:rFonts w:hAnsi="宋体"/>
                <w:kern w:val="2"/>
                <w:lang w:val="en-US" w:eastAsia="zh-CN" w:bidi="ar"/>
              </w:rPr>
              <w:t>绩效目标申报表</w:t>
            </w:r>
          </w:p>
        </w:tc>
        <w:tc>
          <w:tcPr>
            <w:tcW w:w="324"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仿宋_GB2312" w:hAnsi="宋体" w:eastAsia="仿宋_GB2312" w:cs="仿宋_GB2312"/>
                <w:color w:val="000000"/>
                <w:szCs w:val="21"/>
                <w:lang w:val="en-US"/>
              </w:rPr>
            </w:pPr>
            <w:r>
              <w:rPr>
                <w:rStyle w:val="19"/>
                <w:rFonts w:hAnsi="宋体"/>
                <w:kern w:val="2"/>
                <w:lang w:val="en-US" w:eastAsia="zh-CN" w:bidi="ar"/>
              </w:rPr>
              <w:t>2分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 w:hRule="atLeast"/>
        </w:trPr>
        <w:tc>
          <w:tcPr>
            <w:tcW w:w="210" w:type="pct"/>
            <w:tcBorders>
              <w:top w:val="single" w:color="000000" w:sz="8" w:space="0"/>
              <w:left w:val="single" w:color="000000" w:sz="8" w:space="0"/>
              <w:bottom w:val="single" w:color="000000" w:sz="8" w:space="0"/>
              <w:right w:val="single" w:color="000000" w:sz="8" w:space="0"/>
            </w:tcBorders>
            <w:shd w:val="clear" w:color="auto" w:fill="auto"/>
            <w:noWrap/>
            <w:vAlign w:val="top"/>
          </w:tcPr>
          <w:p>
            <w:pPr>
              <w:keepNext w:val="0"/>
              <w:keepLines w:val="0"/>
              <w:widowControl w:val="0"/>
              <w:suppressLineNumbers w:val="0"/>
              <w:spacing w:before="0" w:beforeAutospacing="0" w:after="0" w:afterAutospacing="0"/>
              <w:ind w:left="0" w:right="0"/>
              <w:jc w:val="left"/>
              <w:rPr>
                <w:rFonts w:hint="eastAsia" w:ascii="仿宋_GB2312" w:hAnsi="宋体" w:eastAsia="仿宋_GB2312" w:cs="仿宋_GB2312"/>
                <w:color w:val="000000"/>
                <w:szCs w:val="21"/>
                <w:lang w:val="en-US"/>
              </w:rPr>
            </w:pPr>
          </w:p>
        </w:tc>
        <w:tc>
          <w:tcPr>
            <w:tcW w:w="986" w:type="pct"/>
            <w:tcBorders>
              <w:top w:val="single" w:color="000000" w:sz="8" w:space="0"/>
              <w:left w:val="single" w:color="000000" w:sz="8" w:space="0"/>
              <w:bottom w:val="single" w:color="000000" w:sz="8" w:space="0"/>
              <w:right w:val="single" w:color="000000" w:sz="8" w:space="0"/>
            </w:tcBorders>
            <w:shd w:val="clear" w:color="auto" w:fill="auto"/>
            <w:noWrap/>
            <w:vAlign w:val="top"/>
          </w:tcPr>
          <w:p>
            <w:pPr>
              <w:keepNext w:val="0"/>
              <w:keepLines w:val="0"/>
              <w:widowControl w:val="0"/>
              <w:suppressLineNumbers w:val="0"/>
              <w:spacing w:before="0" w:beforeAutospacing="0" w:after="0" w:afterAutospacing="0"/>
              <w:ind w:left="0" w:right="0"/>
              <w:jc w:val="left"/>
              <w:rPr>
                <w:rFonts w:hint="eastAsia" w:ascii="仿宋_GB2312" w:hAnsi="宋体" w:eastAsia="仿宋_GB2312" w:cs="仿宋_GB2312"/>
                <w:color w:val="000000"/>
                <w:szCs w:val="21"/>
                <w:lang w:val="en-US"/>
              </w:rPr>
            </w:pPr>
          </w:p>
        </w:tc>
        <w:tc>
          <w:tcPr>
            <w:tcW w:w="2366" w:type="pct"/>
            <w:tcBorders>
              <w:top w:val="single" w:color="000000" w:sz="8" w:space="0"/>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left"/>
              <w:textAlignment w:val="top"/>
              <w:rPr>
                <w:rFonts w:hint="eastAsia" w:ascii="仿宋_GB2312" w:hAnsi="宋体" w:eastAsia="仿宋_GB2312" w:cs="仿宋_GB2312"/>
                <w:color w:val="000000"/>
                <w:szCs w:val="21"/>
                <w:lang w:val="en-US"/>
              </w:rPr>
            </w:pPr>
            <w:r>
              <w:rPr>
                <w:rStyle w:val="19"/>
                <w:rFonts w:hAnsi="宋体"/>
                <w:kern w:val="2"/>
                <w:lang w:val="en-US" w:eastAsia="zh-CN" w:bidi="ar"/>
              </w:rPr>
              <w:t>项目的投入和产出经过第三方评估机构衡量和测算，符合当地发展实际。</w:t>
            </w:r>
          </w:p>
        </w:tc>
        <w:tc>
          <w:tcPr>
            <w:tcW w:w="482" w:type="pct"/>
            <w:tcBorders>
              <w:top w:val="single" w:color="000000" w:sz="8" w:space="0"/>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仿宋_GB2312" w:hAnsi="宋体" w:eastAsia="仿宋_GB2312" w:cs="仿宋_GB2312"/>
                <w:color w:val="000000"/>
                <w:szCs w:val="21"/>
                <w:lang w:val="en-US"/>
              </w:rPr>
            </w:pPr>
            <w:r>
              <w:rPr>
                <w:rStyle w:val="19"/>
                <w:rFonts w:hAnsi="宋体"/>
                <w:kern w:val="2"/>
                <w:lang w:val="en-US" w:eastAsia="zh-CN" w:bidi="ar"/>
              </w:rPr>
              <w:t>是</w:t>
            </w:r>
          </w:p>
        </w:tc>
        <w:tc>
          <w:tcPr>
            <w:tcW w:w="629" w:type="pct"/>
            <w:tcBorders>
              <w:top w:val="single" w:color="000000" w:sz="8" w:space="0"/>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仿宋_GB2312" w:hAnsi="宋体" w:eastAsia="仿宋_GB2312" w:cs="仿宋_GB2312"/>
                <w:color w:val="000000"/>
                <w:szCs w:val="21"/>
                <w:lang w:val="en-US"/>
              </w:rPr>
            </w:pPr>
            <w:r>
              <w:rPr>
                <w:rStyle w:val="19"/>
                <w:rFonts w:hAnsi="宋体"/>
                <w:kern w:val="2"/>
                <w:lang w:val="en-US" w:eastAsia="zh-CN" w:bidi="ar"/>
              </w:rPr>
              <w:t>一案两书</w:t>
            </w:r>
          </w:p>
        </w:tc>
        <w:tc>
          <w:tcPr>
            <w:tcW w:w="324" w:type="pct"/>
            <w:tcBorders>
              <w:top w:val="single" w:color="000000" w:sz="8" w:space="0"/>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仿宋_GB2312" w:hAnsi="宋体" w:eastAsia="仿宋_GB2312" w:cs="仿宋_GB2312"/>
                <w:color w:val="000000"/>
                <w:szCs w:val="21"/>
                <w:lang w:val="en-US"/>
              </w:rPr>
            </w:pPr>
            <w:r>
              <w:rPr>
                <w:rStyle w:val="19"/>
                <w:rFonts w:hAnsi="宋体"/>
                <w:kern w:val="2"/>
                <w:lang w:val="en-US" w:eastAsia="zh-CN" w:bidi="ar"/>
              </w:rPr>
              <w:t>2分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 w:hRule="atLeast"/>
        </w:trPr>
        <w:tc>
          <w:tcPr>
            <w:tcW w:w="210" w:type="pct"/>
            <w:tcBorders>
              <w:top w:val="single" w:color="000000" w:sz="8" w:space="0"/>
              <w:left w:val="single" w:color="000000" w:sz="8" w:space="0"/>
              <w:bottom w:val="single" w:color="000000" w:sz="8" w:space="0"/>
              <w:right w:val="single" w:color="000000" w:sz="8" w:space="0"/>
            </w:tcBorders>
            <w:shd w:val="clear" w:color="auto" w:fill="auto"/>
            <w:noWrap/>
            <w:vAlign w:val="top"/>
          </w:tcPr>
          <w:p>
            <w:pPr>
              <w:keepNext w:val="0"/>
              <w:keepLines w:val="0"/>
              <w:widowControl w:val="0"/>
              <w:suppressLineNumbers w:val="0"/>
              <w:spacing w:before="0" w:beforeAutospacing="0" w:after="0" w:afterAutospacing="0"/>
              <w:ind w:left="0" w:right="0"/>
              <w:jc w:val="left"/>
              <w:rPr>
                <w:rFonts w:hint="eastAsia" w:ascii="仿宋_GB2312" w:hAnsi="宋体" w:eastAsia="仿宋_GB2312" w:cs="仿宋_GB2312"/>
                <w:color w:val="000000"/>
                <w:szCs w:val="21"/>
                <w:lang w:val="en-US"/>
              </w:rPr>
            </w:pPr>
          </w:p>
        </w:tc>
        <w:tc>
          <w:tcPr>
            <w:tcW w:w="986" w:type="pct"/>
            <w:tcBorders>
              <w:top w:val="single" w:color="000000" w:sz="8" w:space="0"/>
              <w:left w:val="single" w:color="000000" w:sz="8" w:space="0"/>
              <w:bottom w:val="single" w:color="000000" w:sz="8" w:space="0"/>
              <w:right w:val="single" w:color="000000" w:sz="8" w:space="0"/>
            </w:tcBorders>
            <w:shd w:val="clear" w:color="auto" w:fill="auto"/>
            <w:noWrap/>
            <w:vAlign w:val="top"/>
          </w:tcPr>
          <w:p>
            <w:pPr>
              <w:keepNext w:val="0"/>
              <w:keepLines w:val="0"/>
              <w:widowControl w:val="0"/>
              <w:suppressLineNumbers w:val="0"/>
              <w:spacing w:before="0" w:beforeAutospacing="0" w:after="0" w:afterAutospacing="0"/>
              <w:ind w:left="0" w:right="0"/>
              <w:jc w:val="left"/>
              <w:rPr>
                <w:rFonts w:hint="eastAsia" w:ascii="仿宋_GB2312" w:hAnsi="宋体" w:eastAsia="仿宋_GB2312" w:cs="仿宋_GB2312"/>
                <w:color w:val="000000"/>
                <w:szCs w:val="21"/>
                <w:lang w:val="en-US"/>
              </w:rPr>
            </w:pPr>
          </w:p>
        </w:tc>
        <w:tc>
          <w:tcPr>
            <w:tcW w:w="2366" w:type="pct"/>
            <w:tcBorders>
              <w:top w:val="single" w:color="000000" w:sz="8" w:space="0"/>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left"/>
              <w:textAlignment w:val="top"/>
              <w:rPr>
                <w:rFonts w:hint="eastAsia" w:ascii="仿宋_GB2312" w:hAnsi="宋体" w:eastAsia="仿宋_GB2312" w:cs="仿宋_GB2312"/>
                <w:color w:val="000000"/>
                <w:szCs w:val="21"/>
                <w:lang w:val="en-US"/>
              </w:rPr>
            </w:pPr>
            <w:r>
              <w:rPr>
                <w:rStyle w:val="19"/>
                <w:rFonts w:hAnsi="宋体"/>
                <w:kern w:val="2"/>
                <w:lang w:val="en-US" w:eastAsia="zh-CN" w:bidi="ar"/>
              </w:rPr>
              <w:t>项目投资计划与项目建设进度相匹配。</w:t>
            </w:r>
          </w:p>
        </w:tc>
        <w:tc>
          <w:tcPr>
            <w:tcW w:w="482" w:type="pct"/>
            <w:tcBorders>
              <w:top w:val="single" w:color="000000" w:sz="8" w:space="0"/>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仿宋_GB2312" w:hAnsi="宋体" w:eastAsia="仿宋_GB2312" w:cs="仿宋_GB2312"/>
                <w:color w:val="000000"/>
                <w:szCs w:val="21"/>
                <w:lang w:val="en-US"/>
              </w:rPr>
            </w:pPr>
            <w:r>
              <w:rPr>
                <w:rStyle w:val="19"/>
                <w:rFonts w:hAnsi="宋体"/>
                <w:kern w:val="2"/>
                <w:lang w:val="en-US" w:eastAsia="zh-CN" w:bidi="ar"/>
              </w:rPr>
              <w:t>是</w:t>
            </w:r>
          </w:p>
        </w:tc>
        <w:tc>
          <w:tcPr>
            <w:tcW w:w="629" w:type="pct"/>
            <w:tcBorders>
              <w:top w:val="single" w:color="000000" w:sz="8" w:space="0"/>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仿宋_GB2312" w:hAnsi="宋体" w:eastAsia="仿宋_GB2312" w:cs="仿宋_GB2312"/>
                <w:color w:val="000000"/>
                <w:szCs w:val="21"/>
                <w:lang w:val="en-US"/>
              </w:rPr>
            </w:pPr>
            <w:r>
              <w:rPr>
                <w:rStyle w:val="19"/>
                <w:rFonts w:hAnsi="宋体"/>
                <w:kern w:val="2"/>
                <w:lang w:val="en-US" w:eastAsia="zh-CN" w:bidi="ar"/>
              </w:rPr>
              <w:t>绩效目标申报表</w:t>
            </w:r>
          </w:p>
        </w:tc>
        <w:tc>
          <w:tcPr>
            <w:tcW w:w="324" w:type="pct"/>
            <w:tcBorders>
              <w:top w:val="single" w:color="000000" w:sz="8" w:space="0"/>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仿宋_GB2312" w:hAnsi="宋体" w:eastAsia="仿宋_GB2312" w:cs="仿宋_GB2312"/>
                <w:color w:val="000000"/>
                <w:szCs w:val="21"/>
                <w:lang w:val="en-US"/>
              </w:rPr>
            </w:pPr>
            <w:r>
              <w:rPr>
                <w:rStyle w:val="19"/>
                <w:rFonts w:hAnsi="宋体"/>
                <w:kern w:val="2"/>
                <w:lang w:val="en-US" w:eastAsia="zh-CN" w:bidi="ar"/>
              </w:rPr>
              <w:t>2分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 w:hRule="atLeast"/>
        </w:trPr>
        <w:tc>
          <w:tcPr>
            <w:tcW w:w="210" w:type="pct"/>
            <w:tcBorders>
              <w:top w:val="single" w:color="000000" w:sz="8" w:space="0"/>
              <w:left w:val="single" w:color="000000" w:sz="8" w:space="0"/>
              <w:bottom w:val="single" w:color="000000" w:sz="8" w:space="0"/>
              <w:right w:val="single" w:color="000000" w:sz="8" w:space="0"/>
            </w:tcBorders>
            <w:shd w:val="clear" w:color="auto" w:fill="auto"/>
            <w:noWrap/>
            <w:vAlign w:val="top"/>
          </w:tcPr>
          <w:p>
            <w:pPr>
              <w:keepNext w:val="0"/>
              <w:keepLines w:val="0"/>
              <w:widowControl w:val="0"/>
              <w:suppressLineNumbers w:val="0"/>
              <w:spacing w:before="0" w:beforeAutospacing="0" w:after="0" w:afterAutospacing="0"/>
              <w:ind w:left="0" w:right="0"/>
              <w:jc w:val="left"/>
              <w:rPr>
                <w:rFonts w:hint="eastAsia" w:ascii="仿宋_GB2312" w:hAnsi="宋体" w:eastAsia="仿宋_GB2312" w:cs="仿宋_GB2312"/>
                <w:color w:val="000000"/>
                <w:szCs w:val="21"/>
                <w:lang w:val="en-US"/>
              </w:rPr>
            </w:pPr>
          </w:p>
        </w:tc>
        <w:tc>
          <w:tcPr>
            <w:tcW w:w="986" w:type="pct"/>
            <w:tcBorders>
              <w:top w:val="single" w:color="000000" w:sz="8" w:space="0"/>
              <w:left w:val="single" w:color="000000" w:sz="8" w:space="0"/>
              <w:bottom w:val="single" w:color="000000" w:sz="8" w:space="0"/>
              <w:right w:val="single" w:color="000000" w:sz="8" w:space="0"/>
            </w:tcBorders>
            <w:shd w:val="clear" w:color="auto" w:fill="auto"/>
            <w:noWrap/>
            <w:vAlign w:val="top"/>
          </w:tcPr>
          <w:p>
            <w:pPr>
              <w:keepNext w:val="0"/>
              <w:keepLines w:val="0"/>
              <w:widowControl w:val="0"/>
              <w:suppressLineNumbers w:val="0"/>
              <w:spacing w:before="0" w:beforeAutospacing="0" w:after="0" w:afterAutospacing="0"/>
              <w:ind w:left="0" w:right="0"/>
              <w:jc w:val="left"/>
              <w:rPr>
                <w:rFonts w:hint="eastAsia" w:ascii="仿宋_GB2312" w:hAnsi="宋体" w:eastAsia="仿宋_GB2312" w:cs="仿宋_GB2312"/>
                <w:color w:val="000000"/>
                <w:szCs w:val="21"/>
                <w:lang w:val="en-US"/>
              </w:rPr>
            </w:pPr>
          </w:p>
        </w:tc>
        <w:tc>
          <w:tcPr>
            <w:tcW w:w="2366" w:type="pct"/>
            <w:tcBorders>
              <w:top w:val="single" w:color="000000" w:sz="8" w:space="0"/>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left"/>
              <w:textAlignment w:val="top"/>
              <w:rPr>
                <w:rFonts w:hint="eastAsia" w:ascii="仿宋_GB2312" w:hAnsi="宋体" w:eastAsia="仿宋_GB2312" w:cs="仿宋_GB2312"/>
                <w:color w:val="000000"/>
                <w:szCs w:val="21"/>
                <w:lang w:val="en-US"/>
              </w:rPr>
            </w:pPr>
            <w:r>
              <w:rPr>
                <w:rStyle w:val="19"/>
                <w:rFonts w:hAnsi="宋体"/>
                <w:kern w:val="2"/>
                <w:lang w:val="en-US" w:eastAsia="zh-CN" w:bidi="ar"/>
              </w:rPr>
              <w:t>项目预期产出的效益和效果符合当地经济发展需求。</w:t>
            </w:r>
          </w:p>
        </w:tc>
        <w:tc>
          <w:tcPr>
            <w:tcW w:w="482" w:type="pct"/>
            <w:tcBorders>
              <w:top w:val="single" w:color="000000" w:sz="8" w:space="0"/>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仿宋_GB2312" w:hAnsi="宋体" w:eastAsia="仿宋_GB2312" w:cs="仿宋_GB2312"/>
                <w:color w:val="000000"/>
                <w:szCs w:val="21"/>
                <w:lang w:val="en-US"/>
              </w:rPr>
            </w:pPr>
            <w:r>
              <w:rPr>
                <w:rStyle w:val="19"/>
                <w:rFonts w:hAnsi="宋体"/>
                <w:kern w:val="2"/>
                <w:lang w:val="en-US" w:eastAsia="zh-CN" w:bidi="ar"/>
              </w:rPr>
              <w:t>是</w:t>
            </w:r>
          </w:p>
        </w:tc>
        <w:tc>
          <w:tcPr>
            <w:tcW w:w="629" w:type="pct"/>
            <w:tcBorders>
              <w:top w:val="single" w:color="000000" w:sz="8" w:space="0"/>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仿宋_GB2312" w:hAnsi="宋体" w:eastAsia="仿宋_GB2312" w:cs="仿宋_GB2312"/>
                <w:color w:val="000000"/>
                <w:szCs w:val="21"/>
                <w:lang w:val="en-US"/>
              </w:rPr>
            </w:pPr>
            <w:r>
              <w:rPr>
                <w:rStyle w:val="19"/>
                <w:rFonts w:hAnsi="宋体"/>
                <w:kern w:val="2"/>
                <w:lang w:val="en-US" w:eastAsia="zh-CN" w:bidi="ar"/>
              </w:rPr>
              <w:t>一案两书</w:t>
            </w:r>
          </w:p>
        </w:tc>
        <w:tc>
          <w:tcPr>
            <w:tcW w:w="324" w:type="pct"/>
            <w:tcBorders>
              <w:top w:val="single" w:color="000000" w:sz="8" w:space="0"/>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仿宋_GB2312" w:hAnsi="宋体" w:eastAsia="仿宋_GB2312" w:cs="仿宋_GB2312"/>
                <w:color w:val="000000"/>
                <w:szCs w:val="21"/>
                <w:lang w:val="en-US"/>
              </w:rPr>
            </w:pPr>
            <w:r>
              <w:rPr>
                <w:rStyle w:val="19"/>
                <w:rFonts w:hAnsi="宋体"/>
                <w:kern w:val="2"/>
                <w:lang w:val="en-US" w:eastAsia="zh-CN" w:bidi="ar"/>
              </w:rPr>
              <w:t>2分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 w:hRule="atLeast"/>
        </w:trPr>
        <w:tc>
          <w:tcPr>
            <w:tcW w:w="210"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val="0"/>
              <w:suppressLineNumbers w:val="0"/>
              <w:spacing w:before="0" w:beforeAutospacing="0" w:after="0" w:afterAutospacing="0"/>
              <w:ind w:left="0" w:right="0"/>
              <w:jc w:val="left"/>
              <w:rPr>
                <w:rFonts w:hint="eastAsia" w:ascii="仿宋_GB2312" w:hAnsi="宋体" w:eastAsia="仿宋_GB2312" w:cs="仿宋_GB2312"/>
                <w:color w:val="000000"/>
                <w:szCs w:val="21"/>
                <w:lang w:val="en-US"/>
              </w:rPr>
            </w:pPr>
          </w:p>
        </w:tc>
        <w:tc>
          <w:tcPr>
            <w:tcW w:w="986"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val="0"/>
              <w:suppressLineNumbers w:val="0"/>
              <w:spacing w:before="0" w:beforeAutospacing="0" w:after="0" w:afterAutospacing="0"/>
              <w:ind w:left="0" w:right="0"/>
              <w:jc w:val="left"/>
              <w:rPr>
                <w:rFonts w:hint="eastAsia" w:ascii="仿宋_GB2312" w:hAnsi="宋体" w:eastAsia="仿宋_GB2312" w:cs="仿宋_GB2312"/>
                <w:color w:val="000000"/>
                <w:szCs w:val="21"/>
                <w:lang w:val="en-US"/>
              </w:rPr>
            </w:pPr>
          </w:p>
        </w:tc>
        <w:tc>
          <w:tcPr>
            <w:tcW w:w="2366"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left"/>
              <w:textAlignment w:val="top"/>
              <w:rPr>
                <w:rFonts w:hint="eastAsia" w:ascii="仿宋_GB2312" w:hAnsi="宋体" w:eastAsia="仿宋_GB2312" w:cs="仿宋_GB2312"/>
                <w:color w:val="000000"/>
                <w:szCs w:val="21"/>
                <w:lang w:val="en-US"/>
              </w:rPr>
            </w:pPr>
            <w:r>
              <w:rPr>
                <w:rStyle w:val="19"/>
                <w:rFonts w:hAnsi="宋体"/>
                <w:kern w:val="2"/>
                <w:lang w:val="en-US" w:eastAsia="zh-CN" w:bidi="ar"/>
              </w:rPr>
              <w:t>项目所申请的专项债券资金与项目概算需求的资金量相匹配。</w:t>
            </w:r>
          </w:p>
        </w:tc>
        <w:tc>
          <w:tcPr>
            <w:tcW w:w="482"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仿宋_GB2312" w:hAnsi="宋体" w:eastAsia="仿宋_GB2312" w:cs="仿宋_GB2312"/>
                <w:color w:val="000000"/>
                <w:szCs w:val="21"/>
                <w:lang w:val="en-US"/>
              </w:rPr>
            </w:pPr>
            <w:r>
              <w:rPr>
                <w:rStyle w:val="19"/>
                <w:rFonts w:hAnsi="宋体"/>
                <w:kern w:val="2"/>
                <w:lang w:val="en-US" w:eastAsia="zh-CN" w:bidi="ar"/>
              </w:rPr>
              <w:t>是</w:t>
            </w:r>
          </w:p>
        </w:tc>
        <w:tc>
          <w:tcPr>
            <w:tcW w:w="629"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仿宋_GB2312" w:hAnsi="宋体" w:eastAsia="仿宋_GB2312" w:cs="仿宋_GB2312"/>
                <w:color w:val="000000"/>
                <w:szCs w:val="21"/>
                <w:lang w:val="en-US"/>
              </w:rPr>
            </w:pPr>
            <w:r>
              <w:rPr>
                <w:rStyle w:val="19"/>
                <w:rFonts w:hAnsi="宋体"/>
                <w:kern w:val="2"/>
                <w:lang w:val="en-US" w:eastAsia="zh-CN" w:bidi="ar"/>
              </w:rPr>
              <w:t>绩效目标申报表</w:t>
            </w:r>
          </w:p>
        </w:tc>
        <w:tc>
          <w:tcPr>
            <w:tcW w:w="324"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仿宋_GB2312" w:hAnsi="宋体" w:eastAsia="仿宋_GB2312" w:cs="仿宋_GB2312"/>
                <w:color w:val="000000"/>
                <w:szCs w:val="21"/>
                <w:lang w:val="en-US"/>
              </w:rPr>
            </w:pPr>
            <w:r>
              <w:rPr>
                <w:rStyle w:val="19"/>
                <w:rFonts w:hint="eastAsia" w:hAnsi="宋体"/>
                <w:kern w:val="2"/>
                <w:lang w:val="en-US" w:eastAsia="zh-CN" w:bidi="ar"/>
              </w:rPr>
              <w:t>2</w:t>
            </w:r>
            <w:r>
              <w:rPr>
                <w:rStyle w:val="19"/>
                <w:rFonts w:hAnsi="宋体"/>
                <w:kern w:val="2"/>
                <w:lang w:val="en-US" w:eastAsia="zh-CN" w:bidi="ar"/>
              </w:rPr>
              <w:t>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 w:hRule="atLeast"/>
        </w:trPr>
        <w:tc>
          <w:tcPr>
            <w:tcW w:w="210"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val="0"/>
              <w:suppressLineNumbers w:val="0"/>
              <w:spacing w:before="0" w:beforeAutospacing="0" w:after="0" w:afterAutospacing="0"/>
              <w:ind w:left="0" w:right="0"/>
              <w:jc w:val="left"/>
              <w:rPr>
                <w:rFonts w:hint="eastAsia" w:ascii="仿宋_GB2312" w:hAnsi="宋体" w:eastAsia="仿宋_GB2312" w:cs="仿宋_GB2312"/>
                <w:color w:val="000000"/>
                <w:szCs w:val="21"/>
                <w:lang w:val="en-US"/>
              </w:rPr>
            </w:pPr>
          </w:p>
        </w:tc>
        <w:tc>
          <w:tcPr>
            <w:tcW w:w="986"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val="0"/>
              <w:suppressLineNumbers w:val="0"/>
              <w:spacing w:before="0" w:beforeAutospacing="0" w:after="0" w:afterAutospacing="0"/>
              <w:ind w:left="0" w:right="0"/>
              <w:jc w:val="left"/>
              <w:rPr>
                <w:rFonts w:hint="eastAsia" w:ascii="仿宋_GB2312" w:hAnsi="宋体" w:eastAsia="仿宋_GB2312" w:cs="仿宋_GB2312"/>
                <w:color w:val="000000"/>
                <w:szCs w:val="21"/>
                <w:lang w:val="en-US"/>
              </w:rPr>
            </w:pPr>
          </w:p>
        </w:tc>
        <w:tc>
          <w:tcPr>
            <w:tcW w:w="2366"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left"/>
              <w:textAlignment w:val="top"/>
              <w:rPr>
                <w:rFonts w:hint="eastAsia" w:ascii="仿宋_GB2312" w:hAnsi="宋体" w:eastAsia="仿宋_GB2312" w:cs="仿宋_GB2312"/>
                <w:color w:val="000000"/>
                <w:szCs w:val="21"/>
                <w:lang w:val="en-US"/>
              </w:rPr>
            </w:pPr>
            <w:r>
              <w:rPr>
                <w:rStyle w:val="19"/>
                <w:rFonts w:hAnsi="宋体"/>
                <w:kern w:val="2"/>
                <w:lang w:val="en-US" w:eastAsia="zh-CN" w:bidi="ar"/>
              </w:rPr>
              <w:t>项目绩效目标细化分解的具体指标真实反映该项目相关信息。</w:t>
            </w:r>
          </w:p>
        </w:tc>
        <w:tc>
          <w:tcPr>
            <w:tcW w:w="482"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仿宋_GB2312" w:hAnsi="宋体" w:eastAsia="仿宋_GB2312" w:cs="仿宋_GB2312"/>
                <w:color w:val="000000"/>
                <w:szCs w:val="21"/>
                <w:lang w:val="en-US"/>
              </w:rPr>
            </w:pPr>
            <w:r>
              <w:rPr>
                <w:rStyle w:val="19"/>
                <w:rFonts w:hAnsi="宋体"/>
                <w:kern w:val="2"/>
                <w:lang w:val="en-US" w:eastAsia="zh-CN" w:bidi="ar"/>
              </w:rPr>
              <w:t>是</w:t>
            </w:r>
          </w:p>
        </w:tc>
        <w:tc>
          <w:tcPr>
            <w:tcW w:w="629"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仿宋_GB2312" w:hAnsi="宋体" w:eastAsia="仿宋_GB2312" w:cs="仿宋_GB2312"/>
                <w:color w:val="000000"/>
                <w:szCs w:val="21"/>
                <w:lang w:val="en-US"/>
              </w:rPr>
            </w:pPr>
            <w:r>
              <w:rPr>
                <w:rStyle w:val="19"/>
                <w:rFonts w:hAnsi="宋体"/>
                <w:kern w:val="2"/>
                <w:lang w:val="en-US" w:eastAsia="zh-CN" w:bidi="ar"/>
              </w:rPr>
              <w:t>绩效目标申报表</w:t>
            </w:r>
          </w:p>
        </w:tc>
        <w:tc>
          <w:tcPr>
            <w:tcW w:w="324"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仿宋_GB2312" w:hAnsi="宋体" w:eastAsia="仿宋_GB2312" w:cs="仿宋_GB2312"/>
                <w:color w:val="000000"/>
                <w:szCs w:val="21"/>
                <w:lang w:val="en-US"/>
              </w:rPr>
            </w:pPr>
            <w:r>
              <w:rPr>
                <w:rStyle w:val="19"/>
                <w:rFonts w:hAnsi="宋体"/>
                <w:kern w:val="2"/>
                <w:lang w:val="en-US" w:eastAsia="zh-CN" w:bidi="ar"/>
              </w:rPr>
              <w:t>1分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 w:hRule="atLeast"/>
        </w:trPr>
        <w:tc>
          <w:tcPr>
            <w:tcW w:w="210"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val="0"/>
              <w:suppressLineNumbers w:val="0"/>
              <w:spacing w:before="0" w:beforeAutospacing="0" w:after="0" w:afterAutospacing="0"/>
              <w:ind w:left="0" w:right="0"/>
              <w:jc w:val="left"/>
              <w:rPr>
                <w:rFonts w:hint="eastAsia" w:ascii="仿宋_GB2312" w:hAnsi="宋体" w:eastAsia="仿宋_GB2312" w:cs="仿宋_GB2312"/>
                <w:color w:val="000000"/>
                <w:szCs w:val="21"/>
                <w:lang w:val="en-US"/>
              </w:rPr>
            </w:pPr>
          </w:p>
        </w:tc>
        <w:tc>
          <w:tcPr>
            <w:tcW w:w="986"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val="0"/>
              <w:suppressLineNumbers w:val="0"/>
              <w:spacing w:before="0" w:beforeAutospacing="0" w:after="0" w:afterAutospacing="0"/>
              <w:ind w:left="0" w:right="0"/>
              <w:jc w:val="left"/>
              <w:rPr>
                <w:rFonts w:hint="eastAsia" w:ascii="仿宋_GB2312" w:hAnsi="宋体" w:eastAsia="仿宋_GB2312" w:cs="仿宋_GB2312"/>
                <w:color w:val="000000"/>
                <w:szCs w:val="21"/>
                <w:lang w:val="en-US"/>
              </w:rPr>
            </w:pPr>
          </w:p>
        </w:tc>
        <w:tc>
          <w:tcPr>
            <w:tcW w:w="2366"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left"/>
              <w:textAlignment w:val="top"/>
              <w:rPr>
                <w:rFonts w:hint="eastAsia" w:ascii="仿宋_GB2312" w:hAnsi="宋体" w:eastAsia="仿宋_GB2312" w:cs="仿宋_GB2312"/>
                <w:color w:val="000000"/>
                <w:szCs w:val="21"/>
                <w:lang w:val="en-US"/>
              </w:rPr>
            </w:pPr>
            <w:r>
              <w:rPr>
                <w:rStyle w:val="19"/>
                <w:rFonts w:hAnsi="宋体"/>
                <w:kern w:val="2"/>
                <w:lang w:val="en-US" w:eastAsia="zh-CN" w:bidi="ar"/>
              </w:rPr>
              <w:t>细化分解的具体指标通过清晰、可衡量、可量化的指标值体现。</w:t>
            </w:r>
          </w:p>
        </w:tc>
        <w:tc>
          <w:tcPr>
            <w:tcW w:w="482"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仿宋_GB2312" w:hAnsi="宋体" w:eastAsia="仿宋_GB2312" w:cs="仿宋_GB2312"/>
                <w:color w:val="000000"/>
                <w:szCs w:val="21"/>
                <w:lang w:val="en-US"/>
              </w:rPr>
            </w:pPr>
            <w:r>
              <w:rPr>
                <w:rStyle w:val="19"/>
                <w:rFonts w:hAnsi="宋体"/>
                <w:kern w:val="2"/>
                <w:lang w:val="en-US" w:eastAsia="zh-CN" w:bidi="ar"/>
              </w:rPr>
              <w:t>是</w:t>
            </w:r>
          </w:p>
        </w:tc>
        <w:tc>
          <w:tcPr>
            <w:tcW w:w="629"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仿宋_GB2312" w:hAnsi="宋体" w:eastAsia="仿宋_GB2312" w:cs="仿宋_GB2312"/>
                <w:color w:val="000000"/>
                <w:szCs w:val="21"/>
                <w:lang w:val="en-US"/>
              </w:rPr>
            </w:pPr>
            <w:r>
              <w:rPr>
                <w:rStyle w:val="19"/>
                <w:rFonts w:hAnsi="宋体"/>
                <w:kern w:val="2"/>
                <w:lang w:val="en-US" w:eastAsia="zh-CN" w:bidi="ar"/>
              </w:rPr>
              <w:t>绩效目标申报表</w:t>
            </w:r>
          </w:p>
        </w:tc>
        <w:tc>
          <w:tcPr>
            <w:tcW w:w="324"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仿宋_GB2312" w:hAnsi="宋体" w:eastAsia="仿宋_GB2312" w:cs="仿宋_GB2312"/>
                <w:color w:val="000000"/>
                <w:szCs w:val="21"/>
                <w:lang w:val="en-US"/>
              </w:rPr>
            </w:pPr>
            <w:r>
              <w:rPr>
                <w:rStyle w:val="19"/>
                <w:rFonts w:hAnsi="宋体"/>
                <w:kern w:val="2"/>
                <w:lang w:val="en-US" w:eastAsia="zh-CN" w:bidi="ar"/>
              </w:rPr>
              <w:t>1分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 w:hRule="atLeast"/>
        </w:trPr>
        <w:tc>
          <w:tcPr>
            <w:tcW w:w="210"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val="0"/>
              <w:suppressLineNumbers w:val="0"/>
              <w:spacing w:before="0" w:beforeAutospacing="0" w:after="0" w:afterAutospacing="0"/>
              <w:ind w:left="0" w:right="0"/>
              <w:jc w:val="left"/>
              <w:rPr>
                <w:rFonts w:hint="eastAsia" w:ascii="仿宋_GB2312" w:hAnsi="宋体" w:eastAsia="仿宋_GB2312" w:cs="仿宋_GB2312"/>
                <w:color w:val="000000"/>
                <w:szCs w:val="21"/>
                <w:lang w:val="en-US"/>
              </w:rPr>
            </w:pPr>
          </w:p>
        </w:tc>
        <w:tc>
          <w:tcPr>
            <w:tcW w:w="986"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val="0"/>
              <w:suppressLineNumbers w:val="0"/>
              <w:spacing w:before="0" w:beforeAutospacing="0" w:after="0" w:afterAutospacing="0"/>
              <w:ind w:left="0" w:right="0"/>
              <w:jc w:val="left"/>
              <w:rPr>
                <w:rFonts w:hint="eastAsia" w:ascii="仿宋_GB2312" w:hAnsi="宋体" w:eastAsia="仿宋_GB2312" w:cs="仿宋_GB2312"/>
                <w:color w:val="000000"/>
                <w:szCs w:val="21"/>
                <w:lang w:val="en-US"/>
              </w:rPr>
            </w:pPr>
          </w:p>
        </w:tc>
        <w:tc>
          <w:tcPr>
            <w:tcW w:w="2366"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left"/>
              <w:textAlignment w:val="top"/>
              <w:rPr>
                <w:rFonts w:hint="eastAsia" w:ascii="仿宋_GB2312" w:hAnsi="宋体" w:eastAsia="仿宋_GB2312" w:cs="仿宋_GB2312"/>
                <w:color w:val="000000"/>
                <w:szCs w:val="21"/>
                <w:lang w:val="en-US"/>
              </w:rPr>
            </w:pPr>
            <w:r>
              <w:rPr>
                <w:rStyle w:val="19"/>
                <w:rFonts w:hAnsi="宋体"/>
                <w:kern w:val="2"/>
                <w:lang w:val="en-US" w:eastAsia="zh-CN" w:bidi="ar"/>
              </w:rPr>
              <w:t>绩效目标指标值的设定与项目目标任务数或计划数相对应。</w:t>
            </w:r>
          </w:p>
        </w:tc>
        <w:tc>
          <w:tcPr>
            <w:tcW w:w="482"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仿宋_GB2312" w:hAnsi="宋体" w:eastAsia="仿宋_GB2312" w:cs="仿宋_GB2312"/>
                <w:color w:val="000000"/>
                <w:szCs w:val="21"/>
                <w:lang w:val="en-US"/>
              </w:rPr>
            </w:pPr>
            <w:r>
              <w:rPr>
                <w:rStyle w:val="19"/>
                <w:rFonts w:hAnsi="宋体"/>
                <w:kern w:val="2"/>
                <w:lang w:val="en-US" w:eastAsia="zh-CN" w:bidi="ar"/>
              </w:rPr>
              <w:t>是</w:t>
            </w:r>
          </w:p>
        </w:tc>
        <w:tc>
          <w:tcPr>
            <w:tcW w:w="629"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仿宋_GB2312" w:hAnsi="宋体" w:eastAsia="仿宋_GB2312" w:cs="仿宋_GB2312"/>
                <w:color w:val="000000"/>
                <w:szCs w:val="21"/>
                <w:lang w:val="en-US"/>
              </w:rPr>
            </w:pPr>
            <w:r>
              <w:rPr>
                <w:rStyle w:val="19"/>
                <w:rFonts w:hAnsi="宋体"/>
                <w:kern w:val="2"/>
                <w:lang w:val="en-US" w:eastAsia="zh-CN" w:bidi="ar"/>
              </w:rPr>
              <w:t>绩效目标申报表</w:t>
            </w:r>
          </w:p>
        </w:tc>
        <w:tc>
          <w:tcPr>
            <w:tcW w:w="324"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仿宋_GB2312" w:hAnsi="宋体" w:eastAsia="仿宋_GB2312" w:cs="仿宋_GB2312"/>
                <w:color w:val="000000"/>
                <w:szCs w:val="21"/>
                <w:lang w:val="en-US"/>
              </w:rPr>
            </w:pPr>
            <w:r>
              <w:rPr>
                <w:rStyle w:val="19"/>
                <w:rFonts w:hAnsi="宋体"/>
                <w:kern w:val="2"/>
                <w:lang w:val="en-US" w:eastAsia="zh-CN" w:bidi="ar"/>
              </w:rPr>
              <w:t>1分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 w:hRule="atLeast"/>
        </w:trPr>
        <w:tc>
          <w:tcPr>
            <w:tcW w:w="210"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val="0"/>
              <w:suppressLineNumbers w:val="0"/>
              <w:spacing w:before="0" w:beforeAutospacing="0" w:after="0" w:afterAutospacing="0"/>
              <w:ind w:left="0" w:right="0"/>
              <w:jc w:val="left"/>
              <w:rPr>
                <w:rFonts w:hint="eastAsia" w:ascii="仿宋_GB2312" w:hAnsi="宋体" w:eastAsia="仿宋_GB2312" w:cs="仿宋_GB2312"/>
                <w:color w:val="000000"/>
                <w:szCs w:val="21"/>
                <w:lang w:val="en-US"/>
              </w:rPr>
            </w:pPr>
          </w:p>
        </w:tc>
        <w:tc>
          <w:tcPr>
            <w:tcW w:w="986"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left"/>
              <w:textAlignment w:val="top"/>
              <w:rPr>
                <w:rFonts w:hint="eastAsia" w:ascii="仿宋_GB2312" w:hAnsi="宋体" w:eastAsia="仿宋_GB2312" w:cs="仿宋_GB2312"/>
                <w:color w:val="000000"/>
                <w:szCs w:val="21"/>
                <w:lang w:val="en-US"/>
              </w:rPr>
            </w:pPr>
            <w:r>
              <w:rPr>
                <w:rStyle w:val="19"/>
                <w:rFonts w:hAnsi="宋体"/>
                <w:kern w:val="2"/>
                <w:lang w:val="en-US" w:eastAsia="zh-CN" w:bidi="ar"/>
              </w:rPr>
              <w:t>编制新增地方政府专项债券资金平衡方案科学性和资金分配的合理性</w:t>
            </w:r>
          </w:p>
        </w:tc>
        <w:tc>
          <w:tcPr>
            <w:tcW w:w="2366"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left"/>
              <w:textAlignment w:val="top"/>
              <w:rPr>
                <w:rFonts w:hint="eastAsia" w:ascii="仿宋_GB2312" w:hAnsi="宋体" w:eastAsia="仿宋_GB2312" w:cs="仿宋_GB2312"/>
                <w:color w:val="000000"/>
                <w:szCs w:val="21"/>
                <w:lang w:val="en-US"/>
              </w:rPr>
            </w:pPr>
            <w:r>
              <w:rPr>
                <w:rStyle w:val="19"/>
                <w:rFonts w:hAnsi="宋体"/>
                <w:kern w:val="2"/>
                <w:lang w:val="en-US" w:eastAsia="zh-CN" w:bidi="ar"/>
              </w:rPr>
              <w:t>项目单位编制的平衡方案经过科学论证。</w:t>
            </w:r>
          </w:p>
        </w:tc>
        <w:tc>
          <w:tcPr>
            <w:tcW w:w="482"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仿宋_GB2312" w:hAnsi="宋体" w:eastAsia="仿宋_GB2312" w:cs="仿宋_GB2312"/>
                <w:color w:val="000000"/>
                <w:szCs w:val="21"/>
                <w:lang w:val="en-US"/>
              </w:rPr>
            </w:pPr>
            <w:r>
              <w:rPr>
                <w:rStyle w:val="19"/>
                <w:rFonts w:hAnsi="宋体"/>
                <w:kern w:val="2"/>
                <w:lang w:val="en-US" w:eastAsia="zh-CN" w:bidi="ar"/>
              </w:rPr>
              <w:t>是</w:t>
            </w:r>
          </w:p>
        </w:tc>
        <w:tc>
          <w:tcPr>
            <w:tcW w:w="629"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仿宋_GB2312" w:hAnsi="宋体" w:eastAsia="仿宋_GB2312" w:cs="仿宋_GB2312"/>
                <w:color w:val="000000"/>
                <w:szCs w:val="21"/>
                <w:lang w:val="en-US"/>
              </w:rPr>
            </w:pPr>
            <w:r>
              <w:rPr>
                <w:rStyle w:val="19"/>
                <w:rFonts w:hAnsi="宋体"/>
                <w:kern w:val="2"/>
                <w:lang w:val="en-US" w:eastAsia="zh-CN" w:bidi="ar"/>
              </w:rPr>
              <w:t>平衡方案</w:t>
            </w:r>
          </w:p>
        </w:tc>
        <w:tc>
          <w:tcPr>
            <w:tcW w:w="324"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仿宋_GB2312" w:hAnsi="宋体" w:eastAsia="仿宋_GB2312" w:cs="仿宋_GB2312"/>
                <w:color w:val="000000"/>
                <w:szCs w:val="21"/>
                <w:lang w:val="en-US"/>
              </w:rPr>
            </w:pPr>
            <w:r>
              <w:rPr>
                <w:rStyle w:val="19"/>
                <w:rFonts w:hAnsi="宋体"/>
                <w:kern w:val="2"/>
                <w:lang w:val="en-US" w:eastAsia="zh-CN" w:bidi="ar"/>
              </w:rPr>
              <w:t>2分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 w:hRule="atLeast"/>
        </w:trPr>
        <w:tc>
          <w:tcPr>
            <w:tcW w:w="210"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val="0"/>
              <w:suppressLineNumbers w:val="0"/>
              <w:spacing w:before="0" w:beforeAutospacing="0" w:after="0" w:afterAutospacing="0"/>
              <w:ind w:left="0" w:right="0"/>
              <w:jc w:val="left"/>
              <w:rPr>
                <w:rFonts w:hint="eastAsia" w:ascii="仿宋_GB2312" w:hAnsi="宋体" w:eastAsia="仿宋_GB2312" w:cs="仿宋_GB2312"/>
                <w:color w:val="000000"/>
                <w:szCs w:val="21"/>
                <w:lang w:val="en-US"/>
              </w:rPr>
            </w:pPr>
          </w:p>
        </w:tc>
        <w:tc>
          <w:tcPr>
            <w:tcW w:w="986"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val="0"/>
              <w:suppressLineNumbers w:val="0"/>
              <w:spacing w:before="0" w:beforeAutospacing="0" w:after="0" w:afterAutospacing="0"/>
              <w:ind w:left="0" w:right="0"/>
              <w:jc w:val="left"/>
              <w:rPr>
                <w:rFonts w:hint="eastAsia" w:ascii="仿宋_GB2312" w:hAnsi="宋体" w:eastAsia="仿宋_GB2312" w:cs="仿宋_GB2312"/>
                <w:color w:val="000000"/>
                <w:szCs w:val="21"/>
                <w:lang w:val="en-US"/>
              </w:rPr>
            </w:pPr>
          </w:p>
        </w:tc>
        <w:tc>
          <w:tcPr>
            <w:tcW w:w="2366"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left"/>
              <w:textAlignment w:val="top"/>
              <w:rPr>
                <w:rFonts w:hint="eastAsia" w:ascii="仿宋_GB2312" w:hAnsi="宋体" w:eastAsia="仿宋_GB2312" w:cs="仿宋_GB2312"/>
                <w:color w:val="000000"/>
                <w:szCs w:val="21"/>
                <w:lang w:val="en-US"/>
              </w:rPr>
            </w:pPr>
            <w:r>
              <w:rPr>
                <w:rStyle w:val="19"/>
                <w:rFonts w:hAnsi="宋体"/>
                <w:kern w:val="2"/>
                <w:lang w:val="en-US" w:eastAsia="zh-CN" w:bidi="ar"/>
              </w:rPr>
              <w:t>编制的内容与申请专项债券项目内容相匹配。</w:t>
            </w:r>
          </w:p>
        </w:tc>
        <w:tc>
          <w:tcPr>
            <w:tcW w:w="482"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仿宋_GB2312" w:hAnsi="宋体" w:eastAsia="仿宋_GB2312" w:cs="仿宋_GB2312"/>
                <w:color w:val="000000"/>
                <w:szCs w:val="21"/>
                <w:lang w:val="en-US"/>
              </w:rPr>
            </w:pPr>
            <w:r>
              <w:rPr>
                <w:rStyle w:val="19"/>
                <w:rFonts w:hAnsi="宋体"/>
                <w:kern w:val="2"/>
                <w:lang w:val="en-US" w:eastAsia="zh-CN" w:bidi="ar"/>
              </w:rPr>
              <w:t>是</w:t>
            </w:r>
          </w:p>
        </w:tc>
        <w:tc>
          <w:tcPr>
            <w:tcW w:w="629"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仿宋_GB2312" w:hAnsi="宋体" w:eastAsia="仿宋_GB2312" w:cs="仿宋_GB2312"/>
                <w:color w:val="000000"/>
                <w:szCs w:val="21"/>
                <w:lang w:val="en-US"/>
              </w:rPr>
            </w:pPr>
            <w:r>
              <w:rPr>
                <w:rStyle w:val="19"/>
                <w:rFonts w:hAnsi="宋体"/>
                <w:kern w:val="2"/>
                <w:lang w:val="en-US" w:eastAsia="zh-CN" w:bidi="ar"/>
              </w:rPr>
              <w:t>平衡方案</w:t>
            </w:r>
          </w:p>
        </w:tc>
        <w:tc>
          <w:tcPr>
            <w:tcW w:w="324"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仿宋_GB2312" w:hAnsi="宋体" w:eastAsia="仿宋_GB2312" w:cs="仿宋_GB2312"/>
                <w:color w:val="000000"/>
                <w:szCs w:val="21"/>
                <w:lang w:val="en-US"/>
              </w:rPr>
            </w:pPr>
            <w:r>
              <w:rPr>
                <w:rStyle w:val="19"/>
                <w:rFonts w:hAnsi="宋体"/>
                <w:kern w:val="2"/>
                <w:lang w:val="en-US" w:eastAsia="zh-CN" w:bidi="ar"/>
              </w:rPr>
              <w:t>2分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 w:hRule="atLeast"/>
        </w:trPr>
        <w:tc>
          <w:tcPr>
            <w:tcW w:w="210"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val="0"/>
              <w:suppressLineNumbers w:val="0"/>
              <w:spacing w:before="0" w:beforeAutospacing="0" w:after="0" w:afterAutospacing="0"/>
              <w:ind w:left="0" w:right="0"/>
              <w:jc w:val="left"/>
              <w:rPr>
                <w:rFonts w:hint="eastAsia" w:ascii="仿宋_GB2312" w:hAnsi="宋体" w:eastAsia="仿宋_GB2312" w:cs="仿宋_GB2312"/>
                <w:color w:val="000000"/>
                <w:szCs w:val="21"/>
                <w:lang w:val="en-US"/>
              </w:rPr>
            </w:pPr>
          </w:p>
        </w:tc>
        <w:tc>
          <w:tcPr>
            <w:tcW w:w="986"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val="0"/>
              <w:suppressLineNumbers w:val="0"/>
              <w:spacing w:before="0" w:beforeAutospacing="0" w:after="0" w:afterAutospacing="0"/>
              <w:ind w:left="0" w:right="0"/>
              <w:jc w:val="left"/>
              <w:rPr>
                <w:rFonts w:hint="eastAsia" w:ascii="仿宋_GB2312" w:hAnsi="宋体" w:eastAsia="仿宋_GB2312" w:cs="仿宋_GB2312"/>
                <w:color w:val="000000"/>
                <w:szCs w:val="21"/>
                <w:lang w:val="en-US"/>
              </w:rPr>
            </w:pPr>
          </w:p>
        </w:tc>
        <w:tc>
          <w:tcPr>
            <w:tcW w:w="2366"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left"/>
              <w:textAlignment w:val="top"/>
              <w:rPr>
                <w:rFonts w:hint="eastAsia" w:ascii="仿宋_GB2312" w:hAnsi="宋体" w:eastAsia="仿宋_GB2312" w:cs="仿宋_GB2312"/>
                <w:color w:val="000000"/>
                <w:szCs w:val="21"/>
                <w:lang w:val="en-US"/>
              </w:rPr>
            </w:pPr>
            <w:r>
              <w:rPr>
                <w:rStyle w:val="19"/>
                <w:rFonts w:hAnsi="宋体"/>
                <w:kern w:val="2"/>
                <w:lang w:val="en-US" w:eastAsia="zh-CN" w:bidi="ar"/>
              </w:rPr>
              <w:t>申请专项债券额度测算依据是否按照专项债券资金使用规定编制。</w:t>
            </w:r>
          </w:p>
        </w:tc>
        <w:tc>
          <w:tcPr>
            <w:tcW w:w="482"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仿宋_GB2312" w:hAnsi="宋体" w:eastAsia="仿宋_GB2312" w:cs="仿宋_GB2312"/>
                <w:color w:val="000000"/>
                <w:szCs w:val="21"/>
                <w:lang w:val="en-US"/>
              </w:rPr>
            </w:pPr>
            <w:r>
              <w:rPr>
                <w:rStyle w:val="19"/>
                <w:rFonts w:hAnsi="宋体"/>
                <w:kern w:val="2"/>
                <w:lang w:val="en-US" w:eastAsia="zh-CN" w:bidi="ar"/>
              </w:rPr>
              <w:t>是</w:t>
            </w:r>
          </w:p>
        </w:tc>
        <w:tc>
          <w:tcPr>
            <w:tcW w:w="629"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仿宋_GB2312" w:hAnsi="宋体" w:eastAsia="仿宋_GB2312" w:cs="仿宋_GB2312"/>
                <w:color w:val="000000"/>
                <w:szCs w:val="21"/>
                <w:lang w:val="en-US"/>
              </w:rPr>
            </w:pPr>
            <w:r>
              <w:rPr>
                <w:rStyle w:val="19"/>
                <w:rFonts w:hAnsi="宋体"/>
                <w:kern w:val="2"/>
                <w:lang w:val="en-US" w:eastAsia="zh-CN" w:bidi="ar"/>
              </w:rPr>
              <w:t>平衡方案</w:t>
            </w:r>
          </w:p>
        </w:tc>
        <w:tc>
          <w:tcPr>
            <w:tcW w:w="324"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仿宋_GB2312" w:hAnsi="宋体" w:eastAsia="仿宋_GB2312" w:cs="仿宋_GB2312"/>
                <w:color w:val="000000"/>
                <w:szCs w:val="21"/>
                <w:lang w:val="en-US"/>
              </w:rPr>
            </w:pPr>
            <w:r>
              <w:rPr>
                <w:rStyle w:val="19"/>
                <w:rFonts w:hint="eastAsia" w:hAnsi="宋体"/>
                <w:kern w:val="2"/>
                <w:lang w:val="en-US" w:eastAsia="zh-CN" w:bidi="ar"/>
              </w:rPr>
              <w:t>2</w:t>
            </w:r>
            <w:r>
              <w:rPr>
                <w:rStyle w:val="19"/>
                <w:rFonts w:hAnsi="宋体"/>
                <w:kern w:val="2"/>
                <w:lang w:val="en-US" w:eastAsia="zh-CN" w:bidi="ar"/>
              </w:rPr>
              <w:t>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 w:hRule="atLeast"/>
        </w:trPr>
        <w:tc>
          <w:tcPr>
            <w:tcW w:w="210"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val="0"/>
              <w:suppressLineNumbers w:val="0"/>
              <w:spacing w:before="0" w:beforeAutospacing="0" w:after="0" w:afterAutospacing="0"/>
              <w:ind w:left="0" w:right="0"/>
              <w:jc w:val="left"/>
              <w:rPr>
                <w:rFonts w:hint="eastAsia" w:ascii="仿宋_GB2312" w:hAnsi="宋体" w:eastAsia="仿宋_GB2312" w:cs="仿宋_GB2312"/>
                <w:color w:val="000000"/>
                <w:szCs w:val="21"/>
                <w:lang w:val="en-US"/>
              </w:rPr>
            </w:pPr>
          </w:p>
        </w:tc>
        <w:tc>
          <w:tcPr>
            <w:tcW w:w="986"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val="0"/>
              <w:suppressLineNumbers w:val="0"/>
              <w:spacing w:before="0" w:beforeAutospacing="0" w:after="0" w:afterAutospacing="0"/>
              <w:ind w:left="0" w:right="0"/>
              <w:jc w:val="left"/>
              <w:rPr>
                <w:rFonts w:hint="eastAsia" w:ascii="仿宋_GB2312" w:hAnsi="宋体" w:eastAsia="仿宋_GB2312" w:cs="仿宋_GB2312"/>
                <w:color w:val="000000"/>
                <w:szCs w:val="21"/>
                <w:lang w:val="en-US"/>
              </w:rPr>
            </w:pPr>
          </w:p>
        </w:tc>
        <w:tc>
          <w:tcPr>
            <w:tcW w:w="2366"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left"/>
              <w:textAlignment w:val="top"/>
              <w:rPr>
                <w:rFonts w:hint="eastAsia" w:ascii="仿宋_GB2312" w:hAnsi="宋体" w:eastAsia="仿宋_GB2312" w:cs="仿宋_GB2312"/>
                <w:color w:val="000000"/>
                <w:szCs w:val="21"/>
                <w:lang w:val="en-US"/>
              </w:rPr>
            </w:pPr>
            <w:r>
              <w:rPr>
                <w:rStyle w:val="19"/>
                <w:rFonts w:hAnsi="宋体"/>
                <w:kern w:val="2"/>
                <w:lang w:val="en-US" w:eastAsia="zh-CN" w:bidi="ar"/>
              </w:rPr>
              <w:t>专项债券资金分配使用依据充分。</w:t>
            </w:r>
          </w:p>
        </w:tc>
        <w:tc>
          <w:tcPr>
            <w:tcW w:w="482"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仿宋_GB2312" w:hAnsi="宋体" w:eastAsia="仿宋_GB2312" w:cs="仿宋_GB2312"/>
                <w:color w:val="000000"/>
                <w:szCs w:val="21"/>
                <w:lang w:val="en-US"/>
              </w:rPr>
            </w:pPr>
            <w:r>
              <w:rPr>
                <w:rStyle w:val="19"/>
                <w:rFonts w:hAnsi="宋体"/>
                <w:kern w:val="2"/>
                <w:lang w:val="en-US" w:eastAsia="zh-CN" w:bidi="ar"/>
              </w:rPr>
              <w:t>是</w:t>
            </w:r>
          </w:p>
        </w:tc>
        <w:tc>
          <w:tcPr>
            <w:tcW w:w="629"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仿宋_GB2312" w:hAnsi="宋体" w:eastAsia="仿宋_GB2312" w:cs="仿宋_GB2312"/>
                <w:color w:val="000000"/>
                <w:szCs w:val="21"/>
                <w:lang w:val="en-US"/>
              </w:rPr>
            </w:pPr>
            <w:r>
              <w:rPr>
                <w:rStyle w:val="19"/>
                <w:rFonts w:hAnsi="宋体"/>
                <w:kern w:val="2"/>
                <w:lang w:val="en-US" w:eastAsia="zh-CN" w:bidi="ar"/>
              </w:rPr>
              <w:t>平衡方案</w:t>
            </w:r>
          </w:p>
        </w:tc>
        <w:tc>
          <w:tcPr>
            <w:tcW w:w="324"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仿宋_GB2312" w:hAnsi="宋体" w:eastAsia="仿宋_GB2312" w:cs="仿宋_GB2312"/>
                <w:color w:val="000000"/>
                <w:szCs w:val="21"/>
                <w:lang w:val="en-US"/>
              </w:rPr>
            </w:pPr>
            <w:r>
              <w:rPr>
                <w:rStyle w:val="19"/>
                <w:rFonts w:hAnsi="宋体"/>
                <w:kern w:val="2"/>
                <w:lang w:val="en-US" w:eastAsia="zh-CN" w:bidi="ar"/>
              </w:rPr>
              <w:t>1分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 w:hRule="atLeast"/>
        </w:trPr>
        <w:tc>
          <w:tcPr>
            <w:tcW w:w="210"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val="0"/>
              <w:suppressLineNumbers w:val="0"/>
              <w:spacing w:before="0" w:beforeAutospacing="0" w:after="0" w:afterAutospacing="0"/>
              <w:ind w:left="0" w:right="0"/>
              <w:jc w:val="left"/>
              <w:rPr>
                <w:rFonts w:hint="eastAsia" w:ascii="仿宋_GB2312" w:hAnsi="宋体" w:eastAsia="仿宋_GB2312" w:cs="仿宋_GB2312"/>
                <w:color w:val="000000"/>
                <w:szCs w:val="21"/>
                <w:lang w:val="en-US"/>
              </w:rPr>
            </w:pPr>
          </w:p>
        </w:tc>
        <w:tc>
          <w:tcPr>
            <w:tcW w:w="986"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val="0"/>
              <w:suppressLineNumbers w:val="0"/>
              <w:spacing w:before="0" w:beforeAutospacing="0" w:after="0" w:afterAutospacing="0"/>
              <w:ind w:left="0" w:right="0"/>
              <w:jc w:val="left"/>
              <w:rPr>
                <w:rFonts w:hint="eastAsia" w:ascii="仿宋_GB2312" w:hAnsi="宋体" w:eastAsia="仿宋_GB2312" w:cs="仿宋_GB2312"/>
                <w:color w:val="000000"/>
                <w:szCs w:val="21"/>
                <w:lang w:val="en-US"/>
              </w:rPr>
            </w:pPr>
          </w:p>
        </w:tc>
        <w:tc>
          <w:tcPr>
            <w:tcW w:w="2366"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left"/>
              <w:textAlignment w:val="top"/>
              <w:rPr>
                <w:rFonts w:hint="eastAsia" w:ascii="仿宋_GB2312" w:hAnsi="宋体" w:eastAsia="仿宋_GB2312" w:cs="仿宋_GB2312"/>
                <w:color w:val="000000"/>
                <w:szCs w:val="21"/>
                <w:lang w:val="en-US"/>
              </w:rPr>
            </w:pPr>
            <w:r>
              <w:rPr>
                <w:rStyle w:val="19"/>
                <w:rFonts w:hAnsi="宋体"/>
                <w:kern w:val="2"/>
                <w:lang w:val="en-US" w:eastAsia="zh-CN" w:bidi="ar"/>
              </w:rPr>
              <w:t>预算资金、银行贷款、自有资金、债券资金额度分配合理。</w:t>
            </w:r>
          </w:p>
        </w:tc>
        <w:tc>
          <w:tcPr>
            <w:tcW w:w="482"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仿宋_GB2312" w:hAnsi="宋体" w:eastAsia="仿宋_GB2312" w:cs="仿宋_GB2312"/>
                <w:color w:val="000000"/>
                <w:szCs w:val="21"/>
                <w:lang w:val="en-US"/>
              </w:rPr>
            </w:pPr>
            <w:r>
              <w:rPr>
                <w:rStyle w:val="19"/>
                <w:rFonts w:hAnsi="宋体"/>
                <w:kern w:val="2"/>
                <w:lang w:val="en-US" w:eastAsia="zh-CN" w:bidi="ar"/>
              </w:rPr>
              <w:t>是</w:t>
            </w:r>
          </w:p>
        </w:tc>
        <w:tc>
          <w:tcPr>
            <w:tcW w:w="629"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仿宋_GB2312" w:hAnsi="宋体" w:eastAsia="仿宋_GB2312" w:cs="仿宋_GB2312"/>
                <w:color w:val="000000"/>
                <w:szCs w:val="21"/>
                <w:lang w:val="en-US"/>
              </w:rPr>
            </w:pPr>
            <w:r>
              <w:rPr>
                <w:rStyle w:val="19"/>
                <w:rFonts w:hAnsi="宋体"/>
                <w:kern w:val="2"/>
                <w:lang w:val="en-US" w:eastAsia="zh-CN" w:bidi="ar"/>
              </w:rPr>
              <w:t>平衡方案</w:t>
            </w:r>
          </w:p>
        </w:tc>
        <w:tc>
          <w:tcPr>
            <w:tcW w:w="324"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仿宋_GB2312" w:hAnsi="宋体" w:eastAsia="仿宋_GB2312" w:cs="仿宋_GB2312"/>
                <w:color w:val="000000"/>
                <w:szCs w:val="21"/>
                <w:lang w:val="en-US"/>
              </w:rPr>
            </w:pPr>
            <w:r>
              <w:rPr>
                <w:rStyle w:val="19"/>
                <w:rFonts w:hAnsi="宋体"/>
                <w:kern w:val="2"/>
                <w:lang w:val="en-US" w:eastAsia="zh-CN" w:bidi="ar"/>
              </w:rPr>
              <w:t>1分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 w:hRule="atLeast"/>
        </w:trPr>
        <w:tc>
          <w:tcPr>
            <w:tcW w:w="210"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val="0"/>
              <w:suppressLineNumbers w:val="0"/>
              <w:spacing w:before="0" w:beforeAutospacing="0" w:after="0" w:afterAutospacing="0"/>
              <w:ind w:left="0" w:right="0"/>
              <w:jc w:val="left"/>
              <w:rPr>
                <w:rFonts w:hint="eastAsia" w:ascii="仿宋_GB2312" w:hAnsi="宋体" w:eastAsia="仿宋_GB2312" w:cs="仿宋_GB2312"/>
                <w:color w:val="000000"/>
                <w:szCs w:val="21"/>
                <w:lang w:val="en-US"/>
              </w:rPr>
            </w:pPr>
          </w:p>
        </w:tc>
        <w:tc>
          <w:tcPr>
            <w:tcW w:w="986"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val="0"/>
              <w:suppressLineNumbers w:val="0"/>
              <w:spacing w:before="0" w:beforeAutospacing="0" w:after="0" w:afterAutospacing="0"/>
              <w:ind w:left="0" w:right="0"/>
              <w:jc w:val="left"/>
              <w:rPr>
                <w:rFonts w:hint="eastAsia" w:ascii="仿宋_GB2312" w:hAnsi="宋体" w:eastAsia="仿宋_GB2312" w:cs="仿宋_GB2312"/>
                <w:color w:val="000000"/>
                <w:szCs w:val="21"/>
                <w:lang w:val="en-US"/>
              </w:rPr>
            </w:pPr>
          </w:p>
        </w:tc>
        <w:tc>
          <w:tcPr>
            <w:tcW w:w="2366"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left"/>
              <w:textAlignment w:val="top"/>
              <w:rPr>
                <w:rFonts w:hint="eastAsia" w:ascii="仿宋_GB2312" w:hAnsi="宋体" w:eastAsia="仿宋_GB2312" w:cs="仿宋_GB2312"/>
                <w:color w:val="000000"/>
                <w:szCs w:val="21"/>
                <w:lang w:val="en-US"/>
              </w:rPr>
            </w:pPr>
            <w:r>
              <w:rPr>
                <w:rStyle w:val="19"/>
                <w:rFonts w:hAnsi="宋体"/>
                <w:kern w:val="2"/>
                <w:lang w:val="en-US" w:eastAsia="zh-CN" w:bidi="ar"/>
              </w:rPr>
              <w:t>项目全生命周期收益与拟发债期限是否相匹配</w:t>
            </w:r>
          </w:p>
        </w:tc>
        <w:tc>
          <w:tcPr>
            <w:tcW w:w="482"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仿宋_GB2312" w:hAnsi="宋体" w:eastAsia="仿宋_GB2312" w:cs="仿宋_GB2312"/>
                <w:color w:val="000000"/>
                <w:szCs w:val="21"/>
                <w:lang w:val="en-US"/>
              </w:rPr>
            </w:pPr>
            <w:r>
              <w:rPr>
                <w:rStyle w:val="19"/>
                <w:rFonts w:hAnsi="宋体"/>
                <w:kern w:val="2"/>
                <w:lang w:val="en-US" w:eastAsia="zh-CN" w:bidi="ar"/>
              </w:rPr>
              <w:t>是</w:t>
            </w:r>
          </w:p>
        </w:tc>
        <w:tc>
          <w:tcPr>
            <w:tcW w:w="629"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仿宋_GB2312" w:hAnsi="宋体" w:eastAsia="仿宋_GB2312" w:cs="仿宋_GB2312"/>
                <w:color w:val="000000"/>
                <w:szCs w:val="21"/>
                <w:lang w:val="en-US"/>
              </w:rPr>
            </w:pPr>
            <w:r>
              <w:rPr>
                <w:rStyle w:val="19"/>
                <w:rFonts w:hAnsi="宋体"/>
                <w:kern w:val="2"/>
                <w:lang w:val="en-US" w:eastAsia="zh-CN" w:bidi="ar"/>
              </w:rPr>
              <w:t>平衡方案</w:t>
            </w:r>
          </w:p>
        </w:tc>
        <w:tc>
          <w:tcPr>
            <w:tcW w:w="324"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仿宋_GB2312" w:hAnsi="宋体" w:eastAsia="仿宋_GB2312" w:cs="仿宋_GB2312"/>
                <w:color w:val="000000"/>
                <w:szCs w:val="21"/>
                <w:lang w:val="en-US"/>
              </w:rPr>
            </w:pPr>
            <w:r>
              <w:rPr>
                <w:rStyle w:val="19"/>
                <w:rFonts w:hAnsi="宋体"/>
                <w:kern w:val="2"/>
                <w:lang w:val="en-US" w:eastAsia="zh-CN" w:bidi="ar"/>
              </w:rPr>
              <w:t>1分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 w:hRule="atLeast"/>
        </w:trPr>
        <w:tc>
          <w:tcPr>
            <w:tcW w:w="210"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val="0"/>
              <w:suppressLineNumbers w:val="0"/>
              <w:spacing w:before="0" w:beforeAutospacing="0" w:after="0" w:afterAutospacing="0"/>
              <w:ind w:left="0" w:right="0"/>
              <w:jc w:val="left"/>
              <w:rPr>
                <w:rFonts w:hint="eastAsia" w:ascii="仿宋_GB2312" w:hAnsi="宋体" w:eastAsia="仿宋_GB2312" w:cs="仿宋_GB2312"/>
                <w:color w:val="000000"/>
                <w:szCs w:val="21"/>
                <w:lang w:val="en-US"/>
              </w:rPr>
            </w:pPr>
          </w:p>
        </w:tc>
        <w:tc>
          <w:tcPr>
            <w:tcW w:w="986"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val="0"/>
              <w:suppressLineNumbers w:val="0"/>
              <w:spacing w:before="0" w:beforeAutospacing="0" w:after="0" w:afterAutospacing="0"/>
              <w:ind w:left="0" w:right="0"/>
              <w:jc w:val="left"/>
              <w:rPr>
                <w:rFonts w:hint="eastAsia" w:ascii="仿宋_GB2312" w:hAnsi="宋体" w:eastAsia="仿宋_GB2312" w:cs="仿宋_GB2312"/>
                <w:color w:val="000000"/>
                <w:szCs w:val="21"/>
                <w:lang w:val="en-US"/>
              </w:rPr>
            </w:pPr>
          </w:p>
        </w:tc>
        <w:tc>
          <w:tcPr>
            <w:tcW w:w="2366"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left"/>
              <w:textAlignment w:val="top"/>
              <w:rPr>
                <w:rFonts w:hint="eastAsia" w:ascii="仿宋_GB2312" w:hAnsi="宋体" w:eastAsia="仿宋_GB2312" w:cs="仿宋_GB2312"/>
                <w:color w:val="000000"/>
                <w:szCs w:val="21"/>
                <w:lang w:val="en-US"/>
              </w:rPr>
            </w:pPr>
            <w:r>
              <w:rPr>
                <w:rStyle w:val="19"/>
                <w:rFonts w:hAnsi="宋体"/>
                <w:kern w:val="2"/>
                <w:lang w:val="en-US" w:eastAsia="zh-CN" w:bidi="ar"/>
              </w:rPr>
              <w:t>拟发债项目期限与项目建设和运营期限是否匹配</w:t>
            </w:r>
          </w:p>
        </w:tc>
        <w:tc>
          <w:tcPr>
            <w:tcW w:w="482"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仿宋_GB2312" w:hAnsi="宋体" w:eastAsia="仿宋_GB2312" w:cs="仿宋_GB2312"/>
                <w:color w:val="000000"/>
                <w:szCs w:val="21"/>
                <w:lang w:val="en-US"/>
              </w:rPr>
            </w:pPr>
            <w:r>
              <w:rPr>
                <w:rStyle w:val="19"/>
                <w:rFonts w:hAnsi="宋体"/>
                <w:kern w:val="2"/>
                <w:lang w:val="en-US" w:eastAsia="zh-CN" w:bidi="ar"/>
              </w:rPr>
              <w:t>是</w:t>
            </w:r>
          </w:p>
        </w:tc>
        <w:tc>
          <w:tcPr>
            <w:tcW w:w="629"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仿宋_GB2312" w:hAnsi="宋体" w:eastAsia="仿宋_GB2312" w:cs="仿宋_GB2312"/>
                <w:color w:val="000000"/>
                <w:szCs w:val="21"/>
                <w:lang w:val="en-US"/>
              </w:rPr>
            </w:pPr>
            <w:r>
              <w:rPr>
                <w:rStyle w:val="19"/>
                <w:rFonts w:hAnsi="宋体"/>
                <w:kern w:val="2"/>
                <w:lang w:val="en-US" w:eastAsia="zh-CN" w:bidi="ar"/>
              </w:rPr>
              <w:t>平衡方案</w:t>
            </w:r>
          </w:p>
        </w:tc>
        <w:tc>
          <w:tcPr>
            <w:tcW w:w="324"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仿宋_GB2312" w:hAnsi="宋体" w:eastAsia="仿宋_GB2312" w:cs="仿宋_GB2312"/>
                <w:color w:val="000000"/>
                <w:szCs w:val="21"/>
                <w:lang w:val="en-US"/>
              </w:rPr>
            </w:pPr>
            <w:r>
              <w:rPr>
                <w:rStyle w:val="19"/>
                <w:rFonts w:hAnsi="宋体"/>
                <w:kern w:val="2"/>
                <w:lang w:val="en-US" w:eastAsia="zh-CN" w:bidi="ar"/>
              </w:rPr>
              <w:t>1分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 w:hRule="atLeast"/>
        </w:trPr>
        <w:tc>
          <w:tcPr>
            <w:tcW w:w="210"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val="0"/>
              <w:suppressLineNumbers w:val="0"/>
              <w:spacing w:before="0" w:beforeAutospacing="0" w:after="0" w:afterAutospacing="0"/>
              <w:ind w:left="0" w:right="0"/>
              <w:jc w:val="left"/>
              <w:rPr>
                <w:rFonts w:hint="eastAsia" w:ascii="仿宋_GB2312" w:hAnsi="宋体" w:eastAsia="仿宋_GB2312" w:cs="仿宋_GB2312"/>
                <w:color w:val="000000"/>
                <w:szCs w:val="21"/>
                <w:lang w:val="en-US"/>
              </w:rPr>
            </w:pPr>
          </w:p>
        </w:tc>
        <w:tc>
          <w:tcPr>
            <w:tcW w:w="986"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left"/>
              <w:textAlignment w:val="top"/>
              <w:rPr>
                <w:rFonts w:hint="eastAsia" w:ascii="仿宋_GB2312" w:hAnsi="宋体" w:eastAsia="仿宋_GB2312" w:cs="仿宋_GB2312"/>
                <w:color w:val="000000"/>
                <w:szCs w:val="21"/>
                <w:lang w:val="en-US"/>
              </w:rPr>
            </w:pPr>
            <w:r>
              <w:rPr>
                <w:rStyle w:val="19"/>
                <w:rFonts w:hAnsi="宋体"/>
                <w:kern w:val="2"/>
                <w:lang w:val="en-US" w:eastAsia="zh-CN" w:bidi="ar"/>
              </w:rPr>
              <w:t>小计</w:t>
            </w:r>
          </w:p>
        </w:tc>
        <w:tc>
          <w:tcPr>
            <w:tcW w:w="2366"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val="0"/>
              <w:suppressLineNumbers w:val="0"/>
              <w:spacing w:before="0" w:beforeAutospacing="0" w:after="0" w:afterAutospacing="0"/>
              <w:ind w:left="0" w:right="0"/>
              <w:jc w:val="left"/>
              <w:rPr>
                <w:rFonts w:hint="eastAsia" w:ascii="仿宋_GB2312" w:hAnsi="宋体" w:eastAsia="仿宋_GB2312" w:cs="仿宋_GB2312"/>
                <w:color w:val="000000"/>
                <w:szCs w:val="21"/>
                <w:lang w:val="en-US"/>
              </w:rPr>
            </w:pPr>
          </w:p>
        </w:tc>
        <w:tc>
          <w:tcPr>
            <w:tcW w:w="482"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仿宋_GB2312" w:hAnsi="宋体" w:eastAsia="仿宋_GB2312" w:cs="仿宋_GB2312"/>
                <w:color w:val="000000"/>
                <w:szCs w:val="21"/>
                <w:lang w:val="en-US"/>
              </w:rPr>
            </w:pPr>
            <w:r>
              <w:rPr>
                <w:rFonts w:hint="eastAsia" w:ascii="仿宋_GB2312" w:hAnsi="宋体" w:eastAsia="仿宋_GB2312" w:cs="仿宋_GB2312"/>
                <w:color w:val="000000"/>
                <w:kern w:val="0"/>
                <w:sz w:val="21"/>
                <w:szCs w:val="21"/>
                <w:lang w:val="en-US" w:eastAsia="zh-CN" w:bidi="ar"/>
              </w:rPr>
              <w:t>5分</w:t>
            </w:r>
          </w:p>
        </w:tc>
        <w:tc>
          <w:tcPr>
            <w:tcW w:w="629"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仿宋_GB2312" w:hAnsi="宋体" w:eastAsia="仿宋_GB2312" w:cs="仿宋_GB2312"/>
                <w:color w:val="000000"/>
                <w:szCs w:val="21"/>
                <w:lang w:val="en-US"/>
              </w:rPr>
            </w:pPr>
            <w:r>
              <w:rPr>
                <w:rStyle w:val="19"/>
                <w:rFonts w:hAnsi="宋体"/>
                <w:kern w:val="2"/>
                <w:lang w:val="en-US" w:eastAsia="zh-CN" w:bidi="ar"/>
              </w:rPr>
              <w:t>6份</w:t>
            </w:r>
          </w:p>
        </w:tc>
        <w:tc>
          <w:tcPr>
            <w:tcW w:w="324"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仿宋_GB2312" w:hAnsi="宋体" w:eastAsia="仿宋_GB2312" w:cs="仿宋_GB2312"/>
                <w:color w:val="000000"/>
                <w:szCs w:val="21"/>
                <w:lang w:val="en-US"/>
              </w:rPr>
            </w:pPr>
            <w:r>
              <w:rPr>
                <w:rFonts w:hint="eastAsia" w:ascii="仿宋_GB2312" w:hAnsi="宋体" w:eastAsia="仿宋_GB2312" w:cs="仿宋_GB2312"/>
                <w:color w:val="000000"/>
                <w:kern w:val="0"/>
                <w:sz w:val="21"/>
                <w:szCs w:val="21"/>
                <w:lang w:val="en-US" w:eastAsia="zh-CN" w:bidi="ar"/>
              </w:rPr>
              <w:t>2.4分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 w:hRule="atLeast"/>
        </w:trPr>
        <w:tc>
          <w:tcPr>
            <w:tcW w:w="210"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left"/>
              <w:textAlignment w:val="top"/>
              <w:rPr>
                <w:rFonts w:hint="eastAsia" w:ascii="仿宋_GB2312" w:hAnsi="宋体" w:eastAsia="仿宋_GB2312" w:cs="仿宋_GB2312"/>
                <w:color w:val="000000"/>
                <w:szCs w:val="21"/>
                <w:lang w:val="en-US"/>
              </w:rPr>
            </w:pPr>
            <w:r>
              <w:rPr>
                <w:rStyle w:val="19"/>
                <w:rFonts w:hAnsi="宋体"/>
                <w:kern w:val="2"/>
                <w:lang w:val="en-US" w:eastAsia="zh-CN" w:bidi="ar"/>
              </w:rPr>
              <w:t>过程</w:t>
            </w:r>
          </w:p>
        </w:tc>
        <w:tc>
          <w:tcPr>
            <w:tcW w:w="986"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left"/>
              <w:textAlignment w:val="top"/>
              <w:rPr>
                <w:rFonts w:hint="eastAsia" w:ascii="仿宋_GB2312" w:hAnsi="宋体" w:eastAsia="仿宋_GB2312" w:cs="仿宋_GB2312"/>
                <w:color w:val="000000"/>
                <w:szCs w:val="21"/>
                <w:lang w:val="en-US"/>
              </w:rPr>
            </w:pPr>
            <w:r>
              <w:rPr>
                <w:rStyle w:val="19"/>
                <w:rFonts w:hAnsi="宋体"/>
                <w:kern w:val="2"/>
                <w:lang w:val="en-US" w:eastAsia="zh-CN" w:bidi="ar"/>
              </w:rPr>
              <w:t>新增地方政府专项债券资金管理制度健全性及组织实施有效性</w:t>
            </w:r>
          </w:p>
        </w:tc>
        <w:tc>
          <w:tcPr>
            <w:tcW w:w="2366"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left"/>
              <w:textAlignment w:val="top"/>
              <w:rPr>
                <w:rFonts w:hint="eastAsia" w:ascii="仿宋_GB2312" w:hAnsi="宋体" w:eastAsia="仿宋_GB2312" w:cs="仿宋_GB2312"/>
                <w:color w:val="000000"/>
                <w:szCs w:val="21"/>
                <w:lang w:val="en-US"/>
              </w:rPr>
            </w:pPr>
            <w:r>
              <w:rPr>
                <w:rStyle w:val="19"/>
                <w:rFonts w:hAnsi="宋体"/>
                <w:kern w:val="2"/>
                <w:lang w:val="en-US" w:eastAsia="zh-CN" w:bidi="ar"/>
              </w:rPr>
              <w:t>项目实施单位财务和业务管理部门是否制定专项债券资金使用计划。</w:t>
            </w:r>
          </w:p>
        </w:tc>
        <w:tc>
          <w:tcPr>
            <w:tcW w:w="482"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仿宋_GB2312" w:hAnsi="宋体" w:eastAsia="仿宋_GB2312" w:cs="仿宋_GB2312"/>
                <w:color w:val="000000"/>
                <w:szCs w:val="21"/>
                <w:lang w:val="en-US"/>
              </w:rPr>
            </w:pPr>
            <w:r>
              <w:rPr>
                <w:rStyle w:val="19"/>
                <w:rFonts w:hAnsi="宋体"/>
                <w:kern w:val="2"/>
                <w:lang w:val="en-US" w:eastAsia="zh-CN" w:bidi="ar"/>
              </w:rPr>
              <w:t>是</w:t>
            </w:r>
          </w:p>
        </w:tc>
        <w:tc>
          <w:tcPr>
            <w:tcW w:w="629"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仿宋_GB2312" w:hAnsi="宋体" w:eastAsia="仿宋_GB2312" w:cs="仿宋_GB2312"/>
                <w:color w:val="000000"/>
                <w:szCs w:val="21"/>
                <w:lang w:val="en-US"/>
              </w:rPr>
            </w:pPr>
            <w:r>
              <w:rPr>
                <w:rStyle w:val="19"/>
                <w:rFonts w:hAnsi="宋体"/>
                <w:kern w:val="2"/>
                <w:lang w:val="en-US" w:eastAsia="zh-CN" w:bidi="ar"/>
              </w:rPr>
              <w:t>平衡方案</w:t>
            </w:r>
          </w:p>
        </w:tc>
        <w:tc>
          <w:tcPr>
            <w:tcW w:w="324"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仿宋_GB2312" w:hAnsi="宋体" w:eastAsia="仿宋_GB2312" w:cs="仿宋_GB2312"/>
                <w:color w:val="000000"/>
                <w:szCs w:val="21"/>
                <w:lang w:val="en-US"/>
              </w:rPr>
            </w:pPr>
            <w:r>
              <w:rPr>
                <w:rFonts w:hint="eastAsia" w:ascii="仿宋_GB2312" w:hAnsi="宋体" w:eastAsia="仿宋_GB2312" w:cs="仿宋_GB2312"/>
                <w:color w:val="000000"/>
                <w:kern w:val="0"/>
                <w:sz w:val="21"/>
                <w:szCs w:val="21"/>
                <w:lang w:val="en-US" w:eastAsia="zh-CN" w:bidi="ar"/>
              </w:rPr>
              <w:t>0.1分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 w:hRule="atLeast"/>
        </w:trPr>
        <w:tc>
          <w:tcPr>
            <w:tcW w:w="210"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val="0"/>
              <w:suppressLineNumbers w:val="0"/>
              <w:spacing w:before="0" w:beforeAutospacing="0" w:after="0" w:afterAutospacing="0"/>
              <w:ind w:left="0" w:right="0"/>
              <w:jc w:val="left"/>
              <w:rPr>
                <w:rFonts w:hint="eastAsia" w:ascii="宋体" w:hAnsi="宋体" w:eastAsia="宋体" w:cs="宋体"/>
                <w:color w:val="000000"/>
                <w:szCs w:val="21"/>
                <w:lang w:val="en-US"/>
              </w:rPr>
            </w:pPr>
          </w:p>
        </w:tc>
        <w:tc>
          <w:tcPr>
            <w:tcW w:w="986"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val="0"/>
              <w:suppressLineNumbers w:val="0"/>
              <w:spacing w:before="0" w:beforeAutospacing="0" w:after="0" w:afterAutospacing="0"/>
              <w:ind w:left="0" w:right="0"/>
              <w:jc w:val="left"/>
              <w:rPr>
                <w:rFonts w:hint="eastAsia" w:ascii="仿宋_GB2312" w:hAnsi="宋体" w:eastAsia="仿宋_GB2312" w:cs="仿宋_GB2312"/>
                <w:color w:val="000000"/>
                <w:szCs w:val="21"/>
                <w:lang w:val="en-US"/>
              </w:rPr>
            </w:pPr>
          </w:p>
        </w:tc>
        <w:tc>
          <w:tcPr>
            <w:tcW w:w="2366"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left"/>
              <w:textAlignment w:val="top"/>
              <w:rPr>
                <w:rFonts w:hint="eastAsia" w:ascii="仿宋_GB2312" w:hAnsi="宋体" w:eastAsia="仿宋_GB2312" w:cs="仿宋_GB2312"/>
                <w:color w:val="000000"/>
                <w:szCs w:val="21"/>
                <w:lang w:val="en-US"/>
              </w:rPr>
            </w:pPr>
            <w:r>
              <w:rPr>
                <w:rStyle w:val="19"/>
                <w:rFonts w:hAnsi="宋体"/>
                <w:kern w:val="2"/>
                <w:lang w:val="en-US" w:eastAsia="zh-CN" w:bidi="ar"/>
              </w:rPr>
              <w:t>项目招标工作已完成或者进展顺利。</w:t>
            </w:r>
          </w:p>
        </w:tc>
        <w:tc>
          <w:tcPr>
            <w:tcW w:w="482"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仿宋_GB2312" w:hAnsi="宋体" w:eastAsia="仿宋_GB2312" w:cs="仿宋_GB2312"/>
                <w:color w:val="000000"/>
                <w:szCs w:val="21"/>
                <w:lang w:val="en-US"/>
              </w:rPr>
            </w:pPr>
            <w:r>
              <w:rPr>
                <w:rStyle w:val="19"/>
                <w:rFonts w:hAnsi="宋体"/>
                <w:kern w:val="2"/>
                <w:lang w:val="en-US" w:eastAsia="zh-CN" w:bidi="ar"/>
              </w:rPr>
              <w:t>是</w:t>
            </w:r>
          </w:p>
        </w:tc>
        <w:tc>
          <w:tcPr>
            <w:tcW w:w="629"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default" w:ascii="仿宋_GB2312" w:hAnsi="宋体" w:eastAsia="仿宋_GB2312" w:cs="仿宋_GB2312"/>
                <w:color w:val="000000"/>
                <w:szCs w:val="21"/>
                <w:lang w:val="en-US"/>
              </w:rPr>
            </w:pPr>
            <w:r>
              <w:rPr>
                <w:rStyle w:val="19"/>
                <w:rFonts w:hint="eastAsia" w:hAnsi="宋体"/>
                <w:kern w:val="2"/>
                <w:highlight w:val="none"/>
                <w:lang w:val="en-US" w:eastAsia="zh-CN" w:bidi="ar"/>
              </w:rPr>
              <w:t>中标通知书</w:t>
            </w:r>
          </w:p>
        </w:tc>
        <w:tc>
          <w:tcPr>
            <w:tcW w:w="324"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仿宋_GB2312" w:hAnsi="宋体" w:eastAsia="仿宋_GB2312" w:cs="仿宋_GB2312"/>
                <w:color w:val="000000"/>
                <w:szCs w:val="21"/>
                <w:lang w:val="en-US"/>
              </w:rPr>
            </w:pPr>
            <w:r>
              <w:rPr>
                <w:rFonts w:hint="eastAsia" w:ascii="仿宋_GB2312" w:hAnsi="宋体" w:eastAsia="仿宋_GB2312" w:cs="仿宋_GB2312"/>
                <w:color w:val="000000"/>
                <w:kern w:val="0"/>
                <w:sz w:val="21"/>
                <w:szCs w:val="21"/>
                <w:lang w:val="en-US" w:eastAsia="zh-CN" w:bidi="ar"/>
              </w:rPr>
              <w:t>0.1分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 w:hRule="atLeast"/>
        </w:trPr>
        <w:tc>
          <w:tcPr>
            <w:tcW w:w="210"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val="0"/>
              <w:suppressLineNumbers w:val="0"/>
              <w:spacing w:before="0" w:beforeAutospacing="0" w:after="0" w:afterAutospacing="0"/>
              <w:ind w:left="0" w:right="0"/>
              <w:jc w:val="left"/>
              <w:rPr>
                <w:rFonts w:hint="eastAsia" w:ascii="仿宋_GB2312" w:hAnsi="宋体" w:eastAsia="仿宋_GB2312" w:cs="仿宋_GB2312"/>
                <w:color w:val="000000"/>
                <w:szCs w:val="21"/>
                <w:lang w:val="en-US"/>
              </w:rPr>
            </w:pPr>
          </w:p>
        </w:tc>
        <w:tc>
          <w:tcPr>
            <w:tcW w:w="986"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val="0"/>
              <w:suppressLineNumbers w:val="0"/>
              <w:spacing w:before="0" w:beforeAutospacing="0" w:after="0" w:afterAutospacing="0"/>
              <w:ind w:left="0" w:right="0"/>
              <w:jc w:val="left"/>
              <w:rPr>
                <w:rFonts w:hint="eastAsia" w:ascii="仿宋_GB2312" w:hAnsi="宋体" w:eastAsia="仿宋_GB2312" w:cs="仿宋_GB2312"/>
                <w:color w:val="000000"/>
                <w:szCs w:val="21"/>
                <w:lang w:val="en-US"/>
              </w:rPr>
            </w:pPr>
          </w:p>
        </w:tc>
        <w:tc>
          <w:tcPr>
            <w:tcW w:w="2366"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left"/>
              <w:textAlignment w:val="top"/>
              <w:rPr>
                <w:rFonts w:hint="eastAsia" w:ascii="仿宋_GB2312" w:hAnsi="宋体" w:eastAsia="仿宋_GB2312" w:cs="仿宋_GB2312"/>
                <w:color w:val="000000"/>
                <w:szCs w:val="21"/>
                <w:lang w:val="en-US"/>
              </w:rPr>
            </w:pPr>
            <w:r>
              <w:rPr>
                <w:rStyle w:val="19"/>
                <w:rFonts w:hAnsi="宋体"/>
                <w:kern w:val="2"/>
                <w:lang w:val="en-US" w:eastAsia="zh-CN" w:bidi="ar"/>
              </w:rPr>
              <w:t>项目已经满足施工的条件和要求。</w:t>
            </w:r>
          </w:p>
        </w:tc>
        <w:tc>
          <w:tcPr>
            <w:tcW w:w="482"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仿宋_GB2312" w:hAnsi="宋体" w:eastAsia="仿宋_GB2312" w:cs="仿宋_GB2312"/>
                <w:color w:val="000000"/>
                <w:szCs w:val="21"/>
                <w:lang w:val="en-US"/>
              </w:rPr>
            </w:pPr>
            <w:r>
              <w:rPr>
                <w:rStyle w:val="19"/>
                <w:rFonts w:hAnsi="宋体"/>
                <w:kern w:val="2"/>
                <w:lang w:val="en-US" w:eastAsia="zh-CN" w:bidi="ar"/>
              </w:rPr>
              <w:t>是</w:t>
            </w:r>
          </w:p>
        </w:tc>
        <w:tc>
          <w:tcPr>
            <w:tcW w:w="629"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仿宋_GB2312" w:hAnsi="宋体" w:eastAsia="仿宋_GB2312" w:cs="仿宋_GB2312"/>
                <w:color w:val="000000"/>
                <w:szCs w:val="21"/>
                <w:lang w:val="en-US"/>
              </w:rPr>
            </w:pPr>
            <w:r>
              <w:rPr>
                <w:rStyle w:val="19"/>
                <w:rFonts w:hAnsi="宋体"/>
                <w:kern w:val="2"/>
                <w:lang w:val="en-US" w:eastAsia="zh-CN" w:bidi="ar"/>
              </w:rPr>
              <w:t>工程规划许可证</w:t>
            </w:r>
          </w:p>
        </w:tc>
        <w:tc>
          <w:tcPr>
            <w:tcW w:w="324"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仿宋_GB2312" w:hAnsi="宋体" w:eastAsia="仿宋_GB2312" w:cs="仿宋_GB2312"/>
                <w:color w:val="000000"/>
                <w:szCs w:val="21"/>
                <w:lang w:val="en-US"/>
              </w:rPr>
            </w:pPr>
            <w:r>
              <w:rPr>
                <w:rFonts w:hint="eastAsia" w:ascii="仿宋_GB2312" w:hAnsi="宋体" w:eastAsia="仿宋_GB2312" w:cs="仿宋_GB2312"/>
                <w:color w:val="000000"/>
                <w:kern w:val="0"/>
                <w:sz w:val="21"/>
                <w:szCs w:val="21"/>
                <w:lang w:val="en-US" w:eastAsia="zh-CN" w:bidi="ar"/>
              </w:rPr>
              <w:t>0.1分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9" w:hRule="atLeast"/>
        </w:trPr>
        <w:tc>
          <w:tcPr>
            <w:tcW w:w="210"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val="0"/>
              <w:suppressLineNumbers w:val="0"/>
              <w:spacing w:before="0" w:beforeAutospacing="0" w:after="0" w:afterAutospacing="0"/>
              <w:ind w:left="0" w:right="0"/>
              <w:jc w:val="left"/>
              <w:rPr>
                <w:rFonts w:hint="eastAsia" w:ascii="仿宋_GB2312" w:hAnsi="宋体" w:eastAsia="仿宋_GB2312" w:cs="仿宋_GB2312"/>
                <w:color w:val="000000"/>
                <w:szCs w:val="21"/>
                <w:lang w:val="en-US"/>
              </w:rPr>
            </w:pPr>
          </w:p>
        </w:tc>
        <w:tc>
          <w:tcPr>
            <w:tcW w:w="986"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val="0"/>
              <w:suppressLineNumbers w:val="0"/>
              <w:spacing w:before="0" w:beforeAutospacing="0" w:after="0" w:afterAutospacing="0"/>
              <w:ind w:left="0" w:right="0"/>
              <w:jc w:val="left"/>
              <w:rPr>
                <w:rFonts w:hint="eastAsia" w:ascii="仿宋_GB2312" w:hAnsi="宋体" w:eastAsia="仿宋_GB2312" w:cs="仿宋_GB2312"/>
                <w:color w:val="000000"/>
                <w:szCs w:val="21"/>
                <w:lang w:val="en-US"/>
              </w:rPr>
            </w:pPr>
          </w:p>
        </w:tc>
        <w:tc>
          <w:tcPr>
            <w:tcW w:w="2366"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left"/>
              <w:textAlignment w:val="top"/>
              <w:rPr>
                <w:rFonts w:hint="eastAsia" w:ascii="仿宋_GB2312" w:hAnsi="宋体" w:eastAsia="仿宋_GB2312" w:cs="仿宋_GB2312"/>
                <w:color w:val="000000"/>
                <w:szCs w:val="21"/>
                <w:lang w:val="en-US"/>
              </w:rPr>
            </w:pPr>
            <w:r>
              <w:rPr>
                <w:rStyle w:val="19"/>
                <w:rFonts w:hAnsi="宋体"/>
                <w:kern w:val="2"/>
                <w:lang w:val="en-US" w:eastAsia="zh-CN" w:bidi="ar"/>
              </w:rPr>
              <w:t>项目变更调整理由充分，手续完备。</w:t>
            </w:r>
          </w:p>
        </w:tc>
        <w:tc>
          <w:tcPr>
            <w:tcW w:w="482"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仿宋_GB2312" w:hAnsi="宋体" w:eastAsia="仿宋_GB2312" w:cs="仿宋_GB2312"/>
                <w:color w:val="000000"/>
                <w:szCs w:val="21"/>
                <w:lang w:val="en-US"/>
              </w:rPr>
            </w:pPr>
            <w:r>
              <w:rPr>
                <w:rStyle w:val="19"/>
                <w:rFonts w:hAnsi="宋体"/>
                <w:kern w:val="2"/>
                <w:lang w:val="en-US" w:eastAsia="zh-CN" w:bidi="ar"/>
              </w:rPr>
              <w:t>否</w:t>
            </w:r>
          </w:p>
        </w:tc>
        <w:tc>
          <w:tcPr>
            <w:tcW w:w="629"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val="0"/>
              <w:suppressLineNumbers w:val="0"/>
              <w:spacing w:before="0" w:beforeAutospacing="0" w:after="0" w:afterAutospacing="0"/>
              <w:ind w:left="0" w:right="0"/>
              <w:jc w:val="center"/>
              <w:rPr>
                <w:rFonts w:hint="eastAsia" w:ascii="仿宋_GB2312" w:hAnsi="宋体" w:eastAsia="仿宋_GB2312" w:cs="仿宋_GB2312"/>
                <w:color w:val="000000"/>
                <w:szCs w:val="21"/>
                <w:lang w:val="en-US"/>
              </w:rPr>
            </w:pPr>
          </w:p>
        </w:tc>
        <w:tc>
          <w:tcPr>
            <w:tcW w:w="324"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val="0"/>
              <w:suppressLineNumbers w:val="0"/>
              <w:spacing w:before="0" w:beforeAutospacing="0" w:after="0" w:afterAutospacing="0"/>
              <w:ind w:left="0" w:right="0"/>
              <w:jc w:val="center"/>
              <w:rPr>
                <w:rFonts w:hint="eastAsia" w:ascii="仿宋_GB2312" w:hAnsi="宋体" w:eastAsia="仿宋_GB2312" w:cs="仿宋_GB2312"/>
                <w:color w:val="000000"/>
                <w:szCs w:val="21"/>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9" w:hRule="atLeast"/>
        </w:trPr>
        <w:tc>
          <w:tcPr>
            <w:tcW w:w="210"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val="0"/>
              <w:suppressLineNumbers w:val="0"/>
              <w:spacing w:before="0" w:beforeAutospacing="0" w:after="0" w:afterAutospacing="0"/>
              <w:ind w:left="0" w:right="0"/>
              <w:jc w:val="left"/>
              <w:rPr>
                <w:rFonts w:hint="eastAsia" w:ascii="仿宋_GB2312" w:hAnsi="宋体" w:eastAsia="仿宋_GB2312" w:cs="仿宋_GB2312"/>
                <w:color w:val="000000"/>
                <w:szCs w:val="21"/>
                <w:lang w:val="en-US"/>
              </w:rPr>
            </w:pPr>
          </w:p>
        </w:tc>
        <w:tc>
          <w:tcPr>
            <w:tcW w:w="986"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val="0"/>
              <w:suppressLineNumbers w:val="0"/>
              <w:spacing w:before="0" w:beforeAutospacing="0" w:after="0" w:afterAutospacing="0"/>
              <w:ind w:left="0" w:right="0"/>
              <w:jc w:val="left"/>
              <w:rPr>
                <w:rFonts w:hint="eastAsia" w:ascii="仿宋_GB2312" w:hAnsi="宋体" w:eastAsia="仿宋_GB2312" w:cs="仿宋_GB2312"/>
                <w:color w:val="000000"/>
                <w:szCs w:val="21"/>
                <w:lang w:val="en-US"/>
              </w:rPr>
            </w:pPr>
          </w:p>
        </w:tc>
        <w:tc>
          <w:tcPr>
            <w:tcW w:w="2366"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left"/>
              <w:textAlignment w:val="top"/>
              <w:rPr>
                <w:rFonts w:hint="eastAsia" w:ascii="仿宋_GB2312" w:hAnsi="宋体" w:eastAsia="仿宋_GB2312" w:cs="仿宋_GB2312"/>
                <w:color w:val="000000"/>
                <w:szCs w:val="21"/>
                <w:lang w:val="en-US"/>
              </w:rPr>
            </w:pPr>
            <w:r>
              <w:rPr>
                <w:rStyle w:val="19"/>
                <w:rFonts w:hAnsi="宋体"/>
                <w:kern w:val="2"/>
                <w:lang w:val="en-US" w:eastAsia="zh-CN" w:bidi="ar"/>
              </w:rPr>
              <w:t>项目结束后，项目合同书、验收报告、技术鉴定等资料齐全并归档管理。</w:t>
            </w:r>
          </w:p>
        </w:tc>
        <w:tc>
          <w:tcPr>
            <w:tcW w:w="482"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仿宋_GB2312" w:hAnsi="宋体" w:eastAsia="仿宋_GB2312" w:cs="仿宋_GB2312"/>
                <w:color w:val="000000"/>
                <w:szCs w:val="21"/>
                <w:lang w:val="en-US"/>
              </w:rPr>
            </w:pPr>
            <w:r>
              <w:rPr>
                <w:rStyle w:val="19"/>
                <w:rFonts w:hAnsi="宋体"/>
                <w:kern w:val="2"/>
                <w:lang w:val="en-US" w:eastAsia="zh-CN" w:bidi="ar"/>
              </w:rPr>
              <w:t>否</w:t>
            </w:r>
          </w:p>
        </w:tc>
        <w:tc>
          <w:tcPr>
            <w:tcW w:w="629"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val="0"/>
              <w:suppressLineNumbers w:val="0"/>
              <w:spacing w:before="0" w:beforeAutospacing="0" w:after="0" w:afterAutospacing="0"/>
              <w:ind w:left="0" w:right="0"/>
              <w:jc w:val="center"/>
              <w:rPr>
                <w:rFonts w:hint="eastAsia" w:ascii="仿宋_GB2312" w:hAnsi="宋体" w:eastAsia="仿宋_GB2312" w:cs="仿宋_GB2312"/>
                <w:color w:val="000000"/>
                <w:szCs w:val="21"/>
                <w:lang w:val="en-US"/>
              </w:rPr>
            </w:pPr>
          </w:p>
        </w:tc>
        <w:tc>
          <w:tcPr>
            <w:tcW w:w="324"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val="0"/>
              <w:suppressLineNumbers w:val="0"/>
              <w:spacing w:before="0" w:beforeAutospacing="0" w:after="0" w:afterAutospacing="0"/>
              <w:ind w:left="0" w:right="0"/>
              <w:jc w:val="center"/>
              <w:rPr>
                <w:rFonts w:hint="eastAsia" w:ascii="仿宋_GB2312" w:hAnsi="宋体" w:eastAsia="仿宋_GB2312" w:cs="仿宋_GB2312"/>
                <w:color w:val="000000"/>
                <w:szCs w:val="21"/>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9" w:hRule="atLeast"/>
        </w:trPr>
        <w:tc>
          <w:tcPr>
            <w:tcW w:w="210"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val="0"/>
              <w:suppressLineNumbers w:val="0"/>
              <w:spacing w:before="0" w:beforeAutospacing="0" w:after="0" w:afterAutospacing="0"/>
              <w:ind w:left="0" w:right="0"/>
              <w:jc w:val="left"/>
              <w:rPr>
                <w:rFonts w:hint="eastAsia" w:ascii="仿宋_GB2312" w:hAnsi="宋体" w:eastAsia="仿宋_GB2312" w:cs="仿宋_GB2312"/>
                <w:color w:val="000000"/>
                <w:szCs w:val="21"/>
                <w:lang w:val="en-US"/>
              </w:rPr>
            </w:pPr>
          </w:p>
        </w:tc>
        <w:tc>
          <w:tcPr>
            <w:tcW w:w="986"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val="0"/>
              <w:suppressLineNumbers w:val="0"/>
              <w:spacing w:before="0" w:beforeAutospacing="0" w:after="0" w:afterAutospacing="0"/>
              <w:ind w:left="0" w:right="0"/>
              <w:jc w:val="left"/>
              <w:rPr>
                <w:rFonts w:hint="eastAsia" w:ascii="仿宋_GB2312" w:hAnsi="宋体" w:eastAsia="仿宋_GB2312" w:cs="仿宋_GB2312"/>
                <w:color w:val="000000"/>
                <w:szCs w:val="21"/>
                <w:lang w:val="en-US"/>
              </w:rPr>
            </w:pPr>
          </w:p>
        </w:tc>
        <w:tc>
          <w:tcPr>
            <w:tcW w:w="2366"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left"/>
              <w:textAlignment w:val="top"/>
              <w:rPr>
                <w:rFonts w:hint="eastAsia" w:ascii="仿宋_GB2312" w:hAnsi="宋体" w:eastAsia="仿宋_GB2312" w:cs="仿宋_GB2312"/>
                <w:color w:val="000000"/>
                <w:szCs w:val="21"/>
                <w:lang w:val="en-US"/>
              </w:rPr>
            </w:pPr>
            <w:r>
              <w:rPr>
                <w:rStyle w:val="19"/>
                <w:rFonts w:hAnsi="宋体"/>
                <w:kern w:val="2"/>
                <w:lang w:val="en-US" w:eastAsia="zh-CN" w:bidi="ar"/>
              </w:rPr>
              <w:t>项目实施的人员条件、场地设备、信息支撑等落实到位。</w:t>
            </w:r>
          </w:p>
        </w:tc>
        <w:tc>
          <w:tcPr>
            <w:tcW w:w="482"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仿宋_GB2312" w:hAnsi="宋体" w:eastAsia="仿宋_GB2312" w:cs="仿宋_GB2312"/>
                <w:color w:val="000000"/>
                <w:szCs w:val="21"/>
                <w:lang w:val="en-US"/>
              </w:rPr>
            </w:pPr>
            <w:r>
              <w:rPr>
                <w:rStyle w:val="19"/>
                <w:rFonts w:hAnsi="宋体"/>
                <w:kern w:val="2"/>
                <w:lang w:val="en-US" w:eastAsia="zh-CN" w:bidi="ar"/>
              </w:rPr>
              <w:t>否</w:t>
            </w:r>
          </w:p>
        </w:tc>
        <w:tc>
          <w:tcPr>
            <w:tcW w:w="629"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val="0"/>
              <w:suppressLineNumbers w:val="0"/>
              <w:spacing w:before="0" w:beforeAutospacing="0" w:after="0" w:afterAutospacing="0"/>
              <w:ind w:left="0" w:right="0"/>
              <w:jc w:val="center"/>
              <w:rPr>
                <w:rFonts w:hint="eastAsia" w:ascii="仿宋_GB2312" w:hAnsi="宋体" w:eastAsia="仿宋_GB2312" w:cs="仿宋_GB2312"/>
                <w:color w:val="000000"/>
                <w:szCs w:val="21"/>
                <w:lang w:val="en-US"/>
              </w:rPr>
            </w:pPr>
          </w:p>
        </w:tc>
        <w:tc>
          <w:tcPr>
            <w:tcW w:w="324"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val="0"/>
              <w:suppressLineNumbers w:val="0"/>
              <w:spacing w:before="0" w:beforeAutospacing="0" w:after="0" w:afterAutospacing="0"/>
              <w:ind w:left="0" w:right="0"/>
              <w:jc w:val="center"/>
              <w:rPr>
                <w:rFonts w:hint="eastAsia" w:ascii="仿宋_GB2312" w:hAnsi="宋体" w:eastAsia="仿宋_GB2312" w:cs="仿宋_GB2312"/>
                <w:color w:val="000000"/>
                <w:szCs w:val="21"/>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9" w:hRule="atLeast"/>
        </w:trPr>
        <w:tc>
          <w:tcPr>
            <w:tcW w:w="210"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val="0"/>
              <w:suppressLineNumbers w:val="0"/>
              <w:spacing w:before="0" w:beforeAutospacing="0" w:after="0" w:afterAutospacing="0"/>
              <w:ind w:left="0" w:right="0"/>
              <w:jc w:val="left"/>
              <w:rPr>
                <w:rFonts w:hint="eastAsia" w:ascii="仿宋_GB2312" w:hAnsi="宋体" w:eastAsia="仿宋_GB2312" w:cs="仿宋_GB2312"/>
                <w:color w:val="000000"/>
                <w:szCs w:val="21"/>
                <w:lang w:val="en-US"/>
              </w:rPr>
            </w:pPr>
          </w:p>
        </w:tc>
        <w:tc>
          <w:tcPr>
            <w:tcW w:w="986"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val="0"/>
              <w:suppressLineNumbers w:val="0"/>
              <w:spacing w:before="0" w:beforeAutospacing="0" w:after="0" w:afterAutospacing="0"/>
              <w:ind w:left="0" w:right="0"/>
              <w:jc w:val="left"/>
              <w:rPr>
                <w:rFonts w:hint="eastAsia" w:ascii="仿宋_GB2312" w:hAnsi="宋体" w:eastAsia="仿宋_GB2312" w:cs="仿宋_GB2312"/>
                <w:color w:val="000000"/>
                <w:szCs w:val="21"/>
                <w:lang w:val="en-US"/>
              </w:rPr>
            </w:pPr>
          </w:p>
        </w:tc>
        <w:tc>
          <w:tcPr>
            <w:tcW w:w="2366"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left"/>
              <w:textAlignment w:val="top"/>
              <w:rPr>
                <w:rFonts w:hint="eastAsia" w:ascii="仿宋_GB2312" w:hAnsi="宋体" w:eastAsia="仿宋_GB2312" w:cs="仿宋_GB2312"/>
                <w:color w:val="000000"/>
                <w:szCs w:val="21"/>
                <w:lang w:val="en-US"/>
              </w:rPr>
            </w:pPr>
            <w:r>
              <w:rPr>
                <w:rStyle w:val="19"/>
                <w:rFonts w:hAnsi="宋体"/>
                <w:kern w:val="2"/>
                <w:lang w:val="en-US" w:eastAsia="zh-CN" w:bidi="ar"/>
              </w:rPr>
              <w:t>项目建设有关的水电接入、市政道路、地下管网等配套基础设施已经完成。</w:t>
            </w:r>
          </w:p>
        </w:tc>
        <w:tc>
          <w:tcPr>
            <w:tcW w:w="482"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仿宋_GB2312" w:hAnsi="宋体" w:eastAsia="仿宋_GB2312" w:cs="仿宋_GB2312"/>
                <w:color w:val="000000"/>
                <w:szCs w:val="21"/>
                <w:lang w:val="en-US"/>
              </w:rPr>
            </w:pPr>
            <w:r>
              <w:rPr>
                <w:rStyle w:val="19"/>
                <w:rFonts w:hAnsi="宋体"/>
                <w:kern w:val="2"/>
                <w:lang w:val="en-US" w:eastAsia="zh-CN" w:bidi="ar"/>
              </w:rPr>
              <w:t>否</w:t>
            </w:r>
          </w:p>
        </w:tc>
        <w:tc>
          <w:tcPr>
            <w:tcW w:w="629"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val="0"/>
              <w:suppressLineNumbers w:val="0"/>
              <w:spacing w:before="0" w:beforeAutospacing="0" w:after="0" w:afterAutospacing="0"/>
              <w:ind w:left="0" w:right="0"/>
              <w:jc w:val="center"/>
              <w:rPr>
                <w:rFonts w:hint="eastAsia" w:ascii="仿宋_GB2312" w:hAnsi="宋体" w:eastAsia="仿宋_GB2312" w:cs="仿宋_GB2312"/>
                <w:color w:val="000000"/>
                <w:szCs w:val="21"/>
                <w:lang w:val="en-US"/>
              </w:rPr>
            </w:pPr>
          </w:p>
        </w:tc>
        <w:tc>
          <w:tcPr>
            <w:tcW w:w="324"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val="0"/>
              <w:suppressLineNumbers w:val="0"/>
              <w:spacing w:before="0" w:beforeAutospacing="0" w:after="0" w:afterAutospacing="0"/>
              <w:ind w:left="0" w:right="0"/>
              <w:jc w:val="center"/>
              <w:rPr>
                <w:rFonts w:hint="eastAsia" w:ascii="仿宋_GB2312" w:hAnsi="宋体" w:eastAsia="仿宋_GB2312" w:cs="仿宋_GB2312"/>
                <w:color w:val="000000"/>
                <w:szCs w:val="21"/>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 w:hRule="atLeast"/>
        </w:trPr>
        <w:tc>
          <w:tcPr>
            <w:tcW w:w="210"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val="0"/>
              <w:suppressLineNumbers w:val="0"/>
              <w:spacing w:before="0" w:beforeAutospacing="0" w:after="0" w:afterAutospacing="0"/>
              <w:ind w:left="0" w:right="0"/>
              <w:jc w:val="left"/>
              <w:rPr>
                <w:rFonts w:hint="eastAsia" w:ascii="仿宋_GB2312" w:hAnsi="宋体" w:eastAsia="仿宋_GB2312" w:cs="仿宋_GB2312"/>
                <w:color w:val="000000"/>
                <w:szCs w:val="21"/>
                <w:lang w:val="en-US"/>
              </w:rPr>
            </w:pPr>
          </w:p>
        </w:tc>
        <w:tc>
          <w:tcPr>
            <w:tcW w:w="986"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val="0"/>
              <w:suppressLineNumbers w:val="0"/>
              <w:spacing w:before="0" w:beforeAutospacing="0" w:after="0" w:afterAutospacing="0"/>
              <w:ind w:left="0" w:right="0"/>
              <w:jc w:val="left"/>
              <w:rPr>
                <w:rFonts w:hint="eastAsia" w:ascii="仿宋_GB2312" w:hAnsi="宋体" w:eastAsia="仿宋_GB2312" w:cs="仿宋_GB2312"/>
                <w:color w:val="000000"/>
                <w:szCs w:val="21"/>
                <w:lang w:val="en-US"/>
              </w:rPr>
            </w:pPr>
          </w:p>
        </w:tc>
        <w:tc>
          <w:tcPr>
            <w:tcW w:w="2366"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left"/>
              <w:textAlignment w:val="top"/>
              <w:rPr>
                <w:rFonts w:hint="eastAsia" w:ascii="仿宋_GB2312" w:hAnsi="宋体" w:eastAsia="仿宋_GB2312" w:cs="仿宋_GB2312"/>
                <w:color w:val="000000"/>
                <w:szCs w:val="21"/>
                <w:lang w:val="en-US"/>
              </w:rPr>
            </w:pPr>
            <w:r>
              <w:rPr>
                <w:rStyle w:val="19"/>
                <w:rFonts w:hAnsi="宋体"/>
                <w:kern w:val="2"/>
                <w:lang w:val="en-US" w:eastAsia="zh-CN" w:bidi="ar"/>
              </w:rPr>
              <w:t>项目未发生或预期不会发生违法违规举债情况。</w:t>
            </w:r>
          </w:p>
        </w:tc>
        <w:tc>
          <w:tcPr>
            <w:tcW w:w="482"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仿宋_GB2312" w:hAnsi="宋体" w:eastAsia="仿宋_GB2312" w:cs="仿宋_GB2312"/>
                <w:color w:val="000000"/>
                <w:szCs w:val="21"/>
                <w:lang w:val="en-US"/>
              </w:rPr>
            </w:pPr>
            <w:r>
              <w:rPr>
                <w:rStyle w:val="19"/>
                <w:rFonts w:hAnsi="宋体"/>
                <w:kern w:val="2"/>
                <w:lang w:val="en-US" w:eastAsia="zh-CN" w:bidi="ar"/>
              </w:rPr>
              <w:t>是</w:t>
            </w:r>
          </w:p>
        </w:tc>
        <w:tc>
          <w:tcPr>
            <w:tcW w:w="629"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仿宋_GB2312" w:hAnsi="宋体" w:eastAsia="仿宋_GB2312" w:cs="仿宋_GB2312"/>
                <w:color w:val="000000"/>
                <w:szCs w:val="21"/>
                <w:lang w:val="en-US"/>
              </w:rPr>
            </w:pPr>
            <w:r>
              <w:rPr>
                <w:rStyle w:val="19"/>
                <w:rFonts w:hAnsi="宋体"/>
                <w:kern w:val="2"/>
                <w:lang w:val="en-US" w:eastAsia="zh-CN" w:bidi="ar"/>
              </w:rPr>
              <w:t>项目情况说明</w:t>
            </w:r>
          </w:p>
        </w:tc>
        <w:tc>
          <w:tcPr>
            <w:tcW w:w="324"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仿宋_GB2312" w:hAnsi="宋体" w:eastAsia="仿宋_GB2312" w:cs="仿宋_GB2312"/>
                <w:color w:val="000000"/>
                <w:szCs w:val="21"/>
                <w:lang w:val="en-US"/>
              </w:rPr>
            </w:pPr>
            <w:r>
              <w:rPr>
                <w:rFonts w:hint="eastAsia" w:ascii="仿宋_GB2312" w:hAnsi="宋体" w:eastAsia="仿宋_GB2312" w:cs="仿宋_GB2312"/>
                <w:color w:val="000000"/>
                <w:kern w:val="0"/>
                <w:sz w:val="21"/>
                <w:szCs w:val="21"/>
                <w:lang w:val="en-US" w:eastAsia="zh-CN" w:bidi="ar"/>
              </w:rPr>
              <w:t>0.1分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 w:hRule="atLeast"/>
        </w:trPr>
        <w:tc>
          <w:tcPr>
            <w:tcW w:w="210"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val="0"/>
              <w:suppressLineNumbers w:val="0"/>
              <w:spacing w:before="0" w:beforeAutospacing="0" w:after="0" w:afterAutospacing="0"/>
              <w:ind w:left="0" w:right="0"/>
              <w:jc w:val="left"/>
              <w:rPr>
                <w:rFonts w:hint="eastAsia" w:ascii="仿宋_GB2312" w:hAnsi="宋体" w:eastAsia="仿宋_GB2312" w:cs="仿宋_GB2312"/>
                <w:color w:val="000000"/>
                <w:szCs w:val="21"/>
                <w:lang w:val="en-US"/>
              </w:rPr>
            </w:pPr>
          </w:p>
        </w:tc>
        <w:tc>
          <w:tcPr>
            <w:tcW w:w="986"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val="0"/>
              <w:suppressLineNumbers w:val="0"/>
              <w:spacing w:before="0" w:beforeAutospacing="0" w:after="0" w:afterAutospacing="0"/>
              <w:ind w:left="0" w:right="0"/>
              <w:jc w:val="left"/>
              <w:rPr>
                <w:rFonts w:hint="eastAsia" w:ascii="仿宋_GB2312" w:hAnsi="宋体" w:eastAsia="仿宋_GB2312" w:cs="仿宋_GB2312"/>
                <w:color w:val="000000"/>
                <w:szCs w:val="21"/>
                <w:lang w:val="en-US"/>
              </w:rPr>
            </w:pPr>
          </w:p>
        </w:tc>
        <w:tc>
          <w:tcPr>
            <w:tcW w:w="2366"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left"/>
              <w:textAlignment w:val="top"/>
              <w:rPr>
                <w:rFonts w:hint="eastAsia" w:ascii="仿宋_GB2312" w:hAnsi="宋体" w:eastAsia="仿宋_GB2312" w:cs="仿宋_GB2312"/>
                <w:color w:val="000000"/>
                <w:szCs w:val="21"/>
                <w:lang w:val="en-US"/>
              </w:rPr>
            </w:pPr>
            <w:r>
              <w:rPr>
                <w:rStyle w:val="19"/>
                <w:rFonts w:hAnsi="宋体"/>
                <w:kern w:val="2"/>
                <w:lang w:val="en-US" w:eastAsia="zh-CN" w:bidi="ar"/>
              </w:rPr>
              <w:t>项目资本金的来源渠道合法合规，能够尽快落实。</w:t>
            </w:r>
          </w:p>
        </w:tc>
        <w:tc>
          <w:tcPr>
            <w:tcW w:w="482"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仿宋_GB2312" w:hAnsi="宋体" w:eastAsia="仿宋_GB2312" w:cs="仿宋_GB2312"/>
                <w:color w:val="000000"/>
                <w:szCs w:val="21"/>
                <w:lang w:val="en-US"/>
              </w:rPr>
            </w:pPr>
            <w:r>
              <w:rPr>
                <w:rStyle w:val="19"/>
                <w:rFonts w:hAnsi="宋体"/>
                <w:kern w:val="2"/>
                <w:lang w:val="en-US" w:eastAsia="zh-CN" w:bidi="ar"/>
              </w:rPr>
              <w:t>是</w:t>
            </w:r>
          </w:p>
        </w:tc>
        <w:tc>
          <w:tcPr>
            <w:tcW w:w="629"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仿宋_GB2312" w:hAnsi="宋体" w:eastAsia="仿宋_GB2312" w:cs="仿宋_GB2312"/>
                <w:color w:val="000000"/>
                <w:szCs w:val="21"/>
                <w:lang w:val="en-US"/>
              </w:rPr>
            </w:pPr>
            <w:r>
              <w:rPr>
                <w:rStyle w:val="19"/>
                <w:rFonts w:hAnsi="Calibri"/>
                <w:kern w:val="2"/>
                <w:lang w:val="en-US" w:eastAsia="zh-CN" w:bidi="ar"/>
              </w:rPr>
              <w:t>资金来源承诺函</w:t>
            </w:r>
          </w:p>
        </w:tc>
        <w:tc>
          <w:tcPr>
            <w:tcW w:w="324"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仿宋_GB2312" w:hAnsi="宋体" w:eastAsia="仿宋_GB2312" w:cs="仿宋_GB2312"/>
                <w:color w:val="000000"/>
                <w:szCs w:val="21"/>
                <w:lang w:val="en-US"/>
              </w:rPr>
            </w:pPr>
            <w:r>
              <w:rPr>
                <w:rFonts w:hint="eastAsia" w:ascii="仿宋_GB2312" w:hAnsi="宋体" w:eastAsia="仿宋_GB2312" w:cs="仿宋_GB2312"/>
                <w:color w:val="000000"/>
                <w:kern w:val="0"/>
                <w:sz w:val="21"/>
                <w:szCs w:val="21"/>
                <w:lang w:val="en-US" w:eastAsia="zh-CN" w:bidi="ar"/>
              </w:rPr>
              <w:t>0.1分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9" w:hRule="atLeast"/>
        </w:trPr>
        <w:tc>
          <w:tcPr>
            <w:tcW w:w="210"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val="0"/>
              <w:suppressLineNumbers w:val="0"/>
              <w:spacing w:before="0" w:beforeAutospacing="0" w:after="0" w:afterAutospacing="0"/>
              <w:ind w:left="0" w:right="0"/>
              <w:jc w:val="left"/>
              <w:rPr>
                <w:rFonts w:hint="eastAsia" w:ascii="仿宋_GB2312" w:hAnsi="宋体" w:eastAsia="仿宋_GB2312" w:cs="仿宋_GB2312"/>
                <w:color w:val="000000"/>
                <w:szCs w:val="21"/>
                <w:lang w:val="en-US"/>
              </w:rPr>
            </w:pPr>
          </w:p>
        </w:tc>
        <w:tc>
          <w:tcPr>
            <w:tcW w:w="986"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val="0"/>
              <w:suppressLineNumbers w:val="0"/>
              <w:spacing w:before="0" w:beforeAutospacing="0" w:after="0" w:afterAutospacing="0"/>
              <w:ind w:left="0" w:right="0"/>
              <w:jc w:val="left"/>
              <w:rPr>
                <w:rFonts w:hint="eastAsia" w:ascii="仿宋_GB2312" w:hAnsi="宋体" w:eastAsia="仿宋_GB2312" w:cs="仿宋_GB2312"/>
                <w:color w:val="000000"/>
                <w:szCs w:val="21"/>
                <w:lang w:val="en-US"/>
              </w:rPr>
            </w:pPr>
          </w:p>
        </w:tc>
        <w:tc>
          <w:tcPr>
            <w:tcW w:w="2366"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left"/>
              <w:textAlignment w:val="top"/>
              <w:rPr>
                <w:rFonts w:hint="eastAsia" w:ascii="仿宋_GB2312" w:hAnsi="宋体" w:eastAsia="仿宋_GB2312" w:cs="仿宋_GB2312"/>
                <w:color w:val="000000"/>
                <w:szCs w:val="21"/>
                <w:lang w:val="en-US"/>
              </w:rPr>
            </w:pPr>
            <w:r>
              <w:rPr>
                <w:rStyle w:val="19"/>
                <w:rFonts w:hAnsi="宋体"/>
                <w:kern w:val="2"/>
                <w:lang w:val="en-US" w:eastAsia="zh-CN" w:bidi="ar"/>
              </w:rPr>
              <w:t>项目制定了科学合理的年度和月度投资计划。</w:t>
            </w:r>
          </w:p>
        </w:tc>
        <w:tc>
          <w:tcPr>
            <w:tcW w:w="482"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仿宋_GB2312" w:hAnsi="宋体" w:eastAsia="仿宋_GB2312" w:cs="仿宋_GB2312"/>
                <w:color w:val="000000"/>
                <w:szCs w:val="21"/>
                <w:lang w:val="en-US"/>
              </w:rPr>
            </w:pPr>
            <w:r>
              <w:rPr>
                <w:rStyle w:val="19"/>
                <w:rFonts w:hAnsi="宋体"/>
                <w:kern w:val="2"/>
                <w:lang w:val="en-US" w:eastAsia="zh-CN" w:bidi="ar"/>
              </w:rPr>
              <w:t>否</w:t>
            </w:r>
          </w:p>
        </w:tc>
        <w:tc>
          <w:tcPr>
            <w:tcW w:w="629"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val="0"/>
              <w:suppressLineNumbers w:val="0"/>
              <w:spacing w:before="0" w:beforeAutospacing="0" w:after="0" w:afterAutospacing="0"/>
              <w:ind w:left="0" w:right="0"/>
              <w:jc w:val="center"/>
              <w:rPr>
                <w:rFonts w:hint="eastAsia" w:ascii="仿宋_GB2312" w:hAnsi="宋体" w:eastAsia="仿宋_GB2312" w:cs="仿宋_GB2312"/>
                <w:color w:val="000000"/>
                <w:szCs w:val="21"/>
                <w:lang w:val="en-US"/>
              </w:rPr>
            </w:pPr>
          </w:p>
        </w:tc>
        <w:tc>
          <w:tcPr>
            <w:tcW w:w="324"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val="0"/>
              <w:suppressLineNumbers w:val="0"/>
              <w:spacing w:before="0" w:beforeAutospacing="0" w:after="0" w:afterAutospacing="0"/>
              <w:ind w:left="0" w:right="0"/>
              <w:jc w:val="center"/>
              <w:rPr>
                <w:rFonts w:hint="eastAsia" w:ascii="仿宋_GB2312" w:hAnsi="宋体" w:eastAsia="仿宋_GB2312" w:cs="仿宋_GB2312"/>
                <w:color w:val="000000"/>
                <w:szCs w:val="21"/>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9" w:hRule="atLeast"/>
        </w:trPr>
        <w:tc>
          <w:tcPr>
            <w:tcW w:w="210"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val="0"/>
              <w:suppressLineNumbers w:val="0"/>
              <w:spacing w:before="0" w:beforeAutospacing="0" w:after="0" w:afterAutospacing="0"/>
              <w:ind w:left="0" w:right="0"/>
              <w:jc w:val="left"/>
              <w:rPr>
                <w:rFonts w:hint="eastAsia" w:ascii="仿宋_GB2312" w:hAnsi="宋体" w:eastAsia="仿宋_GB2312" w:cs="仿宋_GB2312"/>
                <w:color w:val="000000"/>
                <w:szCs w:val="21"/>
                <w:lang w:val="en-US"/>
              </w:rPr>
            </w:pPr>
          </w:p>
        </w:tc>
        <w:tc>
          <w:tcPr>
            <w:tcW w:w="986"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val="0"/>
              <w:suppressLineNumbers w:val="0"/>
              <w:spacing w:before="0" w:beforeAutospacing="0" w:after="0" w:afterAutospacing="0"/>
              <w:ind w:left="0" w:right="0"/>
              <w:jc w:val="left"/>
              <w:rPr>
                <w:rFonts w:hint="eastAsia" w:ascii="仿宋_GB2312" w:hAnsi="宋体" w:eastAsia="仿宋_GB2312" w:cs="仿宋_GB2312"/>
                <w:color w:val="000000"/>
                <w:szCs w:val="21"/>
                <w:lang w:val="en-US"/>
              </w:rPr>
            </w:pPr>
          </w:p>
        </w:tc>
        <w:tc>
          <w:tcPr>
            <w:tcW w:w="2366"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left"/>
              <w:textAlignment w:val="top"/>
              <w:rPr>
                <w:rFonts w:hint="eastAsia" w:ascii="仿宋_GB2312" w:hAnsi="宋体" w:eastAsia="仿宋_GB2312" w:cs="仿宋_GB2312"/>
                <w:color w:val="000000"/>
                <w:szCs w:val="21"/>
                <w:lang w:val="en-US"/>
              </w:rPr>
            </w:pPr>
            <w:r>
              <w:rPr>
                <w:rStyle w:val="19"/>
                <w:rFonts w:hAnsi="宋体"/>
                <w:kern w:val="2"/>
                <w:lang w:val="en-US" w:eastAsia="zh-CN" w:bidi="ar"/>
              </w:rPr>
              <w:t>项目申报时所在地方政府集体决策。</w:t>
            </w:r>
          </w:p>
        </w:tc>
        <w:tc>
          <w:tcPr>
            <w:tcW w:w="482"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仿宋_GB2312" w:hAnsi="宋体" w:eastAsia="仿宋_GB2312" w:cs="仿宋_GB2312"/>
                <w:color w:val="000000"/>
                <w:szCs w:val="21"/>
                <w:lang w:val="en-US"/>
              </w:rPr>
            </w:pPr>
            <w:r>
              <w:rPr>
                <w:rStyle w:val="19"/>
                <w:rFonts w:hAnsi="宋体"/>
                <w:kern w:val="2"/>
                <w:lang w:val="en-US" w:eastAsia="zh-CN" w:bidi="ar"/>
              </w:rPr>
              <w:t>否</w:t>
            </w:r>
          </w:p>
        </w:tc>
        <w:tc>
          <w:tcPr>
            <w:tcW w:w="629"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val="0"/>
              <w:suppressLineNumbers w:val="0"/>
              <w:spacing w:before="0" w:beforeAutospacing="0" w:after="0" w:afterAutospacing="0"/>
              <w:ind w:left="0" w:right="0"/>
              <w:jc w:val="center"/>
              <w:rPr>
                <w:rFonts w:hint="eastAsia" w:ascii="仿宋_GB2312" w:hAnsi="宋体" w:eastAsia="仿宋_GB2312" w:cs="仿宋_GB2312"/>
                <w:color w:val="000000"/>
                <w:szCs w:val="21"/>
                <w:lang w:val="en-US"/>
              </w:rPr>
            </w:pPr>
          </w:p>
        </w:tc>
        <w:tc>
          <w:tcPr>
            <w:tcW w:w="324"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val="0"/>
              <w:suppressLineNumbers w:val="0"/>
              <w:spacing w:before="0" w:beforeAutospacing="0" w:after="0" w:afterAutospacing="0"/>
              <w:ind w:left="0" w:right="0"/>
              <w:jc w:val="center"/>
              <w:rPr>
                <w:rFonts w:hint="eastAsia" w:ascii="仿宋_GB2312" w:hAnsi="宋体" w:eastAsia="仿宋_GB2312" w:cs="仿宋_GB2312"/>
                <w:color w:val="000000"/>
                <w:szCs w:val="21"/>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9" w:hRule="atLeast"/>
        </w:trPr>
        <w:tc>
          <w:tcPr>
            <w:tcW w:w="210" w:type="pct"/>
            <w:tcBorders>
              <w:top w:val="single" w:color="000000" w:sz="8" w:space="0"/>
              <w:left w:val="single" w:color="000000" w:sz="8" w:space="0"/>
              <w:bottom w:val="single" w:color="000000" w:sz="8" w:space="0"/>
              <w:right w:val="single" w:color="000000" w:sz="8" w:space="0"/>
            </w:tcBorders>
            <w:shd w:val="clear" w:color="auto" w:fill="auto"/>
            <w:noWrap/>
            <w:vAlign w:val="top"/>
          </w:tcPr>
          <w:p>
            <w:pPr>
              <w:keepNext w:val="0"/>
              <w:keepLines w:val="0"/>
              <w:widowControl w:val="0"/>
              <w:suppressLineNumbers w:val="0"/>
              <w:spacing w:before="0" w:beforeAutospacing="0" w:after="0" w:afterAutospacing="0"/>
              <w:ind w:left="0" w:right="0"/>
              <w:jc w:val="left"/>
              <w:rPr>
                <w:rFonts w:hint="eastAsia" w:ascii="仿宋_GB2312" w:hAnsi="宋体" w:eastAsia="仿宋_GB2312" w:cs="仿宋_GB2312"/>
                <w:color w:val="000000"/>
                <w:szCs w:val="21"/>
                <w:lang w:val="en-US"/>
              </w:rPr>
            </w:pPr>
          </w:p>
        </w:tc>
        <w:tc>
          <w:tcPr>
            <w:tcW w:w="986" w:type="pct"/>
            <w:tcBorders>
              <w:top w:val="single" w:color="000000" w:sz="8" w:space="0"/>
              <w:left w:val="single" w:color="000000" w:sz="8" w:space="0"/>
              <w:bottom w:val="single" w:color="000000" w:sz="8" w:space="0"/>
              <w:right w:val="single" w:color="000000" w:sz="8" w:space="0"/>
            </w:tcBorders>
            <w:shd w:val="clear" w:color="auto" w:fill="auto"/>
            <w:noWrap/>
            <w:vAlign w:val="top"/>
          </w:tcPr>
          <w:p>
            <w:pPr>
              <w:keepNext w:val="0"/>
              <w:keepLines w:val="0"/>
              <w:widowControl w:val="0"/>
              <w:suppressLineNumbers w:val="0"/>
              <w:spacing w:before="0" w:beforeAutospacing="0" w:after="0" w:afterAutospacing="0"/>
              <w:ind w:left="0" w:right="0"/>
              <w:jc w:val="left"/>
              <w:rPr>
                <w:rFonts w:hint="eastAsia" w:ascii="仿宋_GB2312" w:hAnsi="宋体" w:eastAsia="仿宋_GB2312" w:cs="仿宋_GB2312"/>
                <w:color w:val="000000"/>
                <w:szCs w:val="21"/>
                <w:lang w:val="en-US"/>
              </w:rPr>
            </w:pPr>
          </w:p>
        </w:tc>
        <w:tc>
          <w:tcPr>
            <w:tcW w:w="2366" w:type="pct"/>
            <w:tcBorders>
              <w:top w:val="single" w:color="000000" w:sz="8" w:space="0"/>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left"/>
              <w:textAlignment w:val="top"/>
              <w:rPr>
                <w:rFonts w:hint="eastAsia" w:ascii="仿宋_GB2312" w:hAnsi="宋体" w:eastAsia="仿宋_GB2312" w:cs="仿宋_GB2312"/>
                <w:color w:val="000000"/>
                <w:szCs w:val="21"/>
                <w:lang w:val="en-US"/>
              </w:rPr>
            </w:pPr>
            <w:r>
              <w:rPr>
                <w:rStyle w:val="19"/>
                <w:rFonts w:hAnsi="宋体"/>
                <w:kern w:val="2"/>
                <w:lang w:val="en-US" w:eastAsia="zh-CN" w:bidi="ar"/>
              </w:rPr>
              <w:t>项目所在地政府主要领导对项目审批建设高度重视，对项目推进中的重点工作亲自督导。</w:t>
            </w:r>
          </w:p>
        </w:tc>
        <w:tc>
          <w:tcPr>
            <w:tcW w:w="482" w:type="pct"/>
            <w:tcBorders>
              <w:top w:val="single" w:color="000000" w:sz="8" w:space="0"/>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仿宋_GB2312" w:hAnsi="宋体" w:eastAsia="仿宋_GB2312" w:cs="仿宋_GB2312"/>
                <w:color w:val="000000"/>
                <w:szCs w:val="21"/>
                <w:lang w:val="en-US"/>
              </w:rPr>
            </w:pPr>
            <w:r>
              <w:rPr>
                <w:rStyle w:val="19"/>
                <w:rFonts w:hAnsi="宋体"/>
                <w:kern w:val="2"/>
                <w:lang w:val="en-US" w:eastAsia="zh-CN" w:bidi="ar"/>
              </w:rPr>
              <w:t>否</w:t>
            </w:r>
          </w:p>
        </w:tc>
        <w:tc>
          <w:tcPr>
            <w:tcW w:w="629" w:type="pct"/>
            <w:tcBorders>
              <w:top w:val="single" w:color="000000" w:sz="8" w:space="0"/>
              <w:left w:val="single" w:color="000000" w:sz="8" w:space="0"/>
              <w:bottom w:val="single" w:color="000000" w:sz="8" w:space="0"/>
              <w:right w:val="single" w:color="000000" w:sz="8" w:space="0"/>
            </w:tcBorders>
            <w:shd w:val="clear" w:color="auto" w:fill="auto"/>
            <w:noWrap/>
            <w:vAlign w:val="top"/>
          </w:tcPr>
          <w:p>
            <w:pPr>
              <w:keepNext w:val="0"/>
              <w:keepLines w:val="0"/>
              <w:widowControl w:val="0"/>
              <w:suppressLineNumbers w:val="0"/>
              <w:spacing w:before="0" w:beforeAutospacing="0" w:after="0" w:afterAutospacing="0"/>
              <w:ind w:left="0" w:right="0"/>
              <w:jc w:val="center"/>
              <w:rPr>
                <w:rFonts w:hint="eastAsia" w:ascii="仿宋_GB2312" w:hAnsi="宋体" w:eastAsia="仿宋_GB2312" w:cs="仿宋_GB2312"/>
                <w:color w:val="000000"/>
                <w:szCs w:val="21"/>
                <w:lang w:val="en-US"/>
              </w:rPr>
            </w:pPr>
          </w:p>
        </w:tc>
        <w:tc>
          <w:tcPr>
            <w:tcW w:w="324" w:type="pct"/>
            <w:tcBorders>
              <w:top w:val="single" w:color="000000" w:sz="8" w:space="0"/>
              <w:left w:val="single" w:color="000000" w:sz="8" w:space="0"/>
              <w:bottom w:val="single" w:color="000000" w:sz="8" w:space="0"/>
              <w:right w:val="single" w:color="000000" w:sz="8" w:space="0"/>
            </w:tcBorders>
            <w:shd w:val="clear" w:color="auto" w:fill="auto"/>
            <w:noWrap/>
            <w:vAlign w:val="top"/>
          </w:tcPr>
          <w:p>
            <w:pPr>
              <w:keepNext w:val="0"/>
              <w:keepLines w:val="0"/>
              <w:widowControl w:val="0"/>
              <w:suppressLineNumbers w:val="0"/>
              <w:spacing w:before="0" w:beforeAutospacing="0" w:after="0" w:afterAutospacing="0"/>
              <w:ind w:left="0" w:right="0"/>
              <w:jc w:val="center"/>
              <w:rPr>
                <w:rFonts w:hint="eastAsia" w:ascii="仿宋_GB2312" w:hAnsi="宋体" w:eastAsia="仿宋_GB2312" w:cs="仿宋_GB2312"/>
                <w:color w:val="000000"/>
                <w:szCs w:val="21"/>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9" w:hRule="atLeast"/>
        </w:trPr>
        <w:tc>
          <w:tcPr>
            <w:tcW w:w="210" w:type="pct"/>
            <w:tcBorders>
              <w:top w:val="single" w:color="000000" w:sz="8" w:space="0"/>
              <w:left w:val="single" w:color="000000" w:sz="8" w:space="0"/>
              <w:bottom w:val="single" w:color="000000" w:sz="8" w:space="0"/>
              <w:right w:val="single" w:color="000000" w:sz="8" w:space="0"/>
            </w:tcBorders>
            <w:shd w:val="clear" w:color="auto" w:fill="auto"/>
            <w:noWrap/>
            <w:vAlign w:val="top"/>
          </w:tcPr>
          <w:p>
            <w:pPr>
              <w:keepNext w:val="0"/>
              <w:keepLines w:val="0"/>
              <w:widowControl w:val="0"/>
              <w:suppressLineNumbers w:val="0"/>
              <w:spacing w:before="0" w:beforeAutospacing="0" w:after="0" w:afterAutospacing="0"/>
              <w:ind w:left="0" w:right="0"/>
              <w:jc w:val="left"/>
              <w:rPr>
                <w:rFonts w:hint="eastAsia" w:ascii="仿宋_GB2312" w:hAnsi="宋体" w:eastAsia="仿宋_GB2312" w:cs="仿宋_GB2312"/>
                <w:color w:val="000000"/>
                <w:szCs w:val="21"/>
                <w:lang w:val="en-US"/>
              </w:rPr>
            </w:pPr>
          </w:p>
        </w:tc>
        <w:tc>
          <w:tcPr>
            <w:tcW w:w="986" w:type="pct"/>
            <w:tcBorders>
              <w:top w:val="single" w:color="000000" w:sz="8" w:space="0"/>
              <w:left w:val="single" w:color="000000" w:sz="8" w:space="0"/>
              <w:bottom w:val="single" w:color="000000" w:sz="8" w:space="0"/>
              <w:right w:val="single" w:color="000000" w:sz="8" w:space="0"/>
            </w:tcBorders>
            <w:shd w:val="clear" w:color="auto" w:fill="auto"/>
            <w:noWrap/>
            <w:vAlign w:val="top"/>
          </w:tcPr>
          <w:p>
            <w:pPr>
              <w:keepNext w:val="0"/>
              <w:keepLines w:val="0"/>
              <w:widowControl w:val="0"/>
              <w:suppressLineNumbers w:val="0"/>
              <w:spacing w:before="0" w:beforeAutospacing="0" w:after="0" w:afterAutospacing="0"/>
              <w:ind w:left="0" w:right="0"/>
              <w:jc w:val="left"/>
              <w:rPr>
                <w:rFonts w:hint="eastAsia" w:ascii="仿宋_GB2312" w:hAnsi="宋体" w:eastAsia="仿宋_GB2312" w:cs="仿宋_GB2312"/>
                <w:color w:val="000000"/>
                <w:szCs w:val="21"/>
                <w:lang w:val="en-US"/>
              </w:rPr>
            </w:pPr>
          </w:p>
        </w:tc>
        <w:tc>
          <w:tcPr>
            <w:tcW w:w="2366" w:type="pct"/>
            <w:tcBorders>
              <w:top w:val="single" w:color="000000" w:sz="8" w:space="0"/>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left"/>
              <w:textAlignment w:val="top"/>
              <w:rPr>
                <w:rFonts w:hint="eastAsia" w:ascii="仿宋_GB2312" w:hAnsi="宋体" w:eastAsia="仿宋_GB2312" w:cs="仿宋_GB2312"/>
                <w:color w:val="000000"/>
                <w:szCs w:val="21"/>
                <w:lang w:val="en-US"/>
              </w:rPr>
            </w:pPr>
            <w:r>
              <w:rPr>
                <w:rStyle w:val="19"/>
                <w:rFonts w:hAnsi="宋体"/>
                <w:kern w:val="2"/>
                <w:lang w:val="en-US" w:eastAsia="zh-CN" w:bidi="ar"/>
              </w:rPr>
              <w:t>项目单位成立有专门的管理机构负责项目建设和运营。</w:t>
            </w:r>
          </w:p>
        </w:tc>
        <w:tc>
          <w:tcPr>
            <w:tcW w:w="482" w:type="pct"/>
            <w:tcBorders>
              <w:top w:val="single" w:color="000000" w:sz="8" w:space="0"/>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仿宋_GB2312" w:hAnsi="宋体" w:eastAsia="仿宋_GB2312" w:cs="仿宋_GB2312"/>
                <w:color w:val="000000"/>
                <w:szCs w:val="21"/>
                <w:lang w:val="en-US"/>
              </w:rPr>
            </w:pPr>
            <w:r>
              <w:rPr>
                <w:rStyle w:val="19"/>
                <w:rFonts w:hAnsi="宋体"/>
                <w:kern w:val="2"/>
                <w:lang w:val="en-US" w:eastAsia="zh-CN" w:bidi="ar"/>
              </w:rPr>
              <w:t>否</w:t>
            </w:r>
          </w:p>
        </w:tc>
        <w:tc>
          <w:tcPr>
            <w:tcW w:w="629" w:type="pct"/>
            <w:tcBorders>
              <w:top w:val="single" w:color="000000" w:sz="8" w:space="0"/>
              <w:left w:val="single" w:color="000000" w:sz="8" w:space="0"/>
              <w:bottom w:val="single" w:color="000000" w:sz="8" w:space="0"/>
              <w:right w:val="single" w:color="000000" w:sz="8" w:space="0"/>
            </w:tcBorders>
            <w:shd w:val="clear" w:color="auto" w:fill="auto"/>
            <w:noWrap/>
            <w:vAlign w:val="top"/>
          </w:tcPr>
          <w:p>
            <w:pPr>
              <w:keepNext w:val="0"/>
              <w:keepLines w:val="0"/>
              <w:widowControl w:val="0"/>
              <w:suppressLineNumbers w:val="0"/>
              <w:spacing w:before="0" w:beforeAutospacing="0" w:after="0" w:afterAutospacing="0"/>
              <w:ind w:left="0" w:right="0"/>
              <w:jc w:val="center"/>
              <w:rPr>
                <w:rFonts w:hint="eastAsia" w:ascii="仿宋_GB2312" w:hAnsi="宋体" w:eastAsia="仿宋_GB2312" w:cs="仿宋_GB2312"/>
                <w:color w:val="000000"/>
                <w:szCs w:val="21"/>
                <w:lang w:val="en-US"/>
              </w:rPr>
            </w:pPr>
          </w:p>
        </w:tc>
        <w:tc>
          <w:tcPr>
            <w:tcW w:w="324" w:type="pct"/>
            <w:tcBorders>
              <w:top w:val="single" w:color="000000" w:sz="8" w:space="0"/>
              <w:left w:val="single" w:color="000000" w:sz="8" w:space="0"/>
              <w:bottom w:val="single" w:color="000000" w:sz="8" w:space="0"/>
              <w:right w:val="single" w:color="000000" w:sz="8" w:space="0"/>
            </w:tcBorders>
            <w:shd w:val="clear" w:color="auto" w:fill="auto"/>
            <w:noWrap/>
            <w:vAlign w:val="top"/>
          </w:tcPr>
          <w:p>
            <w:pPr>
              <w:keepNext w:val="0"/>
              <w:keepLines w:val="0"/>
              <w:widowControl w:val="0"/>
              <w:suppressLineNumbers w:val="0"/>
              <w:spacing w:before="0" w:beforeAutospacing="0" w:after="0" w:afterAutospacing="0"/>
              <w:ind w:left="0" w:right="0"/>
              <w:jc w:val="center"/>
              <w:rPr>
                <w:rFonts w:hint="eastAsia" w:ascii="仿宋_GB2312" w:hAnsi="宋体" w:eastAsia="仿宋_GB2312" w:cs="仿宋_GB2312"/>
                <w:color w:val="000000"/>
                <w:szCs w:val="21"/>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9" w:hRule="atLeast"/>
        </w:trPr>
        <w:tc>
          <w:tcPr>
            <w:tcW w:w="210"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val="0"/>
              <w:suppressLineNumbers w:val="0"/>
              <w:spacing w:before="0" w:beforeAutospacing="0" w:after="0" w:afterAutospacing="0"/>
              <w:ind w:left="0" w:right="0"/>
              <w:jc w:val="left"/>
              <w:rPr>
                <w:rFonts w:hint="eastAsia" w:ascii="仿宋_GB2312" w:hAnsi="宋体" w:eastAsia="仿宋_GB2312" w:cs="仿宋_GB2312"/>
                <w:color w:val="000000"/>
                <w:szCs w:val="21"/>
                <w:lang w:val="en-US"/>
              </w:rPr>
            </w:pPr>
          </w:p>
        </w:tc>
        <w:tc>
          <w:tcPr>
            <w:tcW w:w="986"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val="0"/>
              <w:suppressLineNumbers w:val="0"/>
              <w:spacing w:before="0" w:beforeAutospacing="0" w:after="0" w:afterAutospacing="0"/>
              <w:ind w:left="0" w:right="0"/>
              <w:jc w:val="left"/>
              <w:rPr>
                <w:rFonts w:hint="eastAsia" w:ascii="仿宋_GB2312" w:hAnsi="宋体" w:eastAsia="仿宋_GB2312" w:cs="仿宋_GB2312"/>
                <w:color w:val="000000"/>
                <w:szCs w:val="21"/>
                <w:lang w:val="en-US"/>
              </w:rPr>
            </w:pPr>
          </w:p>
        </w:tc>
        <w:tc>
          <w:tcPr>
            <w:tcW w:w="2366"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left"/>
              <w:textAlignment w:val="top"/>
              <w:rPr>
                <w:rFonts w:hint="eastAsia" w:ascii="仿宋_GB2312" w:hAnsi="宋体" w:eastAsia="仿宋_GB2312" w:cs="仿宋_GB2312"/>
                <w:color w:val="000000"/>
                <w:szCs w:val="21"/>
                <w:lang w:val="en-US"/>
              </w:rPr>
            </w:pPr>
            <w:r>
              <w:rPr>
                <w:rStyle w:val="19"/>
                <w:rFonts w:hAnsi="宋体"/>
                <w:kern w:val="2"/>
                <w:lang w:val="en-US" w:eastAsia="zh-CN" w:bidi="ar"/>
              </w:rPr>
              <w:t>项目单位主要领导专门负责项目建设与运营管理。</w:t>
            </w:r>
          </w:p>
        </w:tc>
        <w:tc>
          <w:tcPr>
            <w:tcW w:w="482"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仿宋_GB2312" w:hAnsi="宋体" w:eastAsia="仿宋_GB2312" w:cs="仿宋_GB2312"/>
                <w:color w:val="000000"/>
                <w:szCs w:val="21"/>
                <w:lang w:val="en-US"/>
              </w:rPr>
            </w:pPr>
            <w:r>
              <w:rPr>
                <w:rStyle w:val="19"/>
                <w:rFonts w:hAnsi="宋体"/>
                <w:kern w:val="2"/>
                <w:lang w:val="en-US" w:eastAsia="zh-CN" w:bidi="ar"/>
              </w:rPr>
              <w:t>否</w:t>
            </w:r>
          </w:p>
        </w:tc>
        <w:tc>
          <w:tcPr>
            <w:tcW w:w="629"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val="0"/>
              <w:suppressLineNumbers w:val="0"/>
              <w:spacing w:before="0" w:beforeAutospacing="0" w:after="0" w:afterAutospacing="0"/>
              <w:ind w:left="0" w:right="0"/>
              <w:jc w:val="center"/>
              <w:rPr>
                <w:rFonts w:hint="eastAsia" w:ascii="仿宋_GB2312" w:hAnsi="宋体" w:eastAsia="仿宋_GB2312" w:cs="仿宋_GB2312"/>
                <w:color w:val="000000"/>
                <w:szCs w:val="21"/>
                <w:lang w:val="en-US"/>
              </w:rPr>
            </w:pPr>
          </w:p>
        </w:tc>
        <w:tc>
          <w:tcPr>
            <w:tcW w:w="324"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val="0"/>
              <w:suppressLineNumbers w:val="0"/>
              <w:spacing w:before="0" w:beforeAutospacing="0" w:after="0" w:afterAutospacing="0"/>
              <w:ind w:left="0" w:right="0"/>
              <w:jc w:val="center"/>
              <w:rPr>
                <w:rFonts w:hint="eastAsia" w:ascii="仿宋_GB2312" w:hAnsi="宋体" w:eastAsia="仿宋_GB2312" w:cs="仿宋_GB2312"/>
                <w:color w:val="000000"/>
                <w:szCs w:val="21"/>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9" w:hRule="atLeast"/>
        </w:trPr>
        <w:tc>
          <w:tcPr>
            <w:tcW w:w="210"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val="0"/>
              <w:suppressLineNumbers w:val="0"/>
              <w:spacing w:before="0" w:beforeAutospacing="0" w:after="0" w:afterAutospacing="0"/>
              <w:ind w:left="0" w:right="0"/>
              <w:jc w:val="left"/>
              <w:rPr>
                <w:rFonts w:hint="eastAsia" w:ascii="仿宋_GB2312" w:hAnsi="宋体" w:eastAsia="仿宋_GB2312" w:cs="仿宋_GB2312"/>
                <w:color w:val="000000"/>
                <w:szCs w:val="21"/>
                <w:lang w:val="en-US"/>
              </w:rPr>
            </w:pPr>
          </w:p>
        </w:tc>
        <w:tc>
          <w:tcPr>
            <w:tcW w:w="986"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val="0"/>
              <w:suppressLineNumbers w:val="0"/>
              <w:spacing w:before="0" w:beforeAutospacing="0" w:after="0" w:afterAutospacing="0"/>
              <w:ind w:left="0" w:right="0"/>
              <w:jc w:val="left"/>
              <w:rPr>
                <w:rFonts w:hint="eastAsia" w:ascii="仿宋_GB2312" w:hAnsi="宋体" w:eastAsia="仿宋_GB2312" w:cs="仿宋_GB2312"/>
                <w:color w:val="000000"/>
                <w:szCs w:val="21"/>
                <w:lang w:val="en-US"/>
              </w:rPr>
            </w:pPr>
          </w:p>
        </w:tc>
        <w:tc>
          <w:tcPr>
            <w:tcW w:w="2366"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left"/>
              <w:textAlignment w:val="top"/>
              <w:rPr>
                <w:rFonts w:hint="eastAsia" w:ascii="仿宋_GB2312" w:hAnsi="宋体" w:eastAsia="仿宋_GB2312" w:cs="仿宋_GB2312"/>
                <w:color w:val="000000"/>
                <w:szCs w:val="21"/>
                <w:lang w:val="en-US"/>
              </w:rPr>
            </w:pPr>
            <w:r>
              <w:rPr>
                <w:rStyle w:val="19"/>
                <w:rFonts w:hAnsi="宋体"/>
                <w:kern w:val="2"/>
                <w:lang w:val="en-US" w:eastAsia="zh-CN" w:bidi="ar"/>
              </w:rPr>
              <w:t>项目所在地政府支持项目单位建设运营，不存在擅自变动项目单位的情况。</w:t>
            </w:r>
          </w:p>
        </w:tc>
        <w:tc>
          <w:tcPr>
            <w:tcW w:w="482"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仿宋_GB2312" w:hAnsi="宋体" w:eastAsia="仿宋_GB2312" w:cs="仿宋_GB2312"/>
                <w:color w:val="000000"/>
                <w:szCs w:val="21"/>
                <w:lang w:val="en-US"/>
              </w:rPr>
            </w:pPr>
            <w:r>
              <w:rPr>
                <w:rStyle w:val="19"/>
                <w:rFonts w:hAnsi="宋体"/>
                <w:kern w:val="2"/>
                <w:lang w:val="en-US" w:eastAsia="zh-CN" w:bidi="ar"/>
              </w:rPr>
              <w:t>否</w:t>
            </w:r>
          </w:p>
        </w:tc>
        <w:tc>
          <w:tcPr>
            <w:tcW w:w="629"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val="0"/>
              <w:suppressLineNumbers w:val="0"/>
              <w:spacing w:before="0" w:beforeAutospacing="0" w:after="0" w:afterAutospacing="0"/>
              <w:ind w:left="0" w:right="0"/>
              <w:jc w:val="center"/>
              <w:rPr>
                <w:rFonts w:hint="eastAsia" w:ascii="仿宋_GB2312" w:hAnsi="宋体" w:eastAsia="仿宋_GB2312" w:cs="仿宋_GB2312"/>
                <w:color w:val="000000"/>
                <w:szCs w:val="21"/>
                <w:lang w:val="en-US"/>
              </w:rPr>
            </w:pPr>
          </w:p>
        </w:tc>
        <w:tc>
          <w:tcPr>
            <w:tcW w:w="324"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val="0"/>
              <w:suppressLineNumbers w:val="0"/>
              <w:spacing w:before="0" w:beforeAutospacing="0" w:after="0" w:afterAutospacing="0"/>
              <w:ind w:left="0" w:right="0"/>
              <w:jc w:val="center"/>
              <w:rPr>
                <w:rFonts w:hint="eastAsia" w:ascii="仿宋_GB2312" w:hAnsi="宋体" w:eastAsia="仿宋_GB2312" w:cs="仿宋_GB2312"/>
                <w:color w:val="000000"/>
                <w:szCs w:val="21"/>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9" w:hRule="atLeast"/>
        </w:trPr>
        <w:tc>
          <w:tcPr>
            <w:tcW w:w="210"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val="0"/>
              <w:suppressLineNumbers w:val="0"/>
              <w:spacing w:before="0" w:beforeAutospacing="0" w:after="0" w:afterAutospacing="0"/>
              <w:ind w:left="0" w:right="0"/>
              <w:jc w:val="left"/>
              <w:rPr>
                <w:rFonts w:hint="eastAsia" w:ascii="仿宋_GB2312" w:hAnsi="宋体" w:eastAsia="仿宋_GB2312" w:cs="仿宋_GB2312"/>
                <w:color w:val="000000"/>
                <w:szCs w:val="21"/>
                <w:lang w:val="en-US"/>
              </w:rPr>
            </w:pPr>
          </w:p>
        </w:tc>
        <w:tc>
          <w:tcPr>
            <w:tcW w:w="986"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val="0"/>
              <w:suppressLineNumbers w:val="0"/>
              <w:spacing w:before="0" w:beforeAutospacing="0" w:after="0" w:afterAutospacing="0"/>
              <w:ind w:left="0" w:right="0"/>
              <w:jc w:val="left"/>
              <w:rPr>
                <w:rFonts w:hint="eastAsia" w:ascii="仿宋_GB2312" w:hAnsi="宋体" w:eastAsia="仿宋_GB2312" w:cs="仿宋_GB2312"/>
                <w:color w:val="000000"/>
                <w:szCs w:val="21"/>
                <w:lang w:val="en-US"/>
              </w:rPr>
            </w:pPr>
          </w:p>
        </w:tc>
        <w:tc>
          <w:tcPr>
            <w:tcW w:w="2366"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left"/>
              <w:textAlignment w:val="top"/>
              <w:rPr>
                <w:rFonts w:hint="eastAsia" w:ascii="仿宋_GB2312" w:hAnsi="宋体" w:eastAsia="仿宋_GB2312" w:cs="仿宋_GB2312"/>
                <w:color w:val="000000"/>
                <w:szCs w:val="21"/>
                <w:lang w:val="en-US"/>
              </w:rPr>
            </w:pPr>
            <w:r>
              <w:rPr>
                <w:rStyle w:val="19"/>
                <w:rFonts w:hAnsi="宋体"/>
                <w:kern w:val="2"/>
                <w:lang w:val="en-US" w:eastAsia="zh-CN" w:bidi="ar"/>
              </w:rPr>
              <w:t>项目具有长期可持续性，不会因主要领导的变动而发生根本性变化。</w:t>
            </w:r>
          </w:p>
        </w:tc>
        <w:tc>
          <w:tcPr>
            <w:tcW w:w="482"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仿宋_GB2312" w:hAnsi="宋体" w:eastAsia="仿宋_GB2312" w:cs="仿宋_GB2312"/>
                <w:color w:val="000000"/>
                <w:szCs w:val="21"/>
                <w:lang w:val="en-US"/>
              </w:rPr>
            </w:pPr>
            <w:r>
              <w:rPr>
                <w:rStyle w:val="19"/>
                <w:rFonts w:hAnsi="宋体"/>
                <w:kern w:val="2"/>
                <w:lang w:val="en-US" w:eastAsia="zh-CN" w:bidi="ar"/>
              </w:rPr>
              <w:t>否</w:t>
            </w:r>
          </w:p>
        </w:tc>
        <w:tc>
          <w:tcPr>
            <w:tcW w:w="629"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val="0"/>
              <w:suppressLineNumbers w:val="0"/>
              <w:spacing w:before="0" w:beforeAutospacing="0" w:after="0" w:afterAutospacing="0"/>
              <w:ind w:left="0" w:right="0"/>
              <w:jc w:val="center"/>
              <w:rPr>
                <w:rFonts w:hint="eastAsia" w:ascii="仿宋_GB2312" w:hAnsi="宋体" w:eastAsia="仿宋_GB2312" w:cs="仿宋_GB2312"/>
                <w:color w:val="000000"/>
                <w:szCs w:val="21"/>
                <w:lang w:val="en-US"/>
              </w:rPr>
            </w:pPr>
          </w:p>
        </w:tc>
        <w:tc>
          <w:tcPr>
            <w:tcW w:w="324"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val="0"/>
              <w:suppressLineNumbers w:val="0"/>
              <w:spacing w:before="0" w:beforeAutospacing="0" w:after="0" w:afterAutospacing="0"/>
              <w:ind w:left="0" w:right="0"/>
              <w:jc w:val="center"/>
              <w:rPr>
                <w:rFonts w:hint="eastAsia" w:ascii="仿宋_GB2312" w:hAnsi="宋体" w:eastAsia="仿宋_GB2312" w:cs="仿宋_GB2312"/>
                <w:color w:val="000000"/>
                <w:szCs w:val="21"/>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9" w:hRule="atLeast"/>
        </w:trPr>
        <w:tc>
          <w:tcPr>
            <w:tcW w:w="210"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val="0"/>
              <w:suppressLineNumbers w:val="0"/>
              <w:spacing w:before="0" w:beforeAutospacing="0" w:after="0" w:afterAutospacing="0"/>
              <w:ind w:left="0" w:right="0"/>
              <w:jc w:val="left"/>
              <w:rPr>
                <w:rFonts w:hint="eastAsia" w:ascii="仿宋_GB2312" w:hAnsi="宋体" w:eastAsia="仿宋_GB2312" w:cs="仿宋_GB2312"/>
                <w:color w:val="000000"/>
                <w:szCs w:val="21"/>
                <w:lang w:val="en-US"/>
              </w:rPr>
            </w:pPr>
          </w:p>
        </w:tc>
        <w:tc>
          <w:tcPr>
            <w:tcW w:w="986"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val="0"/>
              <w:suppressLineNumbers w:val="0"/>
              <w:spacing w:before="0" w:beforeAutospacing="0" w:after="0" w:afterAutospacing="0"/>
              <w:ind w:left="0" w:right="0"/>
              <w:jc w:val="left"/>
              <w:rPr>
                <w:rFonts w:hint="eastAsia" w:ascii="仿宋_GB2312" w:hAnsi="宋体" w:eastAsia="仿宋_GB2312" w:cs="仿宋_GB2312"/>
                <w:color w:val="000000"/>
                <w:szCs w:val="21"/>
                <w:lang w:val="en-US"/>
              </w:rPr>
            </w:pPr>
          </w:p>
        </w:tc>
        <w:tc>
          <w:tcPr>
            <w:tcW w:w="2366"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left"/>
              <w:textAlignment w:val="top"/>
              <w:rPr>
                <w:rFonts w:hint="eastAsia" w:ascii="仿宋_GB2312" w:hAnsi="宋体" w:eastAsia="仿宋_GB2312" w:cs="仿宋_GB2312"/>
                <w:color w:val="000000"/>
                <w:szCs w:val="21"/>
                <w:lang w:val="en-US"/>
              </w:rPr>
            </w:pPr>
            <w:r>
              <w:rPr>
                <w:rStyle w:val="19"/>
                <w:rFonts w:hAnsi="宋体"/>
                <w:kern w:val="2"/>
                <w:lang w:val="en-US" w:eastAsia="zh-CN" w:bidi="ar"/>
              </w:rPr>
              <w:t>项目单位没有尚未处理完毕的法律纠纷，没有无法偿还的存量债务。</w:t>
            </w:r>
          </w:p>
        </w:tc>
        <w:tc>
          <w:tcPr>
            <w:tcW w:w="482"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仿宋_GB2312" w:hAnsi="宋体" w:eastAsia="仿宋_GB2312" w:cs="仿宋_GB2312"/>
                <w:color w:val="000000"/>
                <w:szCs w:val="21"/>
                <w:lang w:val="en-US"/>
              </w:rPr>
            </w:pPr>
            <w:r>
              <w:rPr>
                <w:rStyle w:val="19"/>
                <w:rFonts w:hAnsi="宋体"/>
                <w:kern w:val="2"/>
                <w:lang w:val="en-US" w:eastAsia="zh-CN" w:bidi="ar"/>
              </w:rPr>
              <w:t>否</w:t>
            </w:r>
          </w:p>
        </w:tc>
        <w:tc>
          <w:tcPr>
            <w:tcW w:w="629"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val="0"/>
              <w:suppressLineNumbers w:val="0"/>
              <w:spacing w:before="0" w:beforeAutospacing="0" w:after="0" w:afterAutospacing="0"/>
              <w:ind w:left="0" w:right="0"/>
              <w:jc w:val="center"/>
              <w:rPr>
                <w:rFonts w:hint="eastAsia" w:ascii="仿宋_GB2312" w:hAnsi="宋体" w:eastAsia="仿宋_GB2312" w:cs="仿宋_GB2312"/>
                <w:color w:val="000000"/>
                <w:szCs w:val="21"/>
                <w:lang w:val="en-US"/>
              </w:rPr>
            </w:pPr>
          </w:p>
        </w:tc>
        <w:tc>
          <w:tcPr>
            <w:tcW w:w="324"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val="0"/>
              <w:suppressLineNumbers w:val="0"/>
              <w:spacing w:before="0" w:beforeAutospacing="0" w:after="0" w:afterAutospacing="0"/>
              <w:ind w:left="0" w:right="0"/>
              <w:jc w:val="center"/>
              <w:rPr>
                <w:rFonts w:hint="eastAsia" w:ascii="仿宋_GB2312" w:hAnsi="宋体" w:eastAsia="仿宋_GB2312" w:cs="仿宋_GB2312"/>
                <w:color w:val="000000"/>
                <w:szCs w:val="21"/>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 w:hRule="atLeast"/>
        </w:trPr>
        <w:tc>
          <w:tcPr>
            <w:tcW w:w="210"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val="0"/>
              <w:suppressLineNumbers w:val="0"/>
              <w:spacing w:before="0" w:beforeAutospacing="0" w:after="0" w:afterAutospacing="0"/>
              <w:ind w:left="0" w:right="0"/>
              <w:jc w:val="left"/>
              <w:rPr>
                <w:rFonts w:hint="eastAsia" w:ascii="仿宋_GB2312" w:hAnsi="宋体" w:eastAsia="仿宋_GB2312" w:cs="仿宋_GB2312"/>
                <w:color w:val="000000"/>
                <w:szCs w:val="21"/>
                <w:lang w:val="en-US"/>
              </w:rPr>
            </w:pPr>
          </w:p>
        </w:tc>
        <w:tc>
          <w:tcPr>
            <w:tcW w:w="986"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val="0"/>
              <w:suppressLineNumbers w:val="0"/>
              <w:spacing w:before="0" w:beforeAutospacing="0" w:after="0" w:afterAutospacing="0"/>
              <w:ind w:left="0" w:right="0"/>
              <w:jc w:val="left"/>
              <w:rPr>
                <w:rFonts w:hint="eastAsia" w:ascii="仿宋_GB2312" w:hAnsi="宋体" w:eastAsia="仿宋_GB2312" w:cs="仿宋_GB2312"/>
                <w:color w:val="000000"/>
                <w:szCs w:val="21"/>
                <w:lang w:val="en-US"/>
              </w:rPr>
            </w:pPr>
          </w:p>
        </w:tc>
        <w:tc>
          <w:tcPr>
            <w:tcW w:w="2366"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left"/>
              <w:textAlignment w:val="top"/>
              <w:rPr>
                <w:rFonts w:hint="eastAsia" w:ascii="仿宋_GB2312" w:hAnsi="宋体" w:eastAsia="仿宋_GB2312" w:cs="仿宋_GB2312"/>
                <w:color w:val="000000"/>
                <w:szCs w:val="21"/>
                <w:lang w:val="en-US"/>
              </w:rPr>
            </w:pPr>
            <w:r>
              <w:rPr>
                <w:rStyle w:val="19"/>
                <w:rFonts w:hAnsi="宋体"/>
                <w:kern w:val="2"/>
                <w:lang w:val="en-US" w:eastAsia="zh-CN" w:bidi="ar"/>
              </w:rPr>
              <w:t>项目单位对项目建设中存在的成本超支、意外事故、工期延期、工程质量缺陷、社会公共事件等风险因素，有科学充分的事前评估，并制定了相应的风险控制措施。</w:t>
            </w:r>
          </w:p>
        </w:tc>
        <w:tc>
          <w:tcPr>
            <w:tcW w:w="482"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仿宋_GB2312" w:hAnsi="宋体" w:eastAsia="仿宋_GB2312" w:cs="仿宋_GB2312"/>
                <w:color w:val="000000"/>
                <w:szCs w:val="21"/>
                <w:lang w:val="en-US"/>
              </w:rPr>
            </w:pPr>
            <w:r>
              <w:rPr>
                <w:rStyle w:val="19"/>
                <w:rFonts w:hAnsi="宋体"/>
                <w:kern w:val="2"/>
                <w:lang w:val="en-US" w:eastAsia="zh-CN" w:bidi="ar"/>
              </w:rPr>
              <w:t>是</w:t>
            </w:r>
          </w:p>
        </w:tc>
        <w:tc>
          <w:tcPr>
            <w:tcW w:w="629"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仿宋_GB2312" w:hAnsi="宋体" w:eastAsia="仿宋_GB2312" w:cs="仿宋_GB2312"/>
                <w:color w:val="000000"/>
                <w:szCs w:val="21"/>
                <w:lang w:val="en-US"/>
              </w:rPr>
            </w:pPr>
            <w:r>
              <w:rPr>
                <w:rStyle w:val="19"/>
                <w:rFonts w:hAnsi="宋体"/>
                <w:kern w:val="2"/>
                <w:lang w:val="en-US" w:eastAsia="zh-CN" w:bidi="ar"/>
              </w:rPr>
              <w:t>事前评估报告</w:t>
            </w:r>
          </w:p>
        </w:tc>
        <w:tc>
          <w:tcPr>
            <w:tcW w:w="324"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仿宋_GB2312" w:hAnsi="宋体" w:eastAsia="仿宋_GB2312" w:cs="仿宋_GB2312"/>
                <w:color w:val="000000"/>
                <w:szCs w:val="21"/>
                <w:lang w:val="en-US"/>
              </w:rPr>
            </w:pPr>
            <w:r>
              <w:rPr>
                <w:rFonts w:hint="eastAsia" w:ascii="仿宋_GB2312" w:hAnsi="宋体" w:eastAsia="仿宋_GB2312" w:cs="仿宋_GB2312"/>
                <w:color w:val="000000"/>
                <w:kern w:val="0"/>
                <w:sz w:val="21"/>
                <w:szCs w:val="21"/>
                <w:lang w:val="en-US" w:eastAsia="zh-CN" w:bidi="ar"/>
              </w:rPr>
              <w:t>0.1分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 w:hRule="atLeast"/>
        </w:trPr>
        <w:tc>
          <w:tcPr>
            <w:tcW w:w="210"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val="0"/>
              <w:suppressLineNumbers w:val="0"/>
              <w:spacing w:before="0" w:beforeAutospacing="0" w:after="0" w:afterAutospacing="0"/>
              <w:ind w:left="0" w:right="0"/>
              <w:jc w:val="left"/>
              <w:rPr>
                <w:rFonts w:hint="eastAsia" w:ascii="仿宋_GB2312" w:hAnsi="宋体" w:eastAsia="仿宋_GB2312" w:cs="仿宋_GB2312"/>
                <w:color w:val="000000"/>
                <w:szCs w:val="21"/>
                <w:lang w:val="en-US"/>
              </w:rPr>
            </w:pPr>
          </w:p>
        </w:tc>
        <w:tc>
          <w:tcPr>
            <w:tcW w:w="986"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val="0"/>
              <w:suppressLineNumbers w:val="0"/>
              <w:spacing w:before="0" w:beforeAutospacing="0" w:after="0" w:afterAutospacing="0"/>
              <w:ind w:left="0" w:right="0"/>
              <w:jc w:val="left"/>
              <w:rPr>
                <w:rFonts w:hint="eastAsia" w:ascii="仿宋_GB2312" w:hAnsi="宋体" w:eastAsia="仿宋_GB2312" w:cs="仿宋_GB2312"/>
                <w:color w:val="000000"/>
                <w:szCs w:val="21"/>
                <w:lang w:val="en-US"/>
              </w:rPr>
            </w:pPr>
          </w:p>
        </w:tc>
        <w:tc>
          <w:tcPr>
            <w:tcW w:w="2366"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left"/>
              <w:textAlignment w:val="top"/>
              <w:rPr>
                <w:rFonts w:hint="eastAsia" w:ascii="仿宋_GB2312" w:hAnsi="宋体" w:eastAsia="仿宋_GB2312" w:cs="仿宋_GB2312"/>
                <w:color w:val="000000"/>
                <w:szCs w:val="21"/>
                <w:lang w:val="en-US"/>
              </w:rPr>
            </w:pPr>
            <w:r>
              <w:rPr>
                <w:rStyle w:val="19"/>
                <w:rFonts w:hAnsi="宋体"/>
                <w:kern w:val="2"/>
                <w:lang w:val="en-US" w:eastAsia="zh-CN" w:bidi="ar"/>
              </w:rPr>
              <w:t>项目单位能够做到项目建设和运营长期有保障。</w:t>
            </w:r>
          </w:p>
        </w:tc>
        <w:tc>
          <w:tcPr>
            <w:tcW w:w="482"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仿宋_GB2312" w:hAnsi="宋体" w:eastAsia="仿宋_GB2312" w:cs="仿宋_GB2312"/>
                <w:color w:val="000000"/>
                <w:szCs w:val="21"/>
                <w:lang w:val="en-US"/>
              </w:rPr>
            </w:pPr>
            <w:r>
              <w:rPr>
                <w:rStyle w:val="19"/>
                <w:rFonts w:hAnsi="宋体"/>
                <w:kern w:val="2"/>
                <w:lang w:val="en-US" w:eastAsia="zh-CN" w:bidi="ar"/>
              </w:rPr>
              <w:t>是</w:t>
            </w:r>
          </w:p>
        </w:tc>
        <w:tc>
          <w:tcPr>
            <w:tcW w:w="629"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仿宋_GB2312" w:hAnsi="宋体" w:eastAsia="仿宋_GB2312" w:cs="仿宋_GB2312"/>
                <w:color w:val="000000"/>
                <w:szCs w:val="21"/>
                <w:lang w:val="en-US"/>
              </w:rPr>
            </w:pPr>
            <w:r>
              <w:rPr>
                <w:rStyle w:val="19"/>
                <w:rFonts w:hAnsi="宋体"/>
                <w:kern w:val="2"/>
                <w:lang w:val="en-US" w:eastAsia="zh-CN" w:bidi="ar"/>
              </w:rPr>
              <w:t>项目情况说明</w:t>
            </w:r>
          </w:p>
        </w:tc>
        <w:tc>
          <w:tcPr>
            <w:tcW w:w="324"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仿宋_GB2312" w:hAnsi="宋体" w:eastAsia="仿宋_GB2312" w:cs="仿宋_GB2312"/>
                <w:color w:val="000000"/>
                <w:szCs w:val="21"/>
                <w:lang w:val="en-US"/>
              </w:rPr>
            </w:pPr>
            <w:r>
              <w:rPr>
                <w:rFonts w:hint="eastAsia" w:ascii="仿宋_GB2312" w:hAnsi="宋体" w:eastAsia="仿宋_GB2312" w:cs="仿宋_GB2312"/>
                <w:color w:val="000000"/>
                <w:kern w:val="0"/>
                <w:sz w:val="21"/>
                <w:szCs w:val="21"/>
                <w:lang w:val="en-US" w:eastAsia="zh-CN" w:bidi="ar"/>
              </w:rPr>
              <w:t>0.1分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 w:hRule="atLeast"/>
        </w:trPr>
        <w:tc>
          <w:tcPr>
            <w:tcW w:w="210"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val="0"/>
              <w:suppressLineNumbers w:val="0"/>
              <w:spacing w:before="0" w:beforeAutospacing="0" w:after="0" w:afterAutospacing="0"/>
              <w:ind w:left="0" w:right="0"/>
              <w:jc w:val="left"/>
              <w:rPr>
                <w:rFonts w:hint="eastAsia" w:ascii="仿宋_GB2312" w:hAnsi="宋体" w:eastAsia="仿宋_GB2312" w:cs="仿宋_GB2312"/>
                <w:color w:val="000000"/>
                <w:szCs w:val="21"/>
                <w:lang w:val="en-US"/>
              </w:rPr>
            </w:pPr>
          </w:p>
        </w:tc>
        <w:tc>
          <w:tcPr>
            <w:tcW w:w="986"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val="0"/>
              <w:suppressLineNumbers w:val="0"/>
              <w:spacing w:before="0" w:beforeAutospacing="0" w:after="0" w:afterAutospacing="0"/>
              <w:ind w:left="0" w:right="0"/>
              <w:jc w:val="left"/>
              <w:rPr>
                <w:rFonts w:hint="eastAsia" w:ascii="仿宋_GB2312" w:hAnsi="宋体" w:eastAsia="仿宋_GB2312" w:cs="仿宋_GB2312"/>
                <w:color w:val="000000"/>
                <w:szCs w:val="21"/>
                <w:lang w:val="en-US"/>
              </w:rPr>
            </w:pPr>
          </w:p>
        </w:tc>
        <w:tc>
          <w:tcPr>
            <w:tcW w:w="2366"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left"/>
              <w:textAlignment w:val="top"/>
              <w:rPr>
                <w:rFonts w:hint="eastAsia" w:ascii="仿宋_GB2312" w:hAnsi="宋体" w:eastAsia="仿宋_GB2312" w:cs="仿宋_GB2312"/>
                <w:color w:val="000000"/>
                <w:szCs w:val="21"/>
                <w:lang w:val="en-US"/>
              </w:rPr>
            </w:pPr>
            <w:r>
              <w:rPr>
                <w:rStyle w:val="19"/>
                <w:rFonts w:hAnsi="宋体"/>
                <w:kern w:val="2"/>
                <w:lang w:val="en-US" w:eastAsia="zh-CN" w:bidi="ar"/>
              </w:rPr>
              <w:t>项目单位能够整合单位内的各种资源和力量为项目建设和运营服务。</w:t>
            </w:r>
          </w:p>
        </w:tc>
        <w:tc>
          <w:tcPr>
            <w:tcW w:w="482"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仿宋_GB2312" w:hAnsi="宋体" w:eastAsia="仿宋_GB2312" w:cs="仿宋_GB2312"/>
                <w:color w:val="000000"/>
                <w:szCs w:val="21"/>
                <w:lang w:val="en-US"/>
              </w:rPr>
            </w:pPr>
            <w:r>
              <w:rPr>
                <w:rStyle w:val="19"/>
                <w:rFonts w:hAnsi="宋体"/>
                <w:kern w:val="2"/>
                <w:lang w:val="en-US" w:eastAsia="zh-CN" w:bidi="ar"/>
              </w:rPr>
              <w:t>是</w:t>
            </w:r>
          </w:p>
        </w:tc>
        <w:tc>
          <w:tcPr>
            <w:tcW w:w="629"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仿宋_GB2312" w:hAnsi="宋体" w:eastAsia="仿宋_GB2312" w:cs="仿宋_GB2312"/>
                <w:color w:val="000000"/>
                <w:szCs w:val="21"/>
                <w:lang w:val="en-US"/>
              </w:rPr>
            </w:pPr>
            <w:r>
              <w:rPr>
                <w:rStyle w:val="19"/>
                <w:rFonts w:hAnsi="宋体"/>
                <w:kern w:val="2"/>
                <w:lang w:val="en-US" w:eastAsia="zh-CN" w:bidi="ar"/>
              </w:rPr>
              <w:t>项目情况说明</w:t>
            </w:r>
          </w:p>
        </w:tc>
        <w:tc>
          <w:tcPr>
            <w:tcW w:w="324"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仿宋_GB2312" w:hAnsi="宋体" w:eastAsia="仿宋_GB2312" w:cs="仿宋_GB2312"/>
                <w:color w:val="000000"/>
                <w:szCs w:val="21"/>
                <w:lang w:val="en-US"/>
              </w:rPr>
            </w:pPr>
            <w:r>
              <w:rPr>
                <w:rFonts w:hint="eastAsia" w:ascii="仿宋_GB2312" w:hAnsi="宋体" w:eastAsia="仿宋_GB2312" w:cs="仿宋_GB2312"/>
                <w:color w:val="000000"/>
                <w:kern w:val="0"/>
                <w:sz w:val="21"/>
                <w:szCs w:val="21"/>
                <w:lang w:val="en-US" w:eastAsia="zh-CN" w:bidi="ar"/>
              </w:rPr>
              <w:t>0.1分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9" w:hRule="atLeast"/>
        </w:trPr>
        <w:tc>
          <w:tcPr>
            <w:tcW w:w="210"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val="0"/>
              <w:suppressLineNumbers w:val="0"/>
              <w:spacing w:before="0" w:beforeAutospacing="0" w:after="0" w:afterAutospacing="0"/>
              <w:ind w:left="0" w:right="0"/>
              <w:jc w:val="left"/>
              <w:rPr>
                <w:rFonts w:hint="eastAsia" w:ascii="仿宋_GB2312" w:hAnsi="宋体" w:eastAsia="仿宋_GB2312" w:cs="仿宋_GB2312"/>
                <w:color w:val="000000"/>
                <w:szCs w:val="21"/>
                <w:lang w:val="en-US"/>
              </w:rPr>
            </w:pPr>
          </w:p>
        </w:tc>
        <w:tc>
          <w:tcPr>
            <w:tcW w:w="986"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val="0"/>
              <w:suppressLineNumbers w:val="0"/>
              <w:spacing w:before="0" w:beforeAutospacing="0" w:after="0" w:afterAutospacing="0"/>
              <w:ind w:left="0" w:right="0"/>
              <w:jc w:val="left"/>
              <w:rPr>
                <w:rFonts w:hint="eastAsia" w:ascii="仿宋_GB2312" w:hAnsi="宋体" w:eastAsia="仿宋_GB2312" w:cs="仿宋_GB2312"/>
                <w:color w:val="000000"/>
                <w:szCs w:val="21"/>
                <w:lang w:val="en-US"/>
              </w:rPr>
            </w:pPr>
          </w:p>
        </w:tc>
        <w:tc>
          <w:tcPr>
            <w:tcW w:w="2366"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left"/>
              <w:textAlignment w:val="top"/>
              <w:rPr>
                <w:rFonts w:hint="eastAsia" w:ascii="仿宋_GB2312" w:hAnsi="宋体" w:eastAsia="仿宋_GB2312" w:cs="仿宋_GB2312"/>
                <w:color w:val="000000"/>
                <w:szCs w:val="21"/>
                <w:lang w:val="en-US"/>
              </w:rPr>
            </w:pPr>
            <w:r>
              <w:rPr>
                <w:rStyle w:val="19"/>
                <w:rFonts w:hAnsi="宋体"/>
                <w:kern w:val="2"/>
                <w:lang w:val="en-US" w:eastAsia="zh-CN" w:bidi="ar"/>
              </w:rPr>
              <w:t>项目单位能够聘请专业法律顾问，帮助解决项目出现的各种法律纠纷。</w:t>
            </w:r>
          </w:p>
        </w:tc>
        <w:tc>
          <w:tcPr>
            <w:tcW w:w="482"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仿宋_GB2312" w:hAnsi="宋体" w:eastAsia="仿宋_GB2312" w:cs="仿宋_GB2312"/>
                <w:color w:val="000000"/>
                <w:szCs w:val="21"/>
                <w:lang w:val="en-US"/>
              </w:rPr>
            </w:pPr>
            <w:r>
              <w:rPr>
                <w:rStyle w:val="19"/>
                <w:rFonts w:hAnsi="宋体"/>
                <w:kern w:val="2"/>
                <w:lang w:val="en-US" w:eastAsia="zh-CN" w:bidi="ar"/>
              </w:rPr>
              <w:t>否</w:t>
            </w:r>
          </w:p>
        </w:tc>
        <w:tc>
          <w:tcPr>
            <w:tcW w:w="629"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val="0"/>
              <w:suppressLineNumbers w:val="0"/>
              <w:spacing w:before="0" w:beforeAutospacing="0" w:after="0" w:afterAutospacing="0"/>
              <w:ind w:left="0" w:right="0"/>
              <w:jc w:val="center"/>
              <w:rPr>
                <w:rFonts w:hint="eastAsia" w:ascii="仿宋_GB2312" w:hAnsi="宋体" w:eastAsia="仿宋_GB2312" w:cs="仿宋_GB2312"/>
                <w:color w:val="000000"/>
                <w:szCs w:val="21"/>
                <w:lang w:val="en-US"/>
              </w:rPr>
            </w:pPr>
          </w:p>
        </w:tc>
        <w:tc>
          <w:tcPr>
            <w:tcW w:w="324"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val="0"/>
              <w:suppressLineNumbers w:val="0"/>
              <w:spacing w:before="0" w:beforeAutospacing="0" w:after="0" w:afterAutospacing="0"/>
              <w:ind w:left="0" w:right="0"/>
              <w:jc w:val="center"/>
              <w:rPr>
                <w:rFonts w:hint="eastAsia" w:ascii="仿宋_GB2312" w:hAnsi="宋体" w:eastAsia="仿宋_GB2312" w:cs="仿宋_GB2312"/>
                <w:color w:val="000000"/>
                <w:szCs w:val="21"/>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 w:hRule="atLeast"/>
        </w:trPr>
        <w:tc>
          <w:tcPr>
            <w:tcW w:w="210"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val="0"/>
              <w:suppressLineNumbers w:val="0"/>
              <w:spacing w:before="0" w:beforeAutospacing="0" w:after="0" w:afterAutospacing="0"/>
              <w:ind w:left="0" w:right="0"/>
              <w:jc w:val="left"/>
              <w:rPr>
                <w:rFonts w:hint="eastAsia" w:ascii="仿宋_GB2312" w:hAnsi="宋体" w:eastAsia="仿宋_GB2312" w:cs="仿宋_GB2312"/>
                <w:color w:val="000000"/>
                <w:szCs w:val="21"/>
                <w:lang w:val="en-US"/>
              </w:rPr>
            </w:pPr>
          </w:p>
        </w:tc>
        <w:tc>
          <w:tcPr>
            <w:tcW w:w="986"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val="0"/>
              <w:suppressLineNumbers w:val="0"/>
              <w:spacing w:before="0" w:beforeAutospacing="0" w:after="0" w:afterAutospacing="0"/>
              <w:ind w:left="0" w:right="0"/>
              <w:jc w:val="left"/>
              <w:rPr>
                <w:rFonts w:hint="eastAsia" w:ascii="仿宋_GB2312" w:hAnsi="宋体" w:eastAsia="仿宋_GB2312" w:cs="仿宋_GB2312"/>
                <w:color w:val="000000"/>
                <w:szCs w:val="21"/>
                <w:lang w:val="en-US"/>
              </w:rPr>
            </w:pPr>
          </w:p>
        </w:tc>
        <w:tc>
          <w:tcPr>
            <w:tcW w:w="2366"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left"/>
              <w:textAlignment w:val="top"/>
              <w:rPr>
                <w:rFonts w:hint="eastAsia" w:ascii="仿宋_GB2312" w:hAnsi="宋体" w:eastAsia="仿宋_GB2312" w:cs="仿宋_GB2312"/>
                <w:color w:val="000000"/>
                <w:szCs w:val="21"/>
                <w:lang w:val="en-US"/>
              </w:rPr>
            </w:pPr>
            <w:r>
              <w:rPr>
                <w:rStyle w:val="19"/>
                <w:rFonts w:hAnsi="宋体"/>
                <w:kern w:val="2"/>
                <w:lang w:val="en-US" w:eastAsia="zh-CN" w:bidi="ar"/>
              </w:rPr>
              <w:t>项目单位能够实时跟踪和管控项目建设进度，及时解决项目建设运营中出现的问题。</w:t>
            </w:r>
          </w:p>
        </w:tc>
        <w:tc>
          <w:tcPr>
            <w:tcW w:w="482"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仿宋_GB2312" w:hAnsi="宋体" w:eastAsia="仿宋_GB2312" w:cs="仿宋_GB2312"/>
                <w:color w:val="000000"/>
                <w:szCs w:val="21"/>
                <w:lang w:val="en-US"/>
              </w:rPr>
            </w:pPr>
            <w:r>
              <w:rPr>
                <w:rStyle w:val="19"/>
                <w:rFonts w:hAnsi="宋体"/>
                <w:kern w:val="2"/>
                <w:lang w:val="en-US" w:eastAsia="zh-CN" w:bidi="ar"/>
              </w:rPr>
              <w:t>是</w:t>
            </w:r>
          </w:p>
        </w:tc>
        <w:tc>
          <w:tcPr>
            <w:tcW w:w="629"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仿宋_GB2312" w:hAnsi="宋体" w:eastAsia="仿宋_GB2312" w:cs="仿宋_GB2312"/>
                <w:color w:val="000000"/>
                <w:szCs w:val="21"/>
                <w:lang w:val="en-US"/>
              </w:rPr>
            </w:pPr>
            <w:r>
              <w:rPr>
                <w:rStyle w:val="19"/>
                <w:rFonts w:hAnsi="宋体"/>
                <w:kern w:val="2"/>
                <w:lang w:val="en-US" w:eastAsia="zh-CN" w:bidi="ar"/>
              </w:rPr>
              <w:t>项目情况说明</w:t>
            </w:r>
          </w:p>
        </w:tc>
        <w:tc>
          <w:tcPr>
            <w:tcW w:w="324"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仿宋_GB2312" w:hAnsi="宋体" w:eastAsia="仿宋_GB2312" w:cs="仿宋_GB2312"/>
                <w:color w:val="000000"/>
                <w:szCs w:val="21"/>
                <w:lang w:val="en-US"/>
              </w:rPr>
            </w:pPr>
            <w:r>
              <w:rPr>
                <w:rFonts w:hint="eastAsia" w:ascii="仿宋_GB2312" w:hAnsi="宋体" w:eastAsia="仿宋_GB2312" w:cs="仿宋_GB2312"/>
                <w:color w:val="000000"/>
                <w:kern w:val="0"/>
                <w:sz w:val="21"/>
                <w:szCs w:val="21"/>
                <w:lang w:val="en-US" w:eastAsia="zh-CN" w:bidi="ar"/>
              </w:rPr>
              <w:t>0.1分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 w:hRule="atLeast"/>
        </w:trPr>
        <w:tc>
          <w:tcPr>
            <w:tcW w:w="210"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val="0"/>
              <w:suppressLineNumbers w:val="0"/>
              <w:spacing w:before="0" w:beforeAutospacing="0" w:after="0" w:afterAutospacing="0"/>
              <w:ind w:left="0" w:right="0"/>
              <w:jc w:val="left"/>
              <w:rPr>
                <w:rFonts w:hint="eastAsia" w:ascii="仿宋_GB2312" w:hAnsi="宋体" w:eastAsia="仿宋_GB2312" w:cs="仿宋_GB2312"/>
                <w:color w:val="000000"/>
                <w:szCs w:val="21"/>
                <w:lang w:val="en-US"/>
              </w:rPr>
            </w:pPr>
          </w:p>
        </w:tc>
        <w:tc>
          <w:tcPr>
            <w:tcW w:w="986"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val="0"/>
              <w:suppressLineNumbers w:val="0"/>
              <w:spacing w:before="0" w:beforeAutospacing="0" w:after="0" w:afterAutospacing="0"/>
              <w:ind w:left="0" w:right="0"/>
              <w:jc w:val="left"/>
              <w:rPr>
                <w:rFonts w:hint="eastAsia" w:ascii="仿宋_GB2312" w:hAnsi="宋体" w:eastAsia="仿宋_GB2312" w:cs="仿宋_GB2312"/>
                <w:color w:val="000000"/>
                <w:szCs w:val="21"/>
                <w:lang w:val="en-US"/>
              </w:rPr>
            </w:pPr>
          </w:p>
        </w:tc>
        <w:tc>
          <w:tcPr>
            <w:tcW w:w="2366"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left"/>
              <w:textAlignment w:val="top"/>
              <w:rPr>
                <w:rFonts w:hint="eastAsia" w:ascii="仿宋_GB2312" w:hAnsi="宋体" w:eastAsia="仿宋_GB2312" w:cs="仿宋_GB2312"/>
                <w:color w:val="000000"/>
                <w:szCs w:val="21"/>
                <w:lang w:val="en-US"/>
              </w:rPr>
            </w:pPr>
            <w:r>
              <w:rPr>
                <w:rStyle w:val="19"/>
                <w:rFonts w:hAnsi="宋体"/>
                <w:kern w:val="2"/>
                <w:lang w:val="en-US" w:eastAsia="zh-CN" w:bidi="ar"/>
              </w:rPr>
              <w:t>项目单位能够主动配合主管部门和相关单位对项目进行质量监管，保障项目完工质量符合建设预期。</w:t>
            </w:r>
          </w:p>
        </w:tc>
        <w:tc>
          <w:tcPr>
            <w:tcW w:w="482"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仿宋_GB2312" w:hAnsi="宋体" w:eastAsia="仿宋_GB2312" w:cs="仿宋_GB2312"/>
                <w:color w:val="000000"/>
                <w:szCs w:val="21"/>
                <w:lang w:val="en-US"/>
              </w:rPr>
            </w:pPr>
            <w:r>
              <w:rPr>
                <w:rStyle w:val="19"/>
                <w:rFonts w:hAnsi="宋体"/>
                <w:kern w:val="2"/>
                <w:lang w:val="en-US" w:eastAsia="zh-CN" w:bidi="ar"/>
              </w:rPr>
              <w:t>是</w:t>
            </w:r>
          </w:p>
        </w:tc>
        <w:tc>
          <w:tcPr>
            <w:tcW w:w="629"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仿宋_GB2312" w:hAnsi="宋体" w:eastAsia="仿宋_GB2312" w:cs="仿宋_GB2312"/>
                <w:color w:val="000000"/>
                <w:szCs w:val="21"/>
                <w:lang w:val="en-US"/>
              </w:rPr>
            </w:pPr>
            <w:r>
              <w:rPr>
                <w:rStyle w:val="19"/>
                <w:rFonts w:hAnsi="宋体"/>
                <w:kern w:val="2"/>
                <w:lang w:val="en-US" w:eastAsia="zh-CN" w:bidi="ar"/>
              </w:rPr>
              <w:t>项目情况说明</w:t>
            </w:r>
          </w:p>
        </w:tc>
        <w:tc>
          <w:tcPr>
            <w:tcW w:w="324"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仿宋_GB2312" w:hAnsi="宋体" w:eastAsia="仿宋_GB2312" w:cs="仿宋_GB2312"/>
                <w:color w:val="000000"/>
                <w:szCs w:val="21"/>
                <w:lang w:val="en-US"/>
              </w:rPr>
            </w:pPr>
            <w:r>
              <w:rPr>
                <w:rFonts w:hint="eastAsia" w:ascii="仿宋_GB2312" w:hAnsi="宋体" w:eastAsia="仿宋_GB2312" w:cs="仿宋_GB2312"/>
                <w:color w:val="000000"/>
                <w:kern w:val="0"/>
                <w:sz w:val="21"/>
                <w:szCs w:val="21"/>
                <w:lang w:val="en-US" w:eastAsia="zh-CN" w:bidi="ar"/>
              </w:rPr>
              <w:t>0.1分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 w:hRule="atLeast"/>
        </w:trPr>
        <w:tc>
          <w:tcPr>
            <w:tcW w:w="210"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val="0"/>
              <w:suppressLineNumbers w:val="0"/>
              <w:spacing w:before="0" w:beforeAutospacing="0" w:after="0" w:afterAutospacing="0"/>
              <w:ind w:left="0" w:right="0"/>
              <w:jc w:val="left"/>
              <w:rPr>
                <w:rFonts w:hint="eastAsia" w:ascii="仿宋_GB2312" w:hAnsi="宋体" w:eastAsia="仿宋_GB2312" w:cs="仿宋_GB2312"/>
                <w:color w:val="000000"/>
                <w:szCs w:val="21"/>
                <w:lang w:val="en-US"/>
              </w:rPr>
            </w:pPr>
          </w:p>
        </w:tc>
        <w:tc>
          <w:tcPr>
            <w:tcW w:w="986"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val="0"/>
              <w:suppressLineNumbers w:val="0"/>
              <w:spacing w:before="0" w:beforeAutospacing="0" w:after="0" w:afterAutospacing="0"/>
              <w:ind w:left="0" w:right="0"/>
              <w:jc w:val="left"/>
              <w:rPr>
                <w:rFonts w:hint="eastAsia" w:ascii="仿宋_GB2312" w:hAnsi="宋体" w:eastAsia="仿宋_GB2312" w:cs="仿宋_GB2312"/>
                <w:color w:val="000000"/>
                <w:szCs w:val="21"/>
                <w:lang w:val="en-US"/>
              </w:rPr>
            </w:pPr>
          </w:p>
        </w:tc>
        <w:tc>
          <w:tcPr>
            <w:tcW w:w="2366"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left"/>
              <w:textAlignment w:val="top"/>
              <w:rPr>
                <w:rFonts w:hint="eastAsia" w:ascii="仿宋_GB2312" w:hAnsi="宋体" w:eastAsia="仿宋_GB2312" w:cs="仿宋_GB2312"/>
                <w:color w:val="000000"/>
                <w:szCs w:val="21"/>
                <w:lang w:val="en-US"/>
              </w:rPr>
            </w:pPr>
            <w:r>
              <w:rPr>
                <w:rStyle w:val="19"/>
                <w:rFonts w:hAnsi="宋体"/>
                <w:kern w:val="2"/>
                <w:lang w:val="en-US" w:eastAsia="zh-CN" w:bidi="ar"/>
              </w:rPr>
              <w:t>项目单位能够保证项目竣工验收正确无误。</w:t>
            </w:r>
          </w:p>
        </w:tc>
        <w:tc>
          <w:tcPr>
            <w:tcW w:w="482"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仿宋_GB2312" w:hAnsi="宋体" w:eastAsia="仿宋_GB2312" w:cs="仿宋_GB2312"/>
                <w:color w:val="000000"/>
                <w:szCs w:val="21"/>
                <w:lang w:val="en-US"/>
              </w:rPr>
            </w:pPr>
            <w:r>
              <w:rPr>
                <w:rStyle w:val="19"/>
                <w:rFonts w:hAnsi="宋体"/>
                <w:kern w:val="2"/>
                <w:lang w:val="en-US" w:eastAsia="zh-CN" w:bidi="ar"/>
              </w:rPr>
              <w:t>是</w:t>
            </w:r>
          </w:p>
        </w:tc>
        <w:tc>
          <w:tcPr>
            <w:tcW w:w="629"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仿宋_GB2312" w:hAnsi="宋体" w:eastAsia="仿宋_GB2312" w:cs="仿宋_GB2312"/>
                <w:color w:val="000000"/>
                <w:szCs w:val="21"/>
                <w:lang w:val="en-US"/>
              </w:rPr>
            </w:pPr>
            <w:r>
              <w:rPr>
                <w:rStyle w:val="19"/>
                <w:rFonts w:hAnsi="宋体"/>
                <w:kern w:val="2"/>
                <w:lang w:val="en-US" w:eastAsia="zh-CN" w:bidi="ar"/>
              </w:rPr>
              <w:t>项目情况说明</w:t>
            </w:r>
          </w:p>
        </w:tc>
        <w:tc>
          <w:tcPr>
            <w:tcW w:w="324"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仿宋_GB2312" w:hAnsi="宋体" w:eastAsia="仿宋_GB2312" w:cs="仿宋_GB2312"/>
                <w:color w:val="000000"/>
                <w:szCs w:val="21"/>
                <w:lang w:val="en-US"/>
              </w:rPr>
            </w:pPr>
            <w:r>
              <w:rPr>
                <w:rFonts w:hint="eastAsia" w:ascii="仿宋_GB2312" w:hAnsi="宋体" w:eastAsia="仿宋_GB2312" w:cs="仿宋_GB2312"/>
                <w:color w:val="000000"/>
                <w:kern w:val="0"/>
                <w:sz w:val="21"/>
                <w:szCs w:val="21"/>
                <w:lang w:val="en-US" w:eastAsia="zh-CN" w:bidi="ar"/>
              </w:rPr>
              <w:t>0.1分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 w:hRule="atLeast"/>
        </w:trPr>
        <w:tc>
          <w:tcPr>
            <w:tcW w:w="210"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val="0"/>
              <w:suppressLineNumbers w:val="0"/>
              <w:spacing w:before="0" w:beforeAutospacing="0" w:after="0" w:afterAutospacing="0"/>
              <w:ind w:left="0" w:right="0"/>
              <w:jc w:val="left"/>
              <w:rPr>
                <w:rFonts w:hint="eastAsia" w:ascii="仿宋_GB2312" w:hAnsi="宋体" w:eastAsia="仿宋_GB2312" w:cs="仿宋_GB2312"/>
                <w:color w:val="000000"/>
                <w:szCs w:val="21"/>
                <w:lang w:val="en-US"/>
              </w:rPr>
            </w:pPr>
          </w:p>
        </w:tc>
        <w:tc>
          <w:tcPr>
            <w:tcW w:w="986"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val="0"/>
              <w:suppressLineNumbers w:val="0"/>
              <w:spacing w:before="0" w:beforeAutospacing="0" w:after="0" w:afterAutospacing="0"/>
              <w:ind w:left="0" w:right="0"/>
              <w:jc w:val="left"/>
              <w:rPr>
                <w:rFonts w:hint="eastAsia" w:ascii="仿宋_GB2312" w:hAnsi="宋体" w:eastAsia="仿宋_GB2312" w:cs="仿宋_GB2312"/>
                <w:color w:val="000000"/>
                <w:szCs w:val="21"/>
                <w:lang w:val="en-US"/>
              </w:rPr>
            </w:pPr>
          </w:p>
        </w:tc>
        <w:tc>
          <w:tcPr>
            <w:tcW w:w="2366"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left"/>
              <w:textAlignment w:val="top"/>
              <w:rPr>
                <w:rFonts w:hint="eastAsia" w:ascii="仿宋_GB2312" w:hAnsi="宋体" w:eastAsia="仿宋_GB2312" w:cs="仿宋_GB2312"/>
                <w:color w:val="000000"/>
                <w:szCs w:val="21"/>
                <w:lang w:val="en-US"/>
              </w:rPr>
            </w:pPr>
            <w:r>
              <w:rPr>
                <w:rStyle w:val="19"/>
                <w:rFonts w:hAnsi="宋体"/>
                <w:kern w:val="2"/>
                <w:lang w:val="en-US" w:eastAsia="zh-CN" w:bidi="ar"/>
              </w:rPr>
              <w:t>项目单位能够保证项目竣工验收后及时投入运营。</w:t>
            </w:r>
          </w:p>
        </w:tc>
        <w:tc>
          <w:tcPr>
            <w:tcW w:w="482"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仿宋_GB2312" w:hAnsi="宋体" w:eastAsia="仿宋_GB2312" w:cs="仿宋_GB2312"/>
                <w:color w:val="000000"/>
                <w:szCs w:val="21"/>
                <w:lang w:val="en-US"/>
              </w:rPr>
            </w:pPr>
            <w:r>
              <w:rPr>
                <w:rStyle w:val="19"/>
                <w:rFonts w:hAnsi="宋体"/>
                <w:kern w:val="2"/>
                <w:lang w:val="en-US" w:eastAsia="zh-CN" w:bidi="ar"/>
              </w:rPr>
              <w:t>是</w:t>
            </w:r>
          </w:p>
        </w:tc>
        <w:tc>
          <w:tcPr>
            <w:tcW w:w="629"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仿宋_GB2312" w:hAnsi="宋体" w:eastAsia="仿宋_GB2312" w:cs="仿宋_GB2312"/>
                <w:color w:val="000000"/>
                <w:szCs w:val="21"/>
                <w:lang w:val="en-US"/>
              </w:rPr>
            </w:pPr>
            <w:r>
              <w:rPr>
                <w:rStyle w:val="19"/>
                <w:rFonts w:hAnsi="宋体"/>
                <w:kern w:val="2"/>
                <w:lang w:val="en-US" w:eastAsia="zh-CN" w:bidi="ar"/>
              </w:rPr>
              <w:t>项目情况说明</w:t>
            </w:r>
          </w:p>
        </w:tc>
        <w:tc>
          <w:tcPr>
            <w:tcW w:w="324"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仿宋_GB2312" w:hAnsi="宋体" w:eastAsia="仿宋_GB2312" w:cs="仿宋_GB2312"/>
                <w:color w:val="000000"/>
                <w:szCs w:val="21"/>
                <w:lang w:val="en-US"/>
              </w:rPr>
            </w:pPr>
            <w:r>
              <w:rPr>
                <w:rFonts w:hint="eastAsia" w:ascii="仿宋_GB2312" w:hAnsi="宋体" w:eastAsia="仿宋_GB2312" w:cs="仿宋_GB2312"/>
                <w:color w:val="000000"/>
                <w:kern w:val="0"/>
                <w:sz w:val="21"/>
                <w:szCs w:val="21"/>
                <w:lang w:val="en-US" w:eastAsia="zh-CN" w:bidi="ar"/>
              </w:rPr>
              <w:t>0.1分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9" w:hRule="atLeast"/>
        </w:trPr>
        <w:tc>
          <w:tcPr>
            <w:tcW w:w="210"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val="0"/>
              <w:suppressLineNumbers w:val="0"/>
              <w:spacing w:before="0" w:beforeAutospacing="0" w:after="0" w:afterAutospacing="0"/>
              <w:ind w:left="0" w:right="0"/>
              <w:jc w:val="left"/>
              <w:rPr>
                <w:rFonts w:hint="eastAsia" w:ascii="仿宋_GB2312" w:hAnsi="宋体" w:eastAsia="仿宋_GB2312" w:cs="仿宋_GB2312"/>
                <w:color w:val="000000"/>
                <w:szCs w:val="21"/>
                <w:lang w:val="en-US"/>
              </w:rPr>
            </w:pPr>
          </w:p>
        </w:tc>
        <w:tc>
          <w:tcPr>
            <w:tcW w:w="986"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val="0"/>
              <w:suppressLineNumbers w:val="0"/>
              <w:spacing w:before="0" w:beforeAutospacing="0" w:after="0" w:afterAutospacing="0"/>
              <w:ind w:left="0" w:right="0"/>
              <w:jc w:val="left"/>
              <w:rPr>
                <w:rFonts w:hint="eastAsia" w:ascii="仿宋_GB2312" w:hAnsi="宋体" w:eastAsia="仿宋_GB2312" w:cs="仿宋_GB2312"/>
                <w:color w:val="000000"/>
                <w:szCs w:val="21"/>
                <w:lang w:val="en-US"/>
              </w:rPr>
            </w:pPr>
          </w:p>
        </w:tc>
        <w:tc>
          <w:tcPr>
            <w:tcW w:w="2366"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left"/>
              <w:textAlignment w:val="top"/>
              <w:rPr>
                <w:rFonts w:hint="eastAsia" w:ascii="仿宋_GB2312" w:hAnsi="宋体" w:eastAsia="仿宋_GB2312" w:cs="仿宋_GB2312"/>
                <w:color w:val="000000"/>
                <w:szCs w:val="21"/>
                <w:lang w:val="en-US"/>
              </w:rPr>
            </w:pPr>
            <w:r>
              <w:rPr>
                <w:rStyle w:val="19"/>
                <w:rFonts w:hAnsi="宋体"/>
                <w:kern w:val="2"/>
                <w:lang w:val="en-US" w:eastAsia="zh-CN" w:bidi="ar"/>
              </w:rPr>
              <w:t>项目单位能够提前制定项目运营计划与财务计划。</w:t>
            </w:r>
          </w:p>
        </w:tc>
        <w:tc>
          <w:tcPr>
            <w:tcW w:w="482"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仿宋_GB2312" w:hAnsi="宋体" w:eastAsia="仿宋_GB2312" w:cs="仿宋_GB2312"/>
                <w:color w:val="000000"/>
                <w:szCs w:val="21"/>
                <w:lang w:val="en-US"/>
              </w:rPr>
            </w:pPr>
            <w:r>
              <w:rPr>
                <w:rStyle w:val="19"/>
                <w:rFonts w:hAnsi="宋体"/>
                <w:kern w:val="2"/>
                <w:lang w:val="en-US" w:eastAsia="zh-CN" w:bidi="ar"/>
              </w:rPr>
              <w:t>否</w:t>
            </w:r>
          </w:p>
        </w:tc>
        <w:tc>
          <w:tcPr>
            <w:tcW w:w="629"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val="0"/>
              <w:suppressLineNumbers w:val="0"/>
              <w:spacing w:before="0" w:beforeAutospacing="0" w:after="0" w:afterAutospacing="0"/>
              <w:ind w:left="0" w:right="0"/>
              <w:jc w:val="center"/>
              <w:rPr>
                <w:rFonts w:hint="eastAsia" w:ascii="仿宋_GB2312" w:hAnsi="宋体" w:eastAsia="仿宋_GB2312" w:cs="仿宋_GB2312"/>
                <w:color w:val="000000"/>
                <w:szCs w:val="21"/>
                <w:lang w:val="en-US"/>
              </w:rPr>
            </w:pPr>
          </w:p>
        </w:tc>
        <w:tc>
          <w:tcPr>
            <w:tcW w:w="324"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val="0"/>
              <w:suppressLineNumbers w:val="0"/>
              <w:spacing w:before="0" w:beforeAutospacing="0" w:after="0" w:afterAutospacing="0"/>
              <w:ind w:left="0" w:right="0"/>
              <w:jc w:val="center"/>
              <w:rPr>
                <w:rFonts w:hint="eastAsia" w:ascii="仿宋_GB2312" w:hAnsi="宋体" w:eastAsia="仿宋_GB2312" w:cs="仿宋_GB2312"/>
                <w:color w:val="000000"/>
                <w:szCs w:val="21"/>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9" w:hRule="atLeast"/>
        </w:trPr>
        <w:tc>
          <w:tcPr>
            <w:tcW w:w="210"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val="0"/>
              <w:suppressLineNumbers w:val="0"/>
              <w:spacing w:before="0" w:beforeAutospacing="0" w:after="0" w:afterAutospacing="0"/>
              <w:ind w:left="0" w:right="0"/>
              <w:jc w:val="left"/>
              <w:rPr>
                <w:rFonts w:hint="eastAsia" w:ascii="仿宋_GB2312" w:hAnsi="宋体" w:eastAsia="仿宋_GB2312" w:cs="仿宋_GB2312"/>
                <w:color w:val="000000"/>
                <w:szCs w:val="21"/>
                <w:lang w:val="en-US"/>
              </w:rPr>
            </w:pPr>
          </w:p>
        </w:tc>
        <w:tc>
          <w:tcPr>
            <w:tcW w:w="986"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val="0"/>
              <w:suppressLineNumbers w:val="0"/>
              <w:spacing w:before="0" w:beforeAutospacing="0" w:after="0" w:afterAutospacing="0"/>
              <w:ind w:left="0" w:right="0"/>
              <w:jc w:val="left"/>
              <w:rPr>
                <w:rFonts w:hint="eastAsia" w:ascii="仿宋_GB2312" w:hAnsi="宋体" w:eastAsia="仿宋_GB2312" w:cs="仿宋_GB2312"/>
                <w:color w:val="000000"/>
                <w:szCs w:val="21"/>
                <w:lang w:val="en-US"/>
              </w:rPr>
            </w:pPr>
          </w:p>
        </w:tc>
        <w:tc>
          <w:tcPr>
            <w:tcW w:w="2366"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left"/>
              <w:textAlignment w:val="top"/>
              <w:rPr>
                <w:rFonts w:hint="eastAsia" w:ascii="仿宋_GB2312" w:hAnsi="宋体" w:eastAsia="仿宋_GB2312" w:cs="仿宋_GB2312"/>
                <w:color w:val="000000"/>
                <w:szCs w:val="21"/>
                <w:lang w:val="en-US"/>
              </w:rPr>
            </w:pPr>
            <w:r>
              <w:rPr>
                <w:rStyle w:val="19"/>
                <w:rFonts w:hAnsi="宋体"/>
                <w:kern w:val="2"/>
                <w:lang w:val="en-US" w:eastAsia="zh-CN" w:bidi="ar"/>
              </w:rPr>
              <w:t>项目单位主要负责人业务能力强且管理经验丰富。</w:t>
            </w:r>
          </w:p>
        </w:tc>
        <w:tc>
          <w:tcPr>
            <w:tcW w:w="482"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仿宋_GB2312" w:hAnsi="宋体" w:eastAsia="仿宋_GB2312" w:cs="仿宋_GB2312"/>
                <w:color w:val="000000"/>
                <w:szCs w:val="21"/>
                <w:lang w:val="en-US"/>
              </w:rPr>
            </w:pPr>
            <w:r>
              <w:rPr>
                <w:rStyle w:val="19"/>
                <w:rFonts w:hAnsi="宋体"/>
                <w:kern w:val="2"/>
                <w:lang w:val="en-US" w:eastAsia="zh-CN" w:bidi="ar"/>
              </w:rPr>
              <w:t>否</w:t>
            </w:r>
          </w:p>
        </w:tc>
        <w:tc>
          <w:tcPr>
            <w:tcW w:w="629"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val="0"/>
              <w:suppressLineNumbers w:val="0"/>
              <w:spacing w:before="0" w:beforeAutospacing="0" w:after="0" w:afterAutospacing="0"/>
              <w:ind w:left="0" w:right="0"/>
              <w:jc w:val="center"/>
              <w:rPr>
                <w:rFonts w:hint="eastAsia" w:ascii="仿宋_GB2312" w:hAnsi="宋体" w:eastAsia="仿宋_GB2312" w:cs="仿宋_GB2312"/>
                <w:color w:val="000000"/>
                <w:szCs w:val="21"/>
                <w:lang w:val="en-US"/>
              </w:rPr>
            </w:pPr>
          </w:p>
        </w:tc>
        <w:tc>
          <w:tcPr>
            <w:tcW w:w="324"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val="0"/>
              <w:suppressLineNumbers w:val="0"/>
              <w:spacing w:before="0" w:beforeAutospacing="0" w:after="0" w:afterAutospacing="0"/>
              <w:ind w:left="0" w:right="0"/>
              <w:jc w:val="center"/>
              <w:rPr>
                <w:rFonts w:hint="eastAsia" w:ascii="仿宋_GB2312" w:hAnsi="宋体" w:eastAsia="仿宋_GB2312" w:cs="仿宋_GB2312"/>
                <w:color w:val="000000"/>
                <w:szCs w:val="21"/>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9" w:hRule="atLeast"/>
        </w:trPr>
        <w:tc>
          <w:tcPr>
            <w:tcW w:w="210"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val="0"/>
              <w:suppressLineNumbers w:val="0"/>
              <w:spacing w:before="0" w:beforeAutospacing="0" w:after="0" w:afterAutospacing="0"/>
              <w:ind w:left="0" w:right="0"/>
              <w:jc w:val="left"/>
              <w:rPr>
                <w:rFonts w:hint="eastAsia" w:ascii="仿宋_GB2312" w:hAnsi="宋体" w:eastAsia="仿宋_GB2312" w:cs="仿宋_GB2312"/>
                <w:color w:val="000000"/>
                <w:szCs w:val="21"/>
                <w:lang w:val="en-US"/>
              </w:rPr>
            </w:pPr>
          </w:p>
        </w:tc>
        <w:tc>
          <w:tcPr>
            <w:tcW w:w="986"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left"/>
              <w:textAlignment w:val="top"/>
              <w:rPr>
                <w:rFonts w:hint="eastAsia" w:ascii="仿宋_GB2312" w:hAnsi="宋体" w:eastAsia="仿宋_GB2312" w:cs="仿宋_GB2312"/>
                <w:color w:val="000000"/>
                <w:szCs w:val="21"/>
                <w:lang w:val="en-US"/>
              </w:rPr>
            </w:pPr>
            <w:r>
              <w:rPr>
                <w:rStyle w:val="19"/>
                <w:rFonts w:hAnsi="宋体"/>
                <w:kern w:val="2"/>
                <w:lang w:val="en-US" w:eastAsia="zh-CN" w:bidi="ar"/>
              </w:rPr>
              <w:t>新增地方政府专项债券资金使用情况</w:t>
            </w:r>
          </w:p>
        </w:tc>
        <w:tc>
          <w:tcPr>
            <w:tcW w:w="2366"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left"/>
              <w:textAlignment w:val="top"/>
              <w:rPr>
                <w:rFonts w:hint="eastAsia" w:ascii="仿宋_GB2312" w:hAnsi="宋体" w:eastAsia="仿宋_GB2312" w:cs="仿宋_GB2312"/>
                <w:color w:val="000000"/>
                <w:szCs w:val="21"/>
                <w:lang w:val="en-US"/>
              </w:rPr>
            </w:pPr>
            <w:r>
              <w:rPr>
                <w:rStyle w:val="19"/>
                <w:rFonts w:hAnsi="宋体"/>
                <w:kern w:val="2"/>
                <w:lang w:val="en-US" w:eastAsia="zh-CN" w:bidi="ar"/>
              </w:rPr>
              <w:t>项目建设和运营期间成立专门的管理机构。</w:t>
            </w:r>
          </w:p>
        </w:tc>
        <w:tc>
          <w:tcPr>
            <w:tcW w:w="482"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仿宋_GB2312" w:hAnsi="宋体" w:eastAsia="仿宋_GB2312" w:cs="仿宋_GB2312"/>
                <w:color w:val="000000"/>
                <w:szCs w:val="21"/>
                <w:lang w:val="en-US"/>
              </w:rPr>
            </w:pPr>
            <w:r>
              <w:rPr>
                <w:rStyle w:val="19"/>
                <w:rFonts w:hAnsi="宋体"/>
                <w:kern w:val="2"/>
                <w:lang w:val="en-US" w:eastAsia="zh-CN" w:bidi="ar"/>
              </w:rPr>
              <w:t>否</w:t>
            </w:r>
          </w:p>
        </w:tc>
        <w:tc>
          <w:tcPr>
            <w:tcW w:w="629"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val="0"/>
              <w:suppressLineNumbers w:val="0"/>
              <w:spacing w:before="0" w:beforeAutospacing="0" w:after="0" w:afterAutospacing="0"/>
              <w:ind w:left="0" w:right="0"/>
              <w:jc w:val="center"/>
              <w:rPr>
                <w:rFonts w:hint="eastAsia" w:ascii="仿宋_GB2312" w:hAnsi="宋体" w:eastAsia="仿宋_GB2312" w:cs="仿宋_GB2312"/>
                <w:color w:val="000000"/>
                <w:szCs w:val="21"/>
                <w:lang w:val="en-US"/>
              </w:rPr>
            </w:pPr>
          </w:p>
        </w:tc>
        <w:tc>
          <w:tcPr>
            <w:tcW w:w="324"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val="0"/>
              <w:suppressLineNumbers w:val="0"/>
              <w:spacing w:before="0" w:beforeAutospacing="0" w:after="0" w:afterAutospacing="0"/>
              <w:ind w:left="0" w:right="0"/>
              <w:jc w:val="center"/>
              <w:rPr>
                <w:rFonts w:hint="eastAsia" w:ascii="仿宋_GB2312" w:hAnsi="宋体" w:eastAsia="仿宋_GB2312" w:cs="仿宋_GB2312"/>
                <w:color w:val="000000"/>
                <w:szCs w:val="21"/>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9" w:hRule="atLeast"/>
        </w:trPr>
        <w:tc>
          <w:tcPr>
            <w:tcW w:w="210"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val="0"/>
              <w:suppressLineNumbers w:val="0"/>
              <w:spacing w:before="0" w:beforeAutospacing="0" w:after="0" w:afterAutospacing="0"/>
              <w:ind w:left="0" w:right="0"/>
              <w:jc w:val="left"/>
              <w:rPr>
                <w:rFonts w:hint="eastAsia" w:ascii="仿宋_GB2312" w:hAnsi="宋体" w:eastAsia="仿宋_GB2312" w:cs="仿宋_GB2312"/>
                <w:color w:val="000000"/>
                <w:szCs w:val="21"/>
                <w:lang w:val="en-US"/>
              </w:rPr>
            </w:pPr>
          </w:p>
        </w:tc>
        <w:tc>
          <w:tcPr>
            <w:tcW w:w="986"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val="0"/>
              <w:suppressLineNumbers w:val="0"/>
              <w:spacing w:before="0" w:beforeAutospacing="0" w:after="0" w:afterAutospacing="0"/>
              <w:ind w:left="0" w:right="0"/>
              <w:jc w:val="left"/>
              <w:rPr>
                <w:rFonts w:hint="eastAsia" w:ascii="仿宋_GB2312" w:hAnsi="宋体" w:eastAsia="仿宋_GB2312" w:cs="仿宋_GB2312"/>
                <w:color w:val="000000"/>
                <w:szCs w:val="21"/>
                <w:lang w:val="en-US"/>
              </w:rPr>
            </w:pPr>
          </w:p>
        </w:tc>
        <w:tc>
          <w:tcPr>
            <w:tcW w:w="2366"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left"/>
              <w:textAlignment w:val="top"/>
              <w:rPr>
                <w:rFonts w:hint="eastAsia" w:ascii="仿宋_GB2312" w:hAnsi="宋体" w:eastAsia="仿宋_GB2312" w:cs="仿宋_GB2312"/>
                <w:color w:val="000000"/>
                <w:szCs w:val="21"/>
                <w:lang w:val="en-US"/>
              </w:rPr>
            </w:pPr>
            <w:r>
              <w:rPr>
                <w:rStyle w:val="19"/>
                <w:rFonts w:hAnsi="宋体"/>
                <w:kern w:val="2"/>
                <w:lang w:val="en-US" w:eastAsia="zh-CN" w:bidi="ar"/>
              </w:rPr>
              <w:t>项目建设期间专项债券资金能够按照年初计划拨付。</w:t>
            </w:r>
          </w:p>
        </w:tc>
        <w:tc>
          <w:tcPr>
            <w:tcW w:w="482"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仿宋_GB2312" w:hAnsi="宋体" w:eastAsia="仿宋_GB2312" w:cs="仿宋_GB2312"/>
                <w:color w:val="000000"/>
                <w:szCs w:val="21"/>
                <w:lang w:val="en-US"/>
              </w:rPr>
            </w:pPr>
            <w:r>
              <w:rPr>
                <w:rStyle w:val="19"/>
                <w:rFonts w:hAnsi="宋体"/>
                <w:kern w:val="2"/>
                <w:lang w:val="en-US" w:eastAsia="zh-CN" w:bidi="ar"/>
              </w:rPr>
              <w:t>否</w:t>
            </w:r>
          </w:p>
        </w:tc>
        <w:tc>
          <w:tcPr>
            <w:tcW w:w="629"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val="0"/>
              <w:suppressLineNumbers w:val="0"/>
              <w:spacing w:before="0" w:beforeAutospacing="0" w:after="0" w:afterAutospacing="0"/>
              <w:ind w:left="0" w:right="0"/>
              <w:jc w:val="center"/>
              <w:rPr>
                <w:rFonts w:hint="eastAsia" w:ascii="仿宋_GB2312" w:hAnsi="宋体" w:eastAsia="仿宋_GB2312" w:cs="仿宋_GB2312"/>
                <w:color w:val="000000"/>
                <w:szCs w:val="21"/>
                <w:lang w:val="en-US"/>
              </w:rPr>
            </w:pPr>
          </w:p>
        </w:tc>
        <w:tc>
          <w:tcPr>
            <w:tcW w:w="324"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val="0"/>
              <w:suppressLineNumbers w:val="0"/>
              <w:spacing w:before="0" w:beforeAutospacing="0" w:after="0" w:afterAutospacing="0"/>
              <w:ind w:left="0" w:right="0"/>
              <w:jc w:val="center"/>
              <w:rPr>
                <w:rFonts w:hint="eastAsia" w:ascii="仿宋_GB2312" w:hAnsi="宋体" w:eastAsia="仿宋_GB2312" w:cs="仿宋_GB2312"/>
                <w:color w:val="000000"/>
                <w:szCs w:val="21"/>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9" w:hRule="atLeast"/>
        </w:trPr>
        <w:tc>
          <w:tcPr>
            <w:tcW w:w="210"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val="0"/>
              <w:suppressLineNumbers w:val="0"/>
              <w:spacing w:before="0" w:beforeAutospacing="0" w:after="0" w:afterAutospacing="0"/>
              <w:ind w:left="0" w:right="0"/>
              <w:jc w:val="left"/>
              <w:rPr>
                <w:rFonts w:hint="eastAsia" w:ascii="仿宋_GB2312" w:hAnsi="宋体" w:eastAsia="仿宋_GB2312" w:cs="仿宋_GB2312"/>
                <w:color w:val="000000"/>
                <w:szCs w:val="21"/>
                <w:lang w:val="en-US"/>
              </w:rPr>
            </w:pPr>
          </w:p>
        </w:tc>
        <w:tc>
          <w:tcPr>
            <w:tcW w:w="986"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val="0"/>
              <w:suppressLineNumbers w:val="0"/>
              <w:spacing w:before="0" w:beforeAutospacing="0" w:after="0" w:afterAutospacing="0"/>
              <w:ind w:left="0" w:right="0"/>
              <w:jc w:val="left"/>
              <w:rPr>
                <w:rFonts w:hint="eastAsia" w:ascii="仿宋_GB2312" w:hAnsi="宋体" w:eastAsia="仿宋_GB2312" w:cs="仿宋_GB2312"/>
                <w:color w:val="000000"/>
                <w:szCs w:val="21"/>
                <w:lang w:val="en-US"/>
              </w:rPr>
            </w:pPr>
          </w:p>
        </w:tc>
        <w:tc>
          <w:tcPr>
            <w:tcW w:w="2366"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left"/>
              <w:textAlignment w:val="top"/>
              <w:rPr>
                <w:rFonts w:hint="eastAsia" w:ascii="仿宋_GB2312" w:hAnsi="宋体" w:eastAsia="仿宋_GB2312" w:cs="仿宋_GB2312"/>
                <w:color w:val="000000"/>
                <w:szCs w:val="21"/>
                <w:lang w:val="en-US"/>
              </w:rPr>
            </w:pPr>
            <w:r>
              <w:rPr>
                <w:rStyle w:val="19"/>
                <w:rFonts w:hAnsi="宋体"/>
                <w:kern w:val="2"/>
                <w:lang w:val="en-US" w:eastAsia="zh-CN" w:bidi="ar"/>
              </w:rPr>
              <w:t>专项债券资金是否在年度内落实到具体项目上。</w:t>
            </w:r>
          </w:p>
        </w:tc>
        <w:tc>
          <w:tcPr>
            <w:tcW w:w="482"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仿宋_GB2312" w:hAnsi="宋体" w:eastAsia="仿宋_GB2312" w:cs="仿宋_GB2312"/>
                <w:color w:val="000000"/>
                <w:szCs w:val="21"/>
                <w:lang w:val="en-US"/>
              </w:rPr>
            </w:pPr>
            <w:r>
              <w:rPr>
                <w:rStyle w:val="19"/>
                <w:rFonts w:hAnsi="宋体"/>
                <w:kern w:val="2"/>
                <w:lang w:val="en-US" w:eastAsia="zh-CN" w:bidi="ar"/>
              </w:rPr>
              <w:t>否</w:t>
            </w:r>
          </w:p>
        </w:tc>
        <w:tc>
          <w:tcPr>
            <w:tcW w:w="629"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val="0"/>
              <w:suppressLineNumbers w:val="0"/>
              <w:spacing w:before="0" w:beforeAutospacing="0" w:after="0" w:afterAutospacing="0"/>
              <w:ind w:left="0" w:right="0"/>
              <w:jc w:val="center"/>
              <w:rPr>
                <w:rFonts w:hint="eastAsia" w:ascii="仿宋_GB2312" w:hAnsi="宋体" w:eastAsia="仿宋_GB2312" w:cs="仿宋_GB2312"/>
                <w:color w:val="000000"/>
                <w:szCs w:val="21"/>
                <w:lang w:val="en-US"/>
              </w:rPr>
            </w:pPr>
          </w:p>
        </w:tc>
        <w:tc>
          <w:tcPr>
            <w:tcW w:w="324"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val="0"/>
              <w:suppressLineNumbers w:val="0"/>
              <w:spacing w:before="0" w:beforeAutospacing="0" w:after="0" w:afterAutospacing="0"/>
              <w:ind w:left="0" w:right="0"/>
              <w:jc w:val="center"/>
              <w:rPr>
                <w:rFonts w:hint="eastAsia" w:ascii="仿宋_GB2312" w:hAnsi="宋体" w:eastAsia="仿宋_GB2312" w:cs="仿宋_GB2312"/>
                <w:color w:val="000000"/>
                <w:szCs w:val="21"/>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 w:hRule="atLeast"/>
        </w:trPr>
        <w:tc>
          <w:tcPr>
            <w:tcW w:w="210"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val="0"/>
              <w:suppressLineNumbers w:val="0"/>
              <w:spacing w:before="0" w:beforeAutospacing="0" w:after="0" w:afterAutospacing="0"/>
              <w:ind w:left="0" w:right="0"/>
              <w:jc w:val="left"/>
              <w:rPr>
                <w:rFonts w:hint="eastAsia" w:ascii="仿宋_GB2312" w:hAnsi="宋体" w:eastAsia="仿宋_GB2312" w:cs="仿宋_GB2312"/>
                <w:color w:val="000000"/>
                <w:szCs w:val="21"/>
                <w:lang w:val="en-US"/>
              </w:rPr>
            </w:pPr>
          </w:p>
        </w:tc>
        <w:tc>
          <w:tcPr>
            <w:tcW w:w="986"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val="0"/>
              <w:suppressLineNumbers w:val="0"/>
              <w:spacing w:before="0" w:beforeAutospacing="0" w:after="0" w:afterAutospacing="0"/>
              <w:ind w:left="0" w:right="0"/>
              <w:jc w:val="left"/>
              <w:rPr>
                <w:rFonts w:hint="eastAsia" w:ascii="仿宋_GB2312" w:hAnsi="宋体" w:eastAsia="仿宋_GB2312" w:cs="仿宋_GB2312"/>
                <w:color w:val="000000"/>
                <w:szCs w:val="21"/>
                <w:lang w:val="en-US"/>
              </w:rPr>
            </w:pPr>
          </w:p>
        </w:tc>
        <w:tc>
          <w:tcPr>
            <w:tcW w:w="2366"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left"/>
              <w:textAlignment w:val="top"/>
              <w:rPr>
                <w:rFonts w:hint="eastAsia" w:ascii="仿宋_GB2312" w:hAnsi="宋体" w:eastAsia="仿宋_GB2312" w:cs="仿宋_GB2312"/>
                <w:color w:val="000000"/>
                <w:szCs w:val="21"/>
                <w:lang w:val="en-US"/>
              </w:rPr>
            </w:pPr>
            <w:r>
              <w:rPr>
                <w:rStyle w:val="19"/>
                <w:rFonts w:hAnsi="宋体"/>
                <w:kern w:val="2"/>
                <w:lang w:val="en-US" w:eastAsia="zh-CN" w:bidi="ar"/>
              </w:rPr>
              <w:t>专项债券资金的使用是否在规定的范围内。</w:t>
            </w:r>
          </w:p>
        </w:tc>
        <w:tc>
          <w:tcPr>
            <w:tcW w:w="482"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仿宋_GB2312" w:hAnsi="宋体" w:eastAsia="仿宋_GB2312" w:cs="仿宋_GB2312"/>
                <w:color w:val="000000"/>
                <w:szCs w:val="21"/>
                <w:lang w:val="en-US"/>
              </w:rPr>
            </w:pPr>
            <w:r>
              <w:rPr>
                <w:rStyle w:val="19"/>
                <w:rFonts w:hAnsi="宋体"/>
                <w:kern w:val="2"/>
                <w:lang w:val="en-US" w:eastAsia="zh-CN" w:bidi="ar"/>
              </w:rPr>
              <w:t>是</w:t>
            </w:r>
          </w:p>
        </w:tc>
        <w:tc>
          <w:tcPr>
            <w:tcW w:w="629"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仿宋_GB2312" w:hAnsi="宋体" w:eastAsia="仿宋_GB2312" w:cs="仿宋_GB2312"/>
                <w:color w:val="000000"/>
                <w:szCs w:val="21"/>
                <w:lang w:val="en-US"/>
              </w:rPr>
            </w:pPr>
            <w:r>
              <w:rPr>
                <w:rStyle w:val="19"/>
                <w:rFonts w:hAnsi="宋体"/>
                <w:kern w:val="2"/>
                <w:lang w:val="en-US" w:eastAsia="zh-CN" w:bidi="ar"/>
              </w:rPr>
              <w:t>项目情况说明</w:t>
            </w:r>
          </w:p>
        </w:tc>
        <w:tc>
          <w:tcPr>
            <w:tcW w:w="324"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仿宋_GB2312" w:hAnsi="宋体" w:eastAsia="仿宋_GB2312" w:cs="仿宋_GB2312"/>
                <w:color w:val="000000"/>
                <w:szCs w:val="21"/>
                <w:lang w:val="en-US"/>
              </w:rPr>
            </w:pPr>
            <w:r>
              <w:rPr>
                <w:rFonts w:hint="eastAsia" w:ascii="仿宋_GB2312" w:hAnsi="宋体" w:eastAsia="仿宋_GB2312" w:cs="仿宋_GB2312"/>
                <w:color w:val="000000"/>
                <w:kern w:val="0"/>
                <w:sz w:val="21"/>
                <w:szCs w:val="21"/>
                <w:lang w:val="en-US" w:eastAsia="zh-CN" w:bidi="ar"/>
              </w:rPr>
              <w:t>0.1分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 w:hRule="atLeast"/>
        </w:trPr>
        <w:tc>
          <w:tcPr>
            <w:tcW w:w="210"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val="0"/>
              <w:suppressLineNumbers w:val="0"/>
              <w:spacing w:before="0" w:beforeAutospacing="0" w:after="0" w:afterAutospacing="0"/>
              <w:ind w:left="0" w:right="0"/>
              <w:jc w:val="left"/>
              <w:rPr>
                <w:rFonts w:hint="eastAsia" w:ascii="仿宋_GB2312" w:hAnsi="宋体" w:eastAsia="仿宋_GB2312" w:cs="仿宋_GB2312"/>
                <w:color w:val="000000"/>
                <w:szCs w:val="21"/>
                <w:lang w:val="en-US"/>
              </w:rPr>
            </w:pPr>
          </w:p>
        </w:tc>
        <w:tc>
          <w:tcPr>
            <w:tcW w:w="986"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val="0"/>
              <w:suppressLineNumbers w:val="0"/>
              <w:spacing w:before="0" w:beforeAutospacing="0" w:after="0" w:afterAutospacing="0"/>
              <w:ind w:left="0" w:right="0"/>
              <w:jc w:val="left"/>
              <w:rPr>
                <w:rFonts w:hint="eastAsia" w:ascii="仿宋_GB2312" w:hAnsi="宋体" w:eastAsia="仿宋_GB2312" w:cs="仿宋_GB2312"/>
                <w:color w:val="000000"/>
                <w:szCs w:val="21"/>
                <w:lang w:val="en-US"/>
              </w:rPr>
            </w:pPr>
          </w:p>
        </w:tc>
        <w:tc>
          <w:tcPr>
            <w:tcW w:w="2366"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left"/>
              <w:textAlignment w:val="top"/>
              <w:rPr>
                <w:rFonts w:hint="eastAsia" w:ascii="仿宋_GB2312" w:hAnsi="宋体" w:eastAsia="仿宋_GB2312" w:cs="仿宋_GB2312"/>
                <w:color w:val="000000"/>
                <w:szCs w:val="21"/>
                <w:lang w:val="en-US"/>
              </w:rPr>
            </w:pPr>
            <w:r>
              <w:rPr>
                <w:rStyle w:val="19"/>
                <w:rFonts w:hAnsi="宋体"/>
                <w:kern w:val="2"/>
                <w:lang w:val="en-US" w:eastAsia="zh-CN" w:bidi="ar"/>
              </w:rPr>
              <w:t>项目建设期间未发生或预期不会发生资金链断裂风险。</w:t>
            </w:r>
          </w:p>
        </w:tc>
        <w:tc>
          <w:tcPr>
            <w:tcW w:w="482"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仿宋_GB2312" w:hAnsi="宋体" w:eastAsia="仿宋_GB2312" w:cs="仿宋_GB2312"/>
                <w:color w:val="000000"/>
                <w:szCs w:val="21"/>
                <w:lang w:val="en-US"/>
              </w:rPr>
            </w:pPr>
            <w:r>
              <w:rPr>
                <w:rStyle w:val="19"/>
                <w:rFonts w:hAnsi="宋体"/>
                <w:kern w:val="2"/>
                <w:lang w:val="en-US" w:eastAsia="zh-CN" w:bidi="ar"/>
              </w:rPr>
              <w:t>是</w:t>
            </w:r>
          </w:p>
        </w:tc>
        <w:tc>
          <w:tcPr>
            <w:tcW w:w="629"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仿宋_GB2312" w:hAnsi="宋体" w:eastAsia="仿宋_GB2312" w:cs="仿宋_GB2312"/>
                <w:color w:val="000000"/>
                <w:szCs w:val="21"/>
                <w:lang w:val="en-US"/>
              </w:rPr>
            </w:pPr>
            <w:r>
              <w:rPr>
                <w:rStyle w:val="19"/>
                <w:rFonts w:hAnsi="宋体"/>
                <w:kern w:val="2"/>
                <w:lang w:val="en-US" w:eastAsia="zh-CN" w:bidi="ar"/>
              </w:rPr>
              <w:t>项目情况说明</w:t>
            </w:r>
          </w:p>
        </w:tc>
        <w:tc>
          <w:tcPr>
            <w:tcW w:w="324"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仿宋_GB2312" w:hAnsi="宋体" w:eastAsia="仿宋_GB2312" w:cs="仿宋_GB2312"/>
                <w:color w:val="000000"/>
                <w:szCs w:val="21"/>
                <w:lang w:val="en-US"/>
              </w:rPr>
            </w:pPr>
            <w:r>
              <w:rPr>
                <w:rFonts w:hint="eastAsia" w:ascii="仿宋_GB2312" w:hAnsi="宋体" w:eastAsia="仿宋_GB2312" w:cs="仿宋_GB2312"/>
                <w:color w:val="000000"/>
                <w:kern w:val="0"/>
                <w:sz w:val="21"/>
                <w:szCs w:val="21"/>
                <w:lang w:val="en-US" w:eastAsia="zh-CN" w:bidi="ar"/>
              </w:rPr>
              <w:t>0.1分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 w:hRule="atLeast"/>
        </w:trPr>
        <w:tc>
          <w:tcPr>
            <w:tcW w:w="210"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val="0"/>
              <w:suppressLineNumbers w:val="0"/>
              <w:spacing w:before="0" w:beforeAutospacing="0" w:after="0" w:afterAutospacing="0"/>
              <w:ind w:left="0" w:right="0"/>
              <w:jc w:val="left"/>
              <w:rPr>
                <w:rFonts w:hint="eastAsia" w:ascii="仿宋_GB2312" w:hAnsi="宋体" w:eastAsia="仿宋_GB2312" w:cs="仿宋_GB2312"/>
                <w:color w:val="000000"/>
                <w:szCs w:val="21"/>
                <w:lang w:val="en-US"/>
              </w:rPr>
            </w:pPr>
          </w:p>
        </w:tc>
        <w:tc>
          <w:tcPr>
            <w:tcW w:w="986"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val="0"/>
              <w:suppressLineNumbers w:val="0"/>
              <w:spacing w:before="0" w:beforeAutospacing="0" w:after="0" w:afterAutospacing="0"/>
              <w:ind w:left="0" w:right="0"/>
              <w:jc w:val="left"/>
              <w:rPr>
                <w:rFonts w:hint="eastAsia" w:ascii="仿宋_GB2312" w:hAnsi="宋体" w:eastAsia="仿宋_GB2312" w:cs="仿宋_GB2312"/>
                <w:color w:val="000000"/>
                <w:szCs w:val="21"/>
                <w:lang w:val="en-US"/>
              </w:rPr>
            </w:pPr>
          </w:p>
        </w:tc>
        <w:tc>
          <w:tcPr>
            <w:tcW w:w="2366"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left"/>
              <w:textAlignment w:val="top"/>
              <w:rPr>
                <w:rFonts w:hint="eastAsia" w:ascii="仿宋_GB2312" w:hAnsi="宋体" w:eastAsia="仿宋_GB2312" w:cs="仿宋_GB2312"/>
                <w:color w:val="000000"/>
                <w:szCs w:val="21"/>
                <w:lang w:val="en-US"/>
              </w:rPr>
            </w:pPr>
            <w:r>
              <w:rPr>
                <w:rStyle w:val="19"/>
                <w:rFonts w:hAnsi="宋体"/>
                <w:kern w:val="2"/>
                <w:lang w:val="en-US" w:eastAsia="zh-CN" w:bidi="ar"/>
              </w:rPr>
              <w:t>项目建设期间未发生或预期不会发生资金挪用风险。</w:t>
            </w:r>
          </w:p>
        </w:tc>
        <w:tc>
          <w:tcPr>
            <w:tcW w:w="482"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仿宋_GB2312" w:hAnsi="宋体" w:eastAsia="仿宋_GB2312" w:cs="仿宋_GB2312"/>
                <w:color w:val="000000"/>
                <w:szCs w:val="21"/>
                <w:lang w:val="en-US"/>
              </w:rPr>
            </w:pPr>
            <w:r>
              <w:rPr>
                <w:rStyle w:val="19"/>
                <w:rFonts w:hAnsi="宋体"/>
                <w:kern w:val="2"/>
                <w:lang w:val="en-US" w:eastAsia="zh-CN" w:bidi="ar"/>
              </w:rPr>
              <w:t>是</w:t>
            </w:r>
          </w:p>
        </w:tc>
        <w:tc>
          <w:tcPr>
            <w:tcW w:w="629"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仿宋_GB2312" w:hAnsi="宋体" w:eastAsia="仿宋_GB2312" w:cs="仿宋_GB2312"/>
                <w:color w:val="000000"/>
                <w:szCs w:val="21"/>
                <w:lang w:val="en-US"/>
              </w:rPr>
            </w:pPr>
            <w:r>
              <w:rPr>
                <w:rStyle w:val="19"/>
                <w:rFonts w:hAnsi="宋体"/>
                <w:kern w:val="2"/>
                <w:lang w:val="en-US" w:eastAsia="zh-CN" w:bidi="ar"/>
              </w:rPr>
              <w:t>项目情况说明</w:t>
            </w:r>
          </w:p>
        </w:tc>
        <w:tc>
          <w:tcPr>
            <w:tcW w:w="324"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仿宋_GB2312" w:hAnsi="宋体" w:eastAsia="仿宋_GB2312" w:cs="仿宋_GB2312"/>
                <w:color w:val="000000"/>
                <w:szCs w:val="21"/>
                <w:lang w:val="en-US"/>
              </w:rPr>
            </w:pPr>
            <w:r>
              <w:rPr>
                <w:rFonts w:hint="eastAsia" w:ascii="仿宋_GB2312" w:hAnsi="宋体" w:eastAsia="仿宋_GB2312" w:cs="仿宋_GB2312"/>
                <w:color w:val="000000"/>
                <w:kern w:val="0"/>
                <w:sz w:val="21"/>
                <w:szCs w:val="21"/>
                <w:lang w:val="en-US" w:eastAsia="zh-CN" w:bidi="ar"/>
              </w:rPr>
              <w:t>0.1分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 w:hRule="atLeast"/>
        </w:trPr>
        <w:tc>
          <w:tcPr>
            <w:tcW w:w="210"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val="0"/>
              <w:suppressLineNumbers w:val="0"/>
              <w:spacing w:before="0" w:beforeAutospacing="0" w:after="0" w:afterAutospacing="0"/>
              <w:ind w:left="0" w:right="0"/>
              <w:jc w:val="left"/>
              <w:rPr>
                <w:rFonts w:hint="eastAsia" w:ascii="仿宋_GB2312" w:hAnsi="宋体" w:eastAsia="仿宋_GB2312" w:cs="仿宋_GB2312"/>
                <w:color w:val="000000"/>
                <w:szCs w:val="21"/>
                <w:lang w:val="en-US"/>
              </w:rPr>
            </w:pPr>
          </w:p>
        </w:tc>
        <w:tc>
          <w:tcPr>
            <w:tcW w:w="986"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val="0"/>
              <w:suppressLineNumbers w:val="0"/>
              <w:spacing w:before="0" w:beforeAutospacing="0" w:after="0" w:afterAutospacing="0"/>
              <w:ind w:left="0" w:right="0"/>
              <w:jc w:val="left"/>
              <w:rPr>
                <w:rFonts w:hint="eastAsia" w:ascii="仿宋_GB2312" w:hAnsi="宋体" w:eastAsia="仿宋_GB2312" w:cs="仿宋_GB2312"/>
                <w:color w:val="000000"/>
                <w:szCs w:val="21"/>
                <w:lang w:val="en-US"/>
              </w:rPr>
            </w:pPr>
          </w:p>
        </w:tc>
        <w:tc>
          <w:tcPr>
            <w:tcW w:w="2366"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left"/>
              <w:textAlignment w:val="top"/>
              <w:rPr>
                <w:rFonts w:hint="eastAsia" w:ascii="仿宋_GB2312" w:hAnsi="宋体" w:eastAsia="仿宋_GB2312" w:cs="仿宋_GB2312"/>
                <w:color w:val="000000"/>
                <w:szCs w:val="21"/>
                <w:lang w:val="en-US"/>
              </w:rPr>
            </w:pPr>
            <w:r>
              <w:rPr>
                <w:rStyle w:val="19"/>
                <w:rFonts w:hAnsi="宋体"/>
                <w:kern w:val="2"/>
                <w:lang w:val="en-US" w:eastAsia="zh-CN" w:bidi="ar"/>
              </w:rPr>
              <w:t>项目资金使用符合相关专项债券资金使用管理制度规定。</w:t>
            </w:r>
          </w:p>
        </w:tc>
        <w:tc>
          <w:tcPr>
            <w:tcW w:w="482"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仿宋_GB2312" w:hAnsi="宋体" w:eastAsia="仿宋_GB2312" w:cs="仿宋_GB2312"/>
                <w:color w:val="000000"/>
                <w:szCs w:val="21"/>
                <w:lang w:val="en-US"/>
              </w:rPr>
            </w:pPr>
            <w:r>
              <w:rPr>
                <w:rStyle w:val="19"/>
                <w:rFonts w:hAnsi="宋体"/>
                <w:kern w:val="2"/>
                <w:lang w:val="en-US" w:eastAsia="zh-CN" w:bidi="ar"/>
              </w:rPr>
              <w:t>是</w:t>
            </w:r>
          </w:p>
        </w:tc>
        <w:tc>
          <w:tcPr>
            <w:tcW w:w="629"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仿宋_GB2312" w:hAnsi="宋体" w:eastAsia="仿宋_GB2312" w:cs="仿宋_GB2312"/>
                <w:color w:val="000000"/>
                <w:szCs w:val="21"/>
                <w:lang w:val="en-US"/>
              </w:rPr>
            </w:pPr>
            <w:r>
              <w:rPr>
                <w:rStyle w:val="19"/>
                <w:rFonts w:hAnsi="宋体"/>
                <w:kern w:val="2"/>
                <w:lang w:val="en-US" w:eastAsia="zh-CN" w:bidi="ar"/>
              </w:rPr>
              <w:t>项目情况说明</w:t>
            </w:r>
          </w:p>
        </w:tc>
        <w:tc>
          <w:tcPr>
            <w:tcW w:w="324"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仿宋_GB2312" w:hAnsi="宋体" w:eastAsia="仿宋_GB2312" w:cs="仿宋_GB2312"/>
                <w:color w:val="000000"/>
                <w:szCs w:val="21"/>
                <w:lang w:val="en-US"/>
              </w:rPr>
            </w:pPr>
            <w:r>
              <w:rPr>
                <w:rFonts w:hint="eastAsia" w:ascii="仿宋_GB2312" w:hAnsi="宋体" w:eastAsia="仿宋_GB2312" w:cs="仿宋_GB2312"/>
                <w:color w:val="000000"/>
                <w:kern w:val="0"/>
                <w:sz w:val="21"/>
                <w:szCs w:val="21"/>
                <w:lang w:val="en-US" w:eastAsia="zh-CN" w:bidi="ar"/>
              </w:rPr>
              <w:t>0.1分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 w:hRule="atLeast"/>
        </w:trPr>
        <w:tc>
          <w:tcPr>
            <w:tcW w:w="210"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val="0"/>
              <w:suppressLineNumbers w:val="0"/>
              <w:spacing w:before="0" w:beforeAutospacing="0" w:after="0" w:afterAutospacing="0"/>
              <w:ind w:left="0" w:right="0"/>
              <w:jc w:val="left"/>
              <w:rPr>
                <w:rFonts w:hint="eastAsia" w:ascii="仿宋_GB2312" w:hAnsi="宋体" w:eastAsia="仿宋_GB2312" w:cs="仿宋_GB2312"/>
                <w:color w:val="000000"/>
                <w:szCs w:val="21"/>
                <w:lang w:val="en-US"/>
              </w:rPr>
            </w:pPr>
          </w:p>
        </w:tc>
        <w:tc>
          <w:tcPr>
            <w:tcW w:w="986"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val="0"/>
              <w:suppressLineNumbers w:val="0"/>
              <w:spacing w:before="0" w:beforeAutospacing="0" w:after="0" w:afterAutospacing="0"/>
              <w:ind w:left="0" w:right="0"/>
              <w:jc w:val="left"/>
              <w:rPr>
                <w:rFonts w:hint="eastAsia" w:ascii="仿宋_GB2312" w:hAnsi="宋体" w:eastAsia="仿宋_GB2312" w:cs="仿宋_GB2312"/>
                <w:color w:val="000000"/>
                <w:szCs w:val="21"/>
                <w:lang w:val="en-US"/>
              </w:rPr>
            </w:pPr>
          </w:p>
        </w:tc>
        <w:tc>
          <w:tcPr>
            <w:tcW w:w="2366"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left"/>
              <w:textAlignment w:val="top"/>
              <w:rPr>
                <w:rFonts w:hint="eastAsia" w:ascii="仿宋_GB2312" w:hAnsi="宋体" w:eastAsia="仿宋_GB2312" w:cs="仿宋_GB2312"/>
                <w:color w:val="000000"/>
                <w:szCs w:val="21"/>
                <w:lang w:val="en-US"/>
              </w:rPr>
            </w:pPr>
            <w:r>
              <w:rPr>
                <w:rStyle w:val="19"/>
                <w:rFonts w:hAnsi="宋体"/>
                <w:kern w:val="2"/>
                <w:lang w:val="en-US" w:eastAsia="zh-CN" w:bidi="ar"/>
              </w:rPr>
              <w:t>项目资金严格按照专项债券资金专户管理办法拨付至项目施工单位。</w:t>
            </w:r>
          </w:p>
        </w:tc>
        <w:tc>
          <w:tcPr>
            <w:tcW w:w="482"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仿宋_GB2312" w:hAnsi="宋体" w:eastAsia="仿宋_GB2312" w:cs="仿宋_GB2312"/>
                <w:color w:val="000000"/>
                <w:szCs w:val="21"/>
                <w:lang w:val="en-US"/>
              </w:rPr>
            </w:pPr>
            <w:r>
              <w:rPr>
                <w:rStyle w:val="19"/>
                <w:rFonts w:hAnsi="宋体"/>
                <w:kern w:val="2"/>
                <w:lang w:val="en-US" w:eastAsia="zh-CN" w:bidi="ar"/>
              </w:rPr>
              <w:t>是</w:t>
            </w:r>
          </w:p>
        </w:tc>
        <w:tc>
          <w:tcPr>
            <w:tcW w:w="629"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仿宋_GB2312" w:hAnsi="宋体" w:eastAsia="仿宋_GB2312" w:cs="仿宋_GB2312"/>
                <w:color w:val="000000"/>
                <w:szCs w:val="21"/>
                <w:lang w:val="en-US"/>
              </w:rPr>
            </w:pPr>
            <w:r>
              <w:rPr>
                <w:rStyle w:val="19"/>
                <w:rFonts w:hAnsi="宋体"/>
                <w:kern w:val="2"/>
                <w:lang w:val="en-US" w:eastAsia="zh-CN" w:bidi="ar"/>
              </w:rPr>
              <w:t>项目情况说明</w:t>
            </w:r>
          </w:p>
        </w:tc>
        <w:tc>
          <w:tcPr>
            <w:tcW w:w="324"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仿宋_GB2312" w:hAnsi="宋体" w:eastAsia="仿宋_GB2312" w:cs="仿宋_GB2312"/>
                <w:color w:val="000000"/>
                <w:szCs w:val="21"/>
                <w:lang w:val="en-US"/>
              </w:rPr>
            </w:pPr>
            <w:r>
              <w:rPr>
                <w:rFonts w:hint="eastAsia" w:ascii="仿宋_GB2312" w:hAnsi="宋体" w:eastAsia="仿宋_GB2312" w:cs="仿宋_GB2312"/>
                <w:color w:val="000000"/>
                <w:kern w:val="0"/>
                <w:sz w:val="21"/>
                <w:szCs w:val="21"/>
                <w:lang w:val="en-US" w:eastAsia="zh-CN" w:bidi="ar"/>
              </w:rPr>
              <w:t>0.1分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9" w:hRule="atLeast"/>
        </w:trPr>
        <w:tc>
          <w:tcPr>
            <w:tcW w:w="210"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val="0"/>
              <w:suppressLineNumbers w:val="0"/>
              <w:spacing w:before="0" w:beforeAutospacing="0" w:after="0" w:afterAutospacing="0"/>
              <w:ind w:left="0" w:right="0"/>
              <w:jc w:val="left"/>
              <w:rPr>
                <w:rFonts w:hint="eastAsia" w:ascii="仿宋_GB2312" w:hAnsi="宋体" w:eastAsia="仿宋_GB2312" w:cs="仿宋_GB2312"/>
                <w:color w:val="000000"/>
                <w:szCs w:val="21"/>
                <w:lang w:val="en-US"/>
              </w:rPr>
            </w:pPr>
          </w:p>
        </w:tc>
        <w:tc>
          <w:tcPr>
            <w:tcW w:w="986"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val="0"/>
              <w:suppressLineNumbers w:val="0"/>
              <w:spacing w:before="0" w:beforeAutospacing="0" w:after="0" w:afterAutospacing="0"/>
              <w:ind w:left="0" w:right="0"/>
              <w:jc w:val="left"/>
              <w:rPr>
                <w:rFonts w:hint="eastAsia" w:ascii="仿宋_GB2312" w:hAnsi="宋体" w:eastAsia="仿宋_GB2312" w:cs="仿宋_GB2312"/>
                <w:color w:val="000000"/>
                <w:szCs w:val="21"/>
                <w:lang w:val="en-US"/>
              </w:rPr>
            </w:pPr>
          </w:p>
        </w:tc>
        <w:tc>
          <w:tcPr>
            <w:tcW w:w="2366"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left"/>
              <w:textAlignment w:val="top"/>
              <w:rPr>
                <w:rFonts w:hint="eastAsia" w:ascii="仿宋_GB2312" w:hAnsi="宋体" w:eastAsia="仿宋_GB2312" w:cs="仿宋_GB2312"/>
                <w:color w:val="000000"/>
                <w:szCs w:val="21"/>
                <w:lang w:val="en-US"/>
              </w:rPr>
            </w:pPr>
            <w:r>
              <w:rPr>
                <w:rStyle w:val="19"/>
                <w:rFonts w:hAnsi="宋体"/>
                <w:kern w:val="2"/>
                <w:lang w:val="en-US" w:eastAsia="zh-CN" w:bidi="ar"/>
              </w:rPr>
              <w:t>项目单位能够适时编制和报送相关的预算调整方案。</w:t>
            </w:r>
          </w:p>
        </w:tc>
        <w:tc>
          <w:tcPr>
            <w:tcW w:w="482"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仿宋_GB2312" w:hAnsi="宋体" w:eastAsia="仿宋_GB2312" w:cs="仿宋_GB2312"/>
                <w:color w:val="000000"/>
                <w:szCs w:val="21"/>
                <w:lang w:val="en-US"/>
              </w:rPr>
            </w:pPr>
            <w:r>
              <w:rPr>
                <w:rStyle w:val="19"/>
                <w:rFonts w:hAnsi="宋体"/>
                <w:kern w:val="2"/>
                <w:lang w:val="en-US" w:eastAsia="zh-CN" w:bidi="ar"/>
              </w:rPr>
              <w:t>是</w:t>
            </w:r>
          </w:p>
        </w:tc>
        <w:tc>
          <w:tcPr>
            <w:tcW w:w="629"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val="0"/>
              <w:suppressLineNumbers w:val="0"/>
              <w:spacing w:before="0" w:beforeAutospacing="0" w:after="0" w:afterAutospacing="0"/>
              <w:ind w:left="0" w:right="0"/>
              <w:jc w:val="center"/>
              <w:rPr>
                <w:rFonts w:hint="eastAsia" w:ascii="仿宋_GB2312" w:hAnsi="宋体" w:eastAsia="仿宋_GB2312" w:cs="仿宋_GB2312"/>
                <w:color w:val="000000"/>
                <w:szCs w:val="21"/>
                <w:lang w:val="en-US"/>
              </w:rPr>
            </w:pPr>
          </w:p>
        </w:tc>
        <w:tc>
          <w:tcPr>
            <w:tcW w:w="324"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val="0"/>
              <w:suppressLineNumbers w:val="0"/>
              <w:spacing w:before="0" w:beforeAutospacing="0" w:after="0" w:afterAutospacing="0"/>
              <w:ind w:left="0" w:right="0"/>
              <w:jc w:val="center"/>
              <w:rPr>
                <w:rFonts w:hint="eastAsia" w:ascii="仿宋_GB2312" w:hAnsi="宋体" w:eastAsia="仿宋_GB2312" w:cs="仿宋_GB2312"/>
                <w:color w:val="000000"/>
                <w:szCs w:val="21"/>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 w:hRule="atLeast"/>
        </w:trPr>
        <w:tc>
          <w:tcPr>
            <w:tcW w:w="210"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val="0"/>
              <w:suppressLineNumbers w:val="0"/>
              <w:spacing w:before="0" w:beforeAutospacing="0" w:after="0" w:afterAutospacing="0"/>
              <w:ind w:left="0" w:right="0"/>
              <w:jc w:val="left"/>
              <w:rPr>
                <w:rFonts w:hint="eastAsia" w:ascii="仿宋_GB2312" w:hAnsi="宋体" w:eastAsia="仿宋_GB2312" w:cs="仿宋_GB2312"/>
                <w:color w:val="000000"/>
                <w:szCs w:val="21"/>
                <w:lang w:val="en-US"/>
              </w:rPr>
            </w:pPr>
          </w:p>
        </w:tc>
        <w:tc>
          <w:tcPr>
            <w:tcW w:w="986"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val="0"/>
              <w:suppressLineNumbers w:val="0"/>
              <w:spacing w:before="0" w:beforeAutospacing="0" w:after="0" w:afterAutospacing="0"/>
              <w:ind w:left="0" w:right="0"/>
              <w:jc w:val="left"/>
              <w:rPr>
                <w:rFonts w:hint="eastAsia" w:ascii="仿宋_GB2312" w:hAnsi="宋体" w:eastAsia="仿宋_GB2312" w:cs="仿宋_GB2312"/>
                <w:color w:val="000000"/>
                <w:szCs w:val="21"/>
                <w:lang w:val="en-US"/>
              </w:rPr>
            </w:pPr>
          </w:p>
        </w:tc>
        <w:tc>
          <w:tcPr>
            <w:tcW w:w="2366"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left"/>
              <w:textAlignment w:val="top"/>
              <w:rPr>
                <w:rFonts w:hint="eastAsia" w:ascii="仿宋_GB2312" w:hAnsi="宋体" w:eastAsia="仿宋_GB2312" w:cs="仿宋_GB2312"/>
                <w:color w:val="000000"/>
                <w:szCs w:val="21"/>
                <w:lang w:val="en-US"/>
              </w:rPr>
            </w:pPr>
            <w:r>
              <w:rPr>
                <w:rStyle w:val="19"/>
                <w:rFonts w:hAnsi="宋体"/>
                <w:kern w:val="2"/>
                <w:lang w:val="en-US" w:eastAsia="zh-CN" w:bidi="ar"/>
              </w:rPr>
              <w:t>项目单位能够实时跟踪管控专项债券资金拨付进度。</w:t>
            </w:r>
          </w:p>
        </w:tc>
        <w:tc>
          <w:tcPr>
            <w:tcW w:w="482"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仿宋_GB2312" w:hAnsi="宋体" w:eastAsia="仿宋_GB2312" w:cs="仿宋_GB2312"/>
                <w:color w:val="000000"/>
                <w:szCs w:val="21"/>
                <w:lang w:val="en-US"/>
              </w:rPr>
            </w:pPr>
            <w:r>
              <w:rPr>
                <w:rStyle w:val="19"/>
                <w:rFonts w:hAnsi="宋体"/>
                <w:kern w:val="2"/>
                <w:lang w:val="en-US" w:eastAsia="zh-CN" w:bidi="ar"/>
              </w:rPr>
              <w:t>是</w:t>
            </w:r>
          </w:p>
        </w:tc>
        <w:tc>
          <w:tcPr>
            <w:tcW w:w="629"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仿宋_GB2312" w:hAnsi="宋体" w:eastAsia="仿宋_GB2312" w:cs="仿宋_GB2312"/>
                <w:color w:val="000000"/>
                <w:szCs w:val="21"/>
                <w:lang w:val="en-US"/>
              </w:rPr>
            </w:pPr>
            <w:r>
              <w:rPr>
                <w:rStyle w:val="19"/>
                <w:rFonts w:hAnsi="宋体"/>
                <w:kern w:val="2"/>
                <w:lang w:val="en-US" w:eastAsia="zh-CN" w:bidi="ar"/>
              </w:rPr>
              <w:t>项目情况说明</w:t>
            </w:r>
          </w:p>
        </w:tc>
        <w:tc>
          <w:tcPr>
            <w:tcW w:w="324"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仿宋_GB2312" w:hAnsi="宋体" w:eastAsia="仿宋_GB2312" w:cs="仿宋_GB2312"/>
                <w:color w:val="000000"/>
                <w:szCs w:val="21"/>
                <w:lang w:val="en-US"/>
              </w:rPr>
            </w:pPr>
            <w:r>
              <w:rPr>
                <w:rFonts w:hint="eastAsia" w:ascii="仿宋_GB2312" w:hAnsi="宋体" w:eastAsia="仿宋_GB2312" w:cs="仿宋_GB2312"/>
                <w:color w:val="000000"/>
                <w:kern w:val="0"/>
                <w:sz w:val="21"/>
                <w:szCs w:val="21"/>
                <w:lang w:val="en-US" w:eastAsia="zh-CN" w:bidi="ar"/>
              </w:rPr>
              <w:t>0.1分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 w:hRule="atLeast"/>
        </w:trPr>
        <w:tc>
          <w:tcPr>
            <w:tcW w:w="210" w:type="pct"/>
            <w:tcBorders>
              <w:top w:val="single" w:color="000000" w:sz="8" w:space="0"/>
              <w:left w:val="single" w:color="000000" w:sz="8" w:space="0"/>
              <w:bottom w:val="single" w:color="000000" w:sz="8" w:space="0"/>
              <w:right w:val="single" w:color="000000" w:sz="8" w:space="0"/>
            </w:tcBorders>
            <w:shd w:val="clear" w:color="auto" w:fill="auto"/>
            <w:noWrap/>
            <w:vAlign w:val="top"/>
          </w:tcPr>
          <w:p>
            <w:pPr>
              <w:keepNext w:val="0"/>
              <w:keepLines w:val="0"/>
              <w:widowControl w:val="0"/>
              <w:suppressLineNumbers w:val="0"/>
              <w:spacing w:before="0" w:beforeAutospacing="0" w:after="0" w:afterAutospacing="0"/>
              <w:ind w:left="0" w:right="0"/>
              <w:jc w:val="left"/>
              <w:rPr>
                <w:rFonts w:hint="eastAsia" w:ascii="仿宋_GB2312" w:hAnsi="宋体" w:eastAsia="仿宋_GB2312" w:cs="仿宋_GB2312"/>
                <w:color w:val="000000"/>
                <w:szCs w:val="21"/>
                <w:lang w:val="en-US"/>
              </w:rPr>
            </w:pPr>
          </w:p>
        </w:tc>
        <w:tc>
          <w:tcPr>
            <w:tcW w:w="986" w:type="pct"/>
            <w:tcBorders>
              <w:top w:val="single" w:color="000000" w:sz="8" w:space="0"/>
              <w:left w:val="single" w:color="000000" w:sz="8" w:space="0"/>
              <w:bottom w:val="single" w:color="000000" w:sz="8" w:space="0"/>
              <w:right w:val="single" w:color="000000" w:sz="8" w:space="0"/>
            </w:tcBorders>
            <w:shd w:val="clear" w:color="auto" w:fill="auto"/>
            <w:noWrap/>
            <w:vAlign w:val="top"/>
          </w:tcPr>
          <w:p>
            <w:pPr>
              <w:keepNext w:val="0"/>
              <w:keepLines w:val="0"/>
              <w:widowControl w:val="0"/>
              <w:suppressLineNumbers w:val="0"/>
              <w:spacing w:before="0" w:beforeAutospacing="0" w:after="0" w:afterAutospacing="0"/>
              <w:ind w:left="0" w:right="0"/>
              <w:jc w:val="left"/>
              <w:rPr>
                <w:rFonts w:hint="eastAsia" w:ascii="仿宋_GB2312" w:hAnsi="宋体" w:eastAsia="仿宋_GB2312" w:cs="仿宋_GB2312"/>
                <w:color w:val="000000"/>
                <w:szCs w:val="21"/>
                <w:lang w:val="en-US"/>
              </w:rPr>
            </w:pPr>
          </w:p>
        </w:tc>
        <w:tc>
          <w:tcPr>
            <w:tcW w:w="2366" w:type="pct"/>
            <w:tcBorders>
              <w:top w:val="single" w:color="000000" w:sz="8" w:space="0"/>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left"/>
              <w:textAlignment w:val="top"/>
              <w:rPr>
                <w:rFonts w:hint="eastAsia" w:ascii="仿宋_GB2312" w:hAnsi="宋体" w:eastAsia="仿宋_GB2312" w:cs="仿宋_GB2312"/>
                <w:color w:val="000000"/>
                <w:szCs w:val="21"/>
                <w:lang w:val="en-US"/>
              </w:rPr>
            </w:pPr>
            <w:r>
              <w:rPr>
                <w:rStyle w:val="19"/>
                <w:rFonts w:hAnsi="宋体"/>
                <w:kern w:val="2"/>
                <w:lang w:val="en-US" w:eastAsia="zh-CN" w:bidi="ar"/>
              </w:rPr>
              <w:t>项目单位能够适时评估管控项目资金结余与结转量。</w:t>
            </w:r>
          </w:p>
        </w:tc>
        <w:tc>
          <w:tcPr>
            <w:tcW w:w="482" w:type="pct"/>
            <w:tcBorders>
              <w:top w:val="single" w:color="000000" w:sz="8" w:space="0"/>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仿宋_GB2312" w:hAnsi="宋体" w:eastAsia="仿宋_GB2312" w:cs="仿宋_GB2312"/>
                <w:color w:val="000000"/>
                <w:szCs w:val="21"/>
                <w:lang w:val="en-US"/>
              </w:rPr>
            </w:pPr>
            <w:r>
              <w:rPr>
                <w:rStyle w:val="19"/>
                <w:rFonts w:hAnsi="宋体"/>
                <w:kern w:val="2"/>
                <w:lang w:val="en-US" w:eastAsia="zh-CN" w:bidi="ar"/>
              </w:rPr>
              <w:t>是</w:t>
            </w:r>
          </w:p>
        </w:tc>
        <w:tc>
          <w:tcPr>
            <w:tcW w:w="629" w:type="pct"/>
            <w:tcBorders>
              <w:top w:val="single" w:color="000000" w:sz="8" w:space="0"/>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仿宋_GB2312" w:hAnsi="宋体" w:eastAsia="仿宋_GB2312" w:cs="仿宋_GB2312"/>
                <w:color w:val="000000"/>
                <w:szCs w:val="21"/>
                <w:lang w:val="en-US"/>
              </w:rPr>
            </w:pPr>
            <w:r>
              <w:rPr>
                <w:rStyle w:val="19"/>
                <w:rFonts w:hAnsi="宋体"/>
                <w:kern w:val="2"/>
                <w:lang w:val="en-US" w:eastAsia="zh-CN" w:bidi="ar"/>
              </w:rPr>
              <w:t>项目情况说明</w:t>
            </w:r>
          </w:p>
        </w:tc>
        <w:tc>
          <w:tcPr>
            <w:tcW w:w="324" w:type="pct"/>
            <w:tcBorders>
              <w:top w:val="single" w:color="000000" w:sz="8" w:space="0"/>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仿宋_GB2312" w:hAnsi="宋体" w:eastAsia="仿宋_GB2312" w:cs="仿宋_GB2312"/>
                <w:color w:val="000000"/>
                <w:szCs w:val="21"/>
                <w:lang w:val="en-US"/>
              </w:rPr>
            </w:pPr>
            <w:r>
              <w:rPr>
                <w:rFonts w:hint="eastAsia" w:ascii="仿宋_GB2312" w:hAnsi="宋体" w:eastAsia="仿宋_GB2312" w:cs="仿宋_GB2312"/>
                <w:color w:val="000000"/>
                <w:kern w:val="0"/>
                <w:sz w:val="21"/>
                <w:szCs w:val="21"/>
                <w:lang w:val="en-US" w:eastAsia="zh-CN" w:bidi="ar"/>
              </w:rPr>
              <w:t>0.1分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9" w:hRule="atLeast"/>
        </w:trPr>
        <w:tc>
          <w:tcPr>
            <w:tcW w:w="210" w:type="pct"/>
            <w:tcBorders>
              <w:top w:val="single" w:color="000000" w:sz="8" w:space="0"/>
              <w:left w:val="single" w:color="000000" w:sz="8" w:space="0"/>
              <w:bottom w:val="single" w:color="000000" w:sz="8" w:space="0"/>
              <w:right w:val="single" w:color="000000" w:sz="8" w:space="0"/>
            </w:tcBorders>
            <w:shd w:val="clear" w:color="auto" w:fill="auto"/>
            <w:noWrap/>
            <w:vAlign w:val="top"/>
          </w:tcPr>
          <w:p>
            <w:pPr>
              <w:keepNext w:val="0"/>
              <w:keepLines w:val="0"/>
              <w:widowControl w:val="0"/>
              <w:suppressLineNumbers w:val="0"/>
              <w:spacing w:before="0" w:beforeAutospacing="0" w:after="0" w:afterAutospacing="0"/>
              <w:ind w:left="0" w:right="0"/>
              <w:jc w:val="left"/>
              <w:rPr>
                <w:rFonts w:hint="eastAsia" w:ascii="仿宋_GB2312" w:hAnsi="宋体" w:eastAsia="仿宋_GB2312" w:cs="仿宋_GB2312"/>
                <w:color w:val="000000"/>
                <w:szCs w:val="21"/>
                <w:lang w:val="en-US"/>
              </w:rPr>
            </w:pPr>
          </w:p>
        </w:tc>
        <w:tc>
          <w:tcPr>
            <w:tcW w:w="986" w:type="pct"/>
            <w:tcBorders>
              <w:top w:val="single" w:color="000000" w:sz="8" w:space="0"/>
              <w:left w:val="single" w:color="000000" w:sz="8" w:space="0"/>
              <w:bottom w:val="single" w:color="000000" w:sz="8" w:space="0"/>
              <w:right w:val="single" w:color="000000" w:sz="8" w:space="0"/>
            </w:tcBorders>
            <w:shd w:val="clear" w:color="auto" w:fill="auto"/>
            <w:noWrap/>
            <w:vAlign w:val="top"/>
          </w:tcPr>
          <w:p>
            <w:pPr>
              <w:keepNext w:val="0"/>
              <w:keepLines w:val="0"/>
              <w:widowControl w:val="0"/>
              <w:suppressLineNumbers w:val="0"/>
              <w:spacing w:before="0" w:beforeAutospacing="0" w:after="0" w:afterAutospacing="0"/>
              <w:ind w:left="0" w:right="0"/>
              <w:jc w:val="left"/>
              <w:rPr>
                <w:rFonts w:hint="eastAsia" w:ascii="仿宋_GB2312" w:hAnsi="宋体" w:eastAsia="仿宋_GB2312" w:cs="仿宋_GB2312"/>
                <w:color w:val="000000"/>
                <w:szCs w:val="21"/>
                <w:lang w:val="en-US"/>
              </w:rPr>
            </w:pPr>
          </w:p>
        </w:tc>
        <w:tc>
          <w:tcPr>
            <w:tcW w:w="2366" w:type="pct"/>
            <w:tcBorders>
              <w:top w:val="single" w:color="000000" w:sz="8" w:space="0"/>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left"/>
              <w:textAlignment w:val="top"/>
              <w:rPr>
                <w:rFonts w:hint="eastAsia" w:ascii="仿宋_GB2312" w:hAnsi="宋体" w:eastAsia="仿宋_GB2312" w:cs="仿宋_GB2312"/>
                <w:color w:val="000000"/>
                <w:szCs w:val="21"/>
                <w:lang w:val="en-US"/>
              </w:rPr>
            </w:pPr>
            <w:r>
              <w:rPr>
                <w:rStyle w:val="19"/>
                <w:rFonts w:hAnsi="宋体"/>
                <w:kern w:val="2"/>
                <w:lang w:val="en-US" w:eastAsia="zh-CN" w:bidi="ar"/>
              </w:rPr>
              <w:t>项目单位能够准确评估净现值、内部收益率等的各项财务收益指标。</w:t>
            </w:r>
          </w:p>
        </w:tc>
        <w:tc>
          <w:tcPr>
            <w:tcW w:w="482" w:type="pct"/>
            <w:tcBorders>
              <w:top w:val="single" w:color="000000" w:sz="8" w:space="0"/>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仿宋_GB2312" w:hAnsi="宋体" w:eastAsia="仿宋_GB2312" w:cs="仿宋_GB2312"/>
                <w:color w:val="000000"/>
                <w:szCs w:val="21"/>
                <w:lang w:val="en-US"/>
              </w:rPr>
            </w:pPr>
            <w:r>
              <w:rPr>
                <w:rStyle w:val="19"/>
                <w:rFonts w:hAnsi="宋体"/>
                <w:kern w:val="2"/>
                <w:lang w:val="en-US" w:eastAsia="zh-CN" w:bidi="ar"/>
              </w:rPr>
              <w:t>否</w:t>
            </w:r>
          </w:p>
        </w:tc>
        <w:tc>
          <w:tcPr>
            <w:tcW w:w="629" w:type="pct"/>
            <w:tcBorders>
              <w:top w:val="single" w:color="000000" w:sz="8" w:space="0"/>
              <w:left w:val="single" w:color="000000" w:sz="8" w:space="0"/>
              <w:bottom w:val="single" w:color="000000" w:sz="8" w:space="0"/>
              <w:right w:val="single" w:color="000000" w:sz="8" w:space="0"/>
            </w:tcBorders>
            <w:shd w:val="clear" w:color="auto" w:fill="auto"/>
            <w:noWrap/>
            <w:vAlign w:val="top"/>
          </w:tcPr>
          <w:p>
            <w:pPr>
              <w:keepNext w:val="0"/>
              <w:keepLines w:val="0"/>
              <w:widowControl w:val="0"/>
              <w:suppressLineNumbers w:val="0"/>
              <w:spacing w:before="0" w:beforeAutospacing="0" w:after="0" w:afterAutospacing="0"/>
              <w:ind w:left="0" w:right="0"/>
              <w:jc w:val="center"/>
              <w:rPr>
                <w:rFonts w:hint="eastAsia" w:ascii="仿宋_GB2312" w:hAnsi="宋体" w:eastAsia="仿宋_GB2312" w:cs="仿宋_GB2312"/>
                <w:color w:val="000000"/>
                <w:szCs w:val="21"/>
                <w:lang w:val="en-US"/>
              </w:rPr>
            </w:pPr>
          </w:p>
        </w:tc>
        <w:tc>
          <w:tcPr>
            <w:tcW w:w="324" w:type="pct"/>
            <w:tcBorders>
              <w:top w:val="single" w:color="000000" w:sz="8" w:space="0"/>
              <w:left w:val="single" w:color="000000" w:sz="8" w:space="0"/>
              <w:bottom w:val="single" w:color="000000" w:sz="8" w:space="0"/>
              <w:right w:val="single" w:color="000000" w:sz="8" w:space="0"/>
            </w:tcBorders>
            <w:shd w:val="clear" w:color="auto" w:fill="auto"/>
            <w:noWrap/>
            <w:vAlign w:val="top"/>
          </w:tcPr>
          <w:p>
            <w:pPr>
              <w:keepNext w:val="0"/>
              <w:keepLines w:val="0"/>
              <w:widowControl w:val="0"/>
              <w:suppressLineNumbers w:val="0"/>
              <w:spacing w:before="0" w:beforeAutospacing="0" w:after="0" w:afterAutospacing="0"/>
              <w:ind w:left="0" w:right="0"/>
              <w:jc w:val="center"/>
              <w:rPr>
                <w:rFonts w:hint="eastAsia" w:ascii="仿宋_GB2312" w:hAnsi="宋体" w:eastAsia="仿宋_GB2312" w:cs="仿宋_GB2312"/>
                <w:color w:val="000000"/>
                <w:szCs w:val="21"/>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 w:hRule="atLeast"/>
        </w:trPr>
        <w:tc>
          <w:tcPr>
            <w:tcW w:w="210"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val="0"/>
              <w:suppressLineNumbers w:val="0"/>
              <w:spacing w:before="0" w:beforeAutospacing="0" w:after="0" w:afterAutospacing="0"/>
              <w:ind w:left="0" w:right="0"/>
              <w:jc w:val="left"/>
              <w:rPr>
                <w:rFonts w:hint="eastAsia" w:ascii="仿宋_GB2312" w:hAnsi="宋体" w:eastAsia="仿宋_GB2312" w:cs="仿宋_GB2312"/>
                <w:color w:val="000000"/>
                <w:szCs w:val="21"/>
                <w:lang w:val="en-US"/>
              </w:rPr>
            </w:pPr>
          </w:p>
        </w:tc>
        <w:tc>
          <w:tcPr>
            <w:tcW w:w="986"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val="0"/>
              <w:suppressLineNumbers w:val="0"/>
              <w:spacing w:before="0" w:beforeAutospacing="0" w:after="0" w:afterAutospacing="0"/>
              <w:ind w:left="0" w:right="0"/>
              <w:jc w:val="left"/>
              <w:rPr>
                <w:rFonts w:hint="eastAsia" w:ascii="仿宋_GB2312" w:hAnsi="宋体" w:eastAsia="仿宋_GB2312" w:cs="仿宋_GB2312"/>
                <w:color w:val="000000"/>
                <w:szCs w:val="21"/>
                <w:lang w:val="en-US"/>
              </w:rPr>
            </w:pPr>
          </w:p>
        </w:tc>
        <w:tc>
          <w:tcPr>
            <w:tcW w:w="2366"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left"/>
              <w:textAlignment w:val="top"/>
              <w:rPr>
                <w:rFonts w:hint="eastAsia" w:ascii="仿宋_GB2312" w:hAnsi="宋体" w:eastAsia="仿宋_GB2312" w:cs="仿宋_GB2312"/>
                <w:color w:val="000000"/>
                <w:szCs w:val="21"/>
                <w:lang w:val="en-US"/>
              </w:rPr>
            </w:pPr>
            <w:r>
              <w:rPr>
                <w:rStyle w:val="19"/>
                <w:rFonts w:hAnsi="宋体"/>
                <w:kern w:val="2"/>
                <w:lang w:val="en-US" w:eastAsia="zh-CN" w:bidi="ar"/>
              </w:rPr>
              <w:t>项目单位能够提前预测项目收益状况，能够确保项目收益在全生命周期内偿还债券本息。</w:t>
            </w:r>
          </w:p>
        </w:tc>
        <w:tc>
          <w:tcPr>
            <w:tcW w:w="482"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仿宋_GB2312" w:hAnsi="宋体" w:eastAsia="仿宋_GB2312" w:cs="仿宋_GB2312"/>
                <w:color w:val="000000"/>
                <w:szCs w:val="21"/>
                <w:lang w:val="en-US"/>
              </w:rPr>
            </w:pPr>
            <w:r>
              <w:rPr>
                <w:rStyle w:val="19"/>
                <w:rFonts w:hAnsi="宋体"/>
                <w:kern w:val="2"/>
                <w:lang w:val="en-US" w:eastAsia="zh-CN" w:bidi="ar"/>
              </w:rPr>
              <w:t>是</w:t>
            </w:r>
          </w:p>
        </w:tc>
        <w:tc>
          <w:tcPr>
            <w:tcW w:w="629"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仿宋_GB2312" w:hAnsi="宋体" w:eastAsia="仿宋_GB2312" w:cs="仿宋_GB2312"/>
                <w:color w:val="000000"/>
                <w:szCs w:val="21"/>
                <w:lang w:val="en-US"/>
              </w:rPr>
            </w:pPr>
            <w:r>
              <w:rPr>
                <w:rStyle w:val="19"/>
                <w:rFonts w:hAnsi="宋体"/>
                <w:kern w:val="2"/>
                <w:lang w:val="en-US" w:eastAsia="zh-CN" w:bidi="ar"/>
              </w:rPr>
              <w:t>项目情况说明</w:t>
            </w:r>
          </w:p>
        </w:tc>
        <w:tc>
          <w:tcPr>
            <w:tcW w:w="324"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仿宋_GB2312" w:hAnsi="宋体" w:eastAsia="仿宋_GB2312" w:cs="仿宋_GB2312"/>
                <w:color w:val="000000"/>
                <w:szCs w:val="21"/>
                <w:lang w:val="en-US"/>
              </w:rPr>
            </w:pPr>
            <w:r>
              <w:rPr>
                <w:rFonts w:hint="eastAsia" w:ascii="仿宋_GB2312" w:hAnsi="宋体" w:eastAsia="仿宋_GB2312" w:cs="仿宋_GB2312"/>
                <w:color w:val="000000"/>
                <w:kern w:val="0"/>
                <w:sz w:val="21"/>
                <w:szCs w:val="21"/>
                <w:lang w:val="en-US" w:eastAsia="zh-CN" w:bidi="ar"/>
              </w:rPr>
              <w:t>0.1分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 w:hRule="atLeast"/>
        </w:trPr>
        <w:tc>
          <w:tcPr>
            <w:tcW w:w="210"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val="0"/>
              <w:suppressLineNumbers w:val="0"/>
              <w:spacing w:before="0" w:beforeAutospacing="0" w:after="0" w:afterAutospacing="0"/>
              <w:ind w:left="0" w:right="0"/>
              <w:jc w:val="left"/>
              <w:rPr>
                <w:rFonts w:hint="eastAsia" w:ascii="仿宋_GB2312" w:hAnsi="宋体" w:eastAsia="仿宋_GB2312" w:cs="仿宋_GB2312"/>
                <w:color w:val="000000"/>
                <w:szCs w:val="21"/>
                <w:lang w:val="en-US"/>
              </w:rPr>
            </w:pPr>
          </w:p>
        </w:tc>
        <w:tc>
          <w:tcPr>
            <w:tcW w:w="986"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val="0"/>
              <w:suppressLineNumbers w:val="0"/>
              <w:spacing w:before="0" w:beforeAutospacing="0" w:after="0" w:afterAutospacing="0"/>
              <w:ind w:left="0" w:right="0"/>
              <w:jc w:val="left"/>
              <w:rPr>
                <w:rFonts w:hint="eastAsia" w:ascii="仿宋_GB2312" w:hAnsi="宋体" w:eastAsia="仿宋_GB2312" w:cs="仿宋_GB2312"/>
                <w:color w:val="000000"/>
                <w:szCs w:val="21"/>
                <w:lang w:val="en-US"/>
              </w:rPr>
            </w:pPr>
          </w:p>
        </w:tc>
        <w:tc>
          <w:tcPr>
            <w:tcW w:w="2366"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left"/>
              <w:textAlignment w:val="top"/>
              <w:rPr>
                <w:rFonts w:hint="eastAsia" w:ascii="仿宋_GB2312" w:hAnsi="宋体" w:eastAsia="仿宋_GB2312" w:cs="仿宋_GB2312"/>
                <w:color w:val="000000"/>
                <w:szCs w:val="21"/>
                <w:lang w:val="en-US"/>
              </w:rPr>
            </w:pPr>
            <w:r>
              <w:rPr>
                <w:rStyle w:val="19"/>
                <w:rFonts w:hAnsi="宋体"/>
                <w:kern w:val="2"/>
                <w:lang w:val="en-US" w:eastAsia="zh-CN" w:bidi="ar"/>
              </w:rPr>
              <w:t>项目单位能够适时采取措施，提高项目收益，保障按时还本付息。</w:t>
            </w:r>
          </w:p>
        </w:tc>
        <w:tc>
          <w:tcPr>
            <w:tcW w:w="482"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仿宋_GB2312" w:hAnsi="宋体" w:eastAsia="仿宋_GB2312" w:cs="仿宋_GB2312"/>
                <w:color w:val="000000"/>
                <w:szCs w:val="21"/>
                <w:lang w:val="en-US"/>
              </w:rPr>
            </w:pPr>
            <w:r>
              <w:rPr>
                <w:rStyle w:val="19"/>
                <w:rFonts w:hAnsi="宋体"/>
                <w:kern w:val="2"/>
                <w:lang w:val="en-US" w:eastAsia="zh-CN" w:bidi="ar"/>
              </w:rPr>
              <w:t>是</w:t>
            </w:r>
          </w:p>
        </w:tc>
        <w:tc>
          <w:tcPr>
            <w:tcW w:w="629"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仿宋_GB2312" w:hAnsi="宋体" w:eastAsia="仿宋_GB2312" w:cs="仿宋_GB2312"/>
                <w:color w:val="000000"/>
                <w:szCs w:val="21"/>
                <w:lang w:val="en-US"/>
              </w:rPr>
            </w:pPr>
            <w:r>
              <w:rPr>
                <w:rStyle w:val="19"/>
                <w:rFonts w:hAnsi="宋体"/>
                <w:kern w:val="2"/>
                <w:lang w:val="en-US" w:eastAsia="zh-CN" w:bidi="ar"/>
              </w:rPr>
              <w:t>项目情况说明</w:t>
            </w:r>
          </w:p>
        </w:tc>
        <w:tc>
          <w:tcPr>
            <w:tcW w:w="324"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仿宋_GB2312" w:hAnsi="宋体" w:eastAsia="仿宋_GB2312" w:cs="仿宋_GB2312"/>
                <w:color w:val="000000"/>
                <w:szCs w:val="21"/>
                <w:lang w:val="en-US"/>
              </w:rPr>
            </w:pPr>
            <w:r>
              <w:rPr>
                <w:rFonts w:hint="eastAsia" w:ascii="仿宋_GB2312" w:hAnsi="宋体" w:eastAsia="仿宋_GB2312" w:cs="仿宋_GB2312"/>
                <w:color w:val="000000"/>
                <w:kern w:val="0"/>
                <w:sz w:val="21"/>
                <w:szCs w:val="21"/>
                <w:lang w:val="en-US" w:eastAsia="zh-CN" w:bidi="ar"/>
              </w:rPr>
              <w:t>0.1分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9" w:hRule="atLeast"/>
        </w:trPr>
        <w:tc>
          <w:tcPr>
            <w:tcW w:w="210"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val="0"/>
              <w:suppressLineNumbers w:val="0"/>
              <w:spacing w:before="0" w:beforeAutospacing="0" w:after="0" w:afterAutospacing="0"/>
              <w:ind w:left="0" w:right="0"/>
              <w:jc w:val="left"/>
              <w:rPr>
                <w:rFonts w:hint="eastAsia" w:ascii="仿宋_GB2312" w:hAnsi="宋体" w:eastAsia="仿宋_GB2312" w:cs="仿宋_GB2312"/>
                <w:color w:val="000000"/>
                <w:szCs w:val="21"/>
                <w:lang w:val="en-US"/>
              </w:rPr>
            </w:pPr>
          </w:p>
        </w:tc>
        <w:tc>
          <w:tcPr>
            <w:tcW w:w="986"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val="0"/>
              <w:suppressLineNumbers w:val="0"/>
              <w:spacing w:before="0" w:beforeAutospacing="0" w:after="0" w:afterAutospacing="0"/>
              <w:ind w:left="0" w:right="0"/>
              <w:jc w:val="left"/>
              <w:rPr>
                <w:rFonts w:hint="eastAsia" w:ascii="仿宋_GB2312" w:hAnsi="宋体" w:eastAsia="仿宋_GB2312" w:cs="仿宋_GB2312"/>
                <w:color w:val="000000"/>
                <w:szCs w:val="21"/>
                <w:lang w:val="en-US"/>
              </w:rPr>
            </w:pPr>
          </w:p>
        </w:tc>
        <w:tc>
          <w:tcPr>
            <w:tcW w:w="2366"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left"/>
              <w:textAlignment w:val="top"/>
              <w:rPr>
                <w:rFonts w:hint="eastAsia" w:ascii="仿宋_GB2312" w:hAnsi="宋体" w:eastAsia="仿宋_GB2312" w:cs="仿宋_GB2312"/>
                <w:color w:val="000000"/>
                <w:szCs w:val="21"/>
                <w:lang w:val="en-US"/>
              </w:rPr>
            </w:pPr>
            <w:r>
              <w:rPr>
                <w:rFonts w:hint="eastAsia" w:ascii="仿宋_GB2312" w:hAnsi="宋体" w:eastAsia="仿宋_GB2312" w:cs="仿宋_GB2312"/>
                <w:color w:val="000000"/>
                <w:kern w:val="0"/>
                <w:sz w:val="21"/>
                <w:szCs w:val="21"/>
                <w:lang w:val="en-US" w:eastAsia="zh-CN" w:bidi="ar"/>
              </w:rPr>
              <w:t>项目单位没有被中国人民银行列入征信系统黑名单。</w:t>
            </w:r>
          </w:p>
        </w:tc>
        <w:tc>
          <w:tcPr>
            <w:tcW w:w="482"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val="0"/>
              <w:suppressLineNumbers w:val="0"/>
              <w:spacing w:before="0" w:beforeAutospacing="0" w:after="0" w:afterAutospacing="0"/>
              <w:ind w:left="0" w:right="0"/>
              <w:jc w:val="center"/>
              <w:rPr>
                <w:rFonts w:hint="eastAsia" w:ascii="仿宋_GB2312" w:hAnsi="宋体" w:eastAsia="仿宋_GB2312" w:cs="仿宋_GB2312"/>
                <w:color w:val="000000"/>
                <w:szCs w:val="21"/>
                <w:lang w:val="en-US"/>
              </w:rPr>
            </w:pPr>
            <w:r>
              <w:rPr>
                <w:rFonts w:hint="eastAsia" w:ascii="仿宋_GB2312" w:hAnsi="宋体" w:eastAsia="仿宋_GB2312" w:cs="仿宋_GB2312"/>
                <w:color w:val="000000"/>
                <w:kern w:val="2"/>
                <w:sz w:val="21"/>
                <w:szCs w:val="21"/>
                <w:lang w:val="en-US" w:eastAsia="zh-CN" w:bidi="ar"/>
              </w:rPr>
              <w:t>是</w:t>
            </w:r>
          </w:p>
        </w:tc>
        <w:tc>
          <w:tcPr>
            <w:tcW w:w="629"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val="0"/>
              <w:suppressLineNumbers w:val="0"/>
              <w:spacing w:before="0" w:beforeAutospacing="0" w:after="0" w:afterAutospacing="0"/>
              <w:ind w:left="0" w:right="0"/>
              <w:jc w:val="center"/>
              <w:rPr>
                <w:rFonts w:hint="eastAsia" w:ascii="仿宋_GB2312" w:hAnsi="宋体" w:eastAsia="仿宋_GB2312" w:cs="仿宋_GB2312"/>
                <w:color w:val="000000"/>
                <w:szCs w:val="21"/>
                <w:lang w:val="en-US"/>
              </w:rPr>
            </w:pPr>
          </w:p>
        </w:tc>
        <w:tc>
          <w:tcPr>
            <w:tcW w:w="324"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val="0"/>
              <w:suppressLineNumbers w:val="0"/>
              <w:spacing w:before="0" w:beforeAutospacing="0" w:after="0" w:afterAutospacing="0"/>
              <w:ind w:left="0" w:right="0"/>
              <w:jc w:val="center"/>
              <w:rPr>
                <w:rFonts w:hint="eastAsia" w:ascii="仿宋_GB2312" w:hAnsi="宋体" w:eastAsia="仿宋_GB2312" w:cs="仿宋_GB2312"/>
                <w:color w:val="000000"/>
                <w:szCs w:val="21"/>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9" w:hRule="atLeast"/>
        </w:trPr>
        <w:tc>
          <w:tcPr>
            <w:tcW w:w="210"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val="0"/>
              <w:suppressLineNumbers w:val="0"/>
              <w:spacing w:before="0" w:beforeAutospacing="0" w:after="0" w:afterAutospacing="0"/>
              <w:ind w:left="0" w:right="0"/>
              <w:jc w:val="left"/>
              <w:rPr>
                <w:rFonts w:hint="eastAsia" w:ascii="仿宋_GB2312" w:hAnsi="宋体" w:eastAsia="仿宋_GB2312" w:cs="仿宋_GB2312"/>
                <w:color w:val="000000"/>
                <w:szCs w:val="21"/>
                <w:lang w:val="en-US"/>
              </w:rPr>
            </w:pPr>
          </w:p>
        </w:tc>
        <w:tc>
          <w:tcPr>
            <w:tcW w:w="986"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val="0"/>
              <w:suppressLineNumbers w:val="0"/>
              <w:spacing w:before="0" w:beforeAutospacing="0" w:after="0" w:afterAutospacing="0"/>
              <w:ind w:left="0" w:right="0"/>
              <w:jc w:val="left"/>
              <w:rPr>
                <w:rFonts w:hint="eastAsia" w:ascii="仿宋_GB2312" w:hAnsi="宋体" w:eastAsia="仿宋_GB2312" w:cs="仿宋_GB2312"/>
                <w:color w:val="000000"/>
                <w:szCs w:val="21"/>
                <w:lang w:val="en-US"/>
              </w:rPr>
            </w:pPr>
          </w:p>
        </w:tc>
        <w:tc>
          <w:tcPr>
            <w:tcW w:w="2366"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left"/>
              <w:textAlignment w:val="top"/>
              <w:rPr>
                <w:rFonts w:hint="eastAsia" w:ascii="仿宋_GB2312" w:hAnsi="宋体" w:eastAsia="仿宋_GB2312" w:cs="仿宋_GB2312"/>
                <w:color w:val="000000"/>
                <w:szCs w:val="21"/>
                <w:lang w:val="en-US"/>
              </w:rPr>
            </w:pPr>
            <w:r>
              <w:rPr>
                <w:rStyle w:val="19"/>
                <w:rFonts w:hAnsi="宋体"/>
                <w:kern w:val="2"/>
                <w:lang w:val="en-US" w:eastAsia="zh-CN" w:bidi="ar"/>
              </w:rPr>
              <w:t>项目单位在项目建设和运营期间，地方政府没有擅自变动项目资金。</w:t>
            </w:r>
          </w:p>
        </w:tc>
        <w:tc>
          <w:tcPr>
            <w:tcW w:w="482"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val="0"/>
              <w:suppressLineNumbers w:val="0"/>
              <w:spacing w:before="0" w:beforeAutospacing="0" w:after="0" w:afterAutospacing="0"/>
              <w:ind w:left="0" w:right="0"/>
              <w:jc w:val="center"/>
              <w:rPr>
                <w:rFonts w:hint="eastAsia" w:ascii="仿宋_GB2312" w:hAnsi="宋体" w:eastAsia="仿宋_GB2312" w:cs="仿宋_GB2312"/>
                <w:color w:val="000000"/>
                <w:szCs w:val="21"/>
                <w:lang w:val="en-US"/>
              </w:rPr>
            </w:pPr>
            <w:r>
              <w:rPr>
                <w:rFonts w:hint="eastAsia" w:ascii="仿宋_GB2312" w:hAnsi="宋体" w:eastAsia="仿宋_GB2312" w:cs="仿宋_GB2312"/>
                <w:color w:val="000000"/>
                <w:kern w:val="2"/>
                <w:sz w:val="21"/>
                <w:szCs w:val="21"/>
                <w:lang w:val="en-US" w:eastAsia="zh-CN" w:bidi="ar"/>
              </w:rPr>
              <w:t>是</w:t>
            </w:r>
          </w:p>
        </w:tc>
        <w:tc>
          <w:tcPr>
            <w:tcW w:w="629"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val="0"/>
              <w:suppressLineNumbers w:val="0"/>
              <w:spacing w:before="0" w:beforeAutospacing="0" w:after="0" w:afterAutospacing="0"/>
              <w:ind w:left="0" w:right="0"/>
              <w:jc w:val="center"/>
              <w:rPr>
                <w:rFonts w:hint="eastAsia" w:ascii="仿宋_GB2312" w:hAnsi="宋体" w:eastAsia="仿宋_GB2312" w:cs="仿宋_GB2312"/>
                <w:color w:val="000000"/>
                <w:szCs w:val="21"/>
                <w:lang w:val="en-US"/>
              </w:rPr>
            </w:pPr>
          </w:p>
        </w:tc>
        <w:tc>
          <w:tcPr>
            <w:tcW w:w="324"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val="0"/>
              <w:suppressLineNumbers w:val="0"/>
              <w:spacing w:before="0" w:beforeAutospacing="0" w:after="0" w:afterAutospacing="0"/>
              <w:ind w:left="0" w:right="0"/>
              <w:jc w:val="center"/>
              <w:rPr>
                <w:rFonts w:hint="eastAsia" w:ascii="仿宋_GB2312" w:hAnsi="宋体" w:eastAsia="仿宋_GB2312" w:cs="仿宋_GB2312"/>
                <w:color w:val="000000"/>
                <w:szCs w:val="21"/>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 w:hRule="atLeast"/>
        </w:trPr>
        <w:tc>
          <w:tcPr>
            <w:tcW w:w="210"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val="0"/>
              <w:suppressLineNumbers w:val="0"/>
              <w:spacing w:before="0" w:beforeAutospacing="0" w:after="0" w:afterAutospacing="0"/>
              <w:ind w:left="0" w:right="0"/>
              <w:jc w:val="left"/>
              <w:rPr>
                <w:rFonts w:hint="eastAsia" w:ascii="仿宋_GB2312" w:hAnsi="宋体" w:eastAsia="仿宋_GB2312" w:cs="仿宋_GB2312"/>
                <w:color w:val="000000"/>
                <w:szCs w:val="21"/>
                <w:lang w:val="en-US"/>
              </w:rPr>
            </w:pPr>
          </w:p>
        </w:tc>
        <w:tc>
          <w:tcPr>
            <w:tcW w:w="986"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val="0"/>
              <w:suppressLineNumbers w:val="0"/>
              <w:spacing w:before="0" w:beforeAutospacing="0" w:after="0" w:afterAutospacing="0"/>
              <w:ind w:left="0" w:right="0"/>
              <w:jc w:val="left"/>
              <w:rPr>
                <w:rFonts w:hint="eastAsia" w:ascii="仿宋_GB2312" w:hAnsi="宋体" w:eastAsia="仿宋_GB2312" w:cs="仿宋_GB2312"/>
                <w:color w:val="000000"/>
                <w:szCs w:val="21"/>
                <w:lang w:val="en-US"/>
              </w:rPr>
            </w:pPr>
          </w:p>
        </w:tc>
        <w:tc>
          <w:tcPr>
            <w:tcW w:w="2366"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left"/>
              <w:textAlignment w:val="top"/>
              <w:rPr>
                <w:rFonts w:hint="eastAsia" w:ascii="仿宋_GB2312" w:hAnsi="宋体" w:eastAsia="仿宋_GB2312" w:cs="仿宋_GB2312"/>
                <w:color w:val="000000"/>
                <w:szCs w:val="21"/>
                <w:lang w:val="en-US"/>
              </w:rPr>
            </w:pPr>
            <w:r>
              <w:rPr>
                <w:rStyle w:val="19"/>
                <w:rFonts w:hAnsi="宋体"/>
                <w:kern w:val="2"/>
                <w:lang w:val="en-US" w:eastAsia="zh-CN" w:bidi="ar"/>
              </w:rPr>
              <w:t>项目单位与主管部门、施工企业、影响群体等相关方沟通协调顺畅。</w:t>
            </w:r>
          </w:p>
        </w:tc>
        <w:tc>
          <w:tcPr>
            <w:tcW w:w="482"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仿宋_GB2312" w:hAnsi="宋体" w:eastAsia="仿宋_GB2312" w:cs="仿宋_GB2312"/>
                <w:color w:val="000000"/>
                <w:szCs w:val="21"/>
                <w:lang w:val="en-US"/>
              </w:rPr>
            </w:pPr>
            <w:r>
              <w:rPr>
                <w:rStyle w:val="19"/>
                <w:rFonts w:hAnsi="宋体"/>
                <w:kern w:val="2"/>
                <w:lang w:val="en-US" w:eastAsia="zh-CN" w:bidi="ar"/>
              </w:rPr>
              <w:t>是</w:t>
            </w:r>
          </w:p>
        </w:tc>
        <w:tc>
          <w:tcPr>
            <w:tcW w:w="629"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仿宋_GB2312" w:hAnsi="宋体" w:eastAsia="仿宋_GB2312" w:cs="仿宋_GB2312"/>
                <w:color w:val="000000"/>
                <w:szCs w:val="21"/>
                <w:lang w:val="en-US"/>
              </w:rPr>
            </w:pPr>
            <w:r>
              <w:rPr>
                <w:rStyle w:val="19"/>
                <w:rFonts w:hAnsi="宋体"/>
                <w:kern w:val="2"/>
                <w:lang w:val="en-US" w:eastAsia="zh-CN" w:bidi="ar"/>
              </w:rPr>
              <w:t>项目情况说明</w:t>
            </w:r>
          </w:p>
        </w:tc>
        <w:tc>
          <w:tcPr>
            <w:tcW w:w="324"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仿宋_GB2312" w:hAnsi="宋体" w:eastAsia="仿宋_GB2312" w:cs="仿宋_GB2312"/>
                <w:color w:val="000000"/>
                <w:szCs w:val="21"/>
                <w:lang w:val="en-US"/>
              </w:rPr>
            </w:pPr>
            <w:r>
              <w:rPr>
                <w:rFonts w:hint="eastAsia" w:ascii="仿宋_GB2312" w:hAnsi="宋体" w:eastAsia="仿宋_GB2312" w:cs="仿宋_GB2312"/>
                <w:color w:val="000000"/>
                <w:kern w:val="0"/>
                <w:sz w:val="21"/>
                <w:szCs w:val="21"/>
                <w:lang w:val="en-US" w:eastAsia="zh-CN" w:bidi="ar"/>
              </w:rPr>
              <w:t>0.1分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 w:hRule="atLeast"/>
        </w:trPr>
        <w:tc>
          <w:tcPr>
            <w:tcW w:w="210"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val="0"/>
              <w:suppressLineNumbers w:val="0"/>
              <w:spacing w:before="0" w:beforeAutospacing="0" w:after="0" w:afterAutospacing="0"/>
              <w:ind w:left="0" w:right="0"/>
              <w:jc w:val="left"/>
              <w:rPr>
                <w:rFonts w:hint="eastAsia" w:ascii="仿宋_GB2312" w:hAnsi="宋体" w:eastAsia="仿宋_GB2312" w:cs="仿宋_GB2312"/>
                <w:color w:val="000000"/>
                <w:szCs w:val="21"/>
                <w:lang w:val="en-US"/>
              </w:rPr>
            </w:pPr>
          </w:p>
        </w:tc>
        <w:tc>
          <w:tcPr>
            <w:tcW w:w="986"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val="0"/>
              <w:suppressLineNumbers w:val="0"/>
              <w:spacing w:before="0" w:beforeAutospacing="0" w:after="0" w:afterAutospacing="0"/>
              <w:ind w:left="0" w:right="0"/>
              <w:jc w:val="left"/>
              <w:rPr>
                <w:rFonts w:hint="eastAsia" w:ascii="仿宋_GB2312" w:hAnsi="宋体" w:eastAsia="仿宋_GB2312" w:cs="仿宋_GB2312"/>
                <w:color w:val="000000"/>
                <w:szCs w:val="21"/>
                <w:lang w:val="en-US"/>
              </w:rPr>
            </w:pPr>
          </w:p>
        </w:tc>
        <w:tc>
          <w:tcPr>
            <w:tcW w:w="2366"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left"/>
              <w:textAlignment w:val="top"/>
              <w:rPr>
                <w:rFonts w:hint="eastAsia" w:ascii="仿宋_GB2312" w:hAnsi="宋体" w:eastAsia="仿宋_GB2312" w:cs="仿宋_GB2312"/>
                <w:color w:val="000000"/>
                <w:szCs w:val="21"/>
                <w:lang w:val="en-US"/>
              </w:rPr>
            </w:pPr>
            <w:r>
              <w:rPr>
                <w:rStyle w:val="19"/>
                <w:rFonts w:hAnsi="宋体"/>
                <w:kern w:val="2"/>
                <w:lang w:val="en-US" w:eastAsia="zh-CN" w:bidi="ar"/>
              </w:rPr>
              <w:t>项目单位能够适时评估与管控项目建设过程中的资金缺口，并制定相应的应对预案。</w:t>
            </w:r>
          </w:p>
        </w:tc>
        <w:tc>
          <w:tcPr>
            <w:tcW w:w="482"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仿宋_GB2312" w:hAnsi="宋体" w:eastAsia="仿宋_GB2312" w:cs="仿宋_GB2312"/>
                <w:color w:val="000000"/>
                <w:szCs w:val="21"/>
                <w:lang w:val="en-US"/>
              </w:rPr>
            </w:pPr>
            <w:r>
              <w:rPr>
                <w:rStyle w:val="19"/>
                <w:rFonts w:hAnsi="宋体"/>
                <w:kern w:val="2"/>
                <w:lang w:val="en-US" w:eastAsia="zh-CN" w:bidi="ar"/>
              </w:rPr>
              <w:t>是</w:t>
            </w:r>
          </w:p>
        </w:tc>
        <w:tc>
          <w:tcPr>
            <w:tcW w:w="629"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仿宋_GB2312" w:hAnsi="宋体" w:eastAsia="仿宋_GB2312" w:cs="仿宋_GB2312"/>
                <w:color w:val="000000"/>
                <w:szCs w:val="21"/>
                <w:lang w:val="en-US"/>
              </w:rPr>
            </w:pPr>
            <w:r>
              <w:rPr>
                <w:rStyle w:val="19"/>
                <w:rFonts w:hAnsi="宋体"/>
                <w:kern w:val="2"/>
                <w:lang w:val="en-US" w:eastAsia="zh-CN" w:bidi="ar"/>
              </w:rPr>
              <w:t>项目情况说明</w:t>
            </w:r>
          </w:p>
        </w:tc>
        <w:tc>
          <w:tcPr>
            <w:tcW w:w="324"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仿宋_GB2312" w:hAnsi="宋体" w:eastAsia="仿宋_GB2312" w:cs="仿宋_GB2312"/>
                <w:color w:val="000000"/>
                <w:szCs w:val="21"/>
                <w:lang w:val="en-US"/>
              </w:rPr>
            </w:pPr>
            <w:r>
              <w:rPr>
                <w:rFonts w:hint="eastAsia" w:ascii="仿宋_GB2312" w:hAnsi="宋体" w:eastAsia="仿宋_GB2312" w:cs="仿宋_GB2312"/>
                <w:color w:val="000000"/>
                <w:kern w:val="0"/>
                <w:sz w:val="21"/>
                <w:szCs w:val="21"/>
                <w:lang w:val="en-US" w:eastAsia="zh-CN" w:bidi="ar"/>
              </w:rPr>
              <w:t>0.1分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9" w:hRule="atLeast"/>
        </w:trPr>
        <w:tc>
          <w:tcPr>
            <w:tcW w:w="210"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val="0"/>
              <w:suppressLineNumbers w:val="0"/>
              <w:spacing w:before="0" w:beforeAutospacing="0" w:after="0" w:afterAutospacing="0"/>
              <w:ind w:left="0" w:right="0"/>
              <w:jc w:val="left"/>
              <w:rPr>
                <w:rFonts w:hint="eastAsia" w:ascii="仿宋_GB2312" w:hAnsi="宋体" w:eastAsia="仿宋_GB2312" w:cs="仿宋_GB2312"/>
                <w:color w:val="000000"/>
                <w:szCs w:val="21"/>
                <w:lang w:val="en-US"/>
              </w:rPr>
            </w:pPr>
          </w:p>
        </w:tc>
        <w:tc>
          <w:tcPr>
            <w:tcW w:w="986"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val="0"/>
              <w:suppressLineNumbers w:val="0"/>
              <w:spacing w:before="0" w:beforeAutospacing="0" w:after="0" w:afterAutospacing="0"/>
              <w:ind w:left="0" w:right="0"/>
              <w:jc w:val="left"/>
              <w:rPr>
                <w:rFonts w:hint="eastAsia" w:ascii="仿宋_GB2312" w:hAnsi="宋体" w:eastAsia="仿宋_GB2312" w:cs="仿宋_GB2312"/>
                <w:color w:val="000000"/>
                <w:szCs w:val="21"/>
                <w:lang w:val="en-US"/>
              </w:rPr>
            </w:pPr>
          </w:p>
        </w:tc>
        <w:tc>
          <w:tcPr>
            <w:tcW w:w="2366"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left"/>
              <w:textAlignment w:val="top"/>
              <w:rPr>
                <w:rFonts w:hint="eastAsia" w:ascii="仿宋_GB2312" w:hAnsi="宋体" w:eastAsia="仿宋_GB2312" w:cs="仿宋_GB2312"/>
                <w:color w:val="000000"/>
                <w:szCs w:val="21"/>
                <w:lang w:val="en-US"/>
              </w:rPr>
            </w:pPr>
            <w:r>
              <w:rPr>
                <w:rFonts w:hint="eastAsia" w:ascii="仿宋_GB2312" w:hAnsi="宋体" w:eastAsia="仿宋_GB2312" w:cs="仿宋_GB2312"/>
                <w:color w:val="000000"/>
                <w:kern w:val="0"/>
                <w:sz w:val="21"/>
                <w:szCs w:val="21"/>
                <w:lang w:val="en-US" w:eastAsia="zh-CN" w:bidi="ar"/>
              </w:rPr>
              <w:t>项目实施企业没有被中国人民银行列入征信系统黑名单。</w:t>
            </w:r>
          </w:p>
        </w:tc>
        <w:tc>
          <w:tcPr>
            <w:tcW w:w="482"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val="0"/>
              <w:suppressLineNumbers w:val="0"/>
              <w:spacing w:before="0" w:beforeAutospacing="0" w:after="0" w:afterAutospacing="0"/>
              <w:ind w:left="0" w:right="0"/>
              <w:jc w:val="center"/>
              <w:rPr>
                <w:rFonts w:hint="eastAsia" w:ascii="仿宋_GB2312" w:hAnsi="宋体" w:eastAsia="仿宋_GB2312" w:cs="仿宋_GB2312"/>
                <w:color w:val="000000"/>
                <w:szCs w:val="21"/>
                <w:lang w:val="en-US"/>
              </w:rPr>
            </w:pPr>
            <w:r>
              <w:rPr>
                <w:rFonts w:hint="eastAsia" w:ascii="仿宋_GB2312" w:hAnsi="宋体" w:eastAsia="仿宋_GB2312" w:cs="仿宋_GB2312"/>
                <w:color w:val="000000"/>
                <w:kern w:val="2"/>
                <w:sz w:val="21"/>
                <w:szCs w:val="21"/>
                <w:lang w:val="en-US" w:eastAsia="zh-CN" w:bidi="ar"/>
              </w:rPr>
              <w:t>是</w:t>
            </w:r>
          </w:p>
        </w:tc>
        <w:tc>
          <w:tcPr>
            <w:tcW w:w="629"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val="0"/>
              <w:suppressLineNumbers w:val="0"/>
              <w:spacing w:before="0" w:beforeAutospacing="0" w:after="0" w:afterAutospacing="0"/>
              <w:ind w:left="0" w:right="0"/>
              <w:jc w:val="center"/>
              <w:rPr>
                <w:rFonts w:hint="eastAsia" w:ascii="仿宋_GB2312" w:hAnsi="宋体" w:eastAsia="仿宋_GB2312" w:cs="仿宋_GB2312"/>
                <w:color w:val="000000"/>
                <w:szCs w:val="21"/>
                <w:lang w:val="en-US"/>
              </w:rPr>
            </w:pPr>
          </w:p>
        </w:tc>
        <w:tc>
          <w:tcPr>
            <w:tcW w:w="324"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val="0"/>
              <w:suppressLineNumbers w:val="0"/>
              <w:spacing w:before="0" w:beforeAutospacing="0" w:after="0" w:afterAutospacing="0"/>
              <w:ind w:left="0" w:right="0"/>
              <w:jc w:val="center"/>
              <w:rPr>
                <w:rFonts w:hint="eastAsia" w:ascii="仿宋_GB2312" w:hAnsi="宋体" w:eastAsia="仿宋_GB2312" w:cs="仿宋_GB2312"/>
                <w:color w:val="000000"/>
                <w:szCs w:val="21"/>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 w:hRule="atLeast"/>
        </w:trPr>
        <w:tc>
          <w:tcPr>
            <w:tcW w:w="210"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val="0"/>
              <w:suppressLineNumbers w:val="0"/>
              <w:spacing w:before="0" w:beforeAutospacing="0" w:after="0" w:afterAutospacing="0"/>
              <w:ind w:left="0" w:right="0"/>
              <w:jc w:val="left"/>
              <w:rPr>
                <w:rFonts w:hint="eastAsia" w:ascii="仿宋_GB2312" w:hAnsi="宋体" w:eastAsia="仿宋_GB2312" w:cs="仿宋_GB2312"/>
                <w:color w:val="000000"/>
                <w:szCs w:val="21"/>
                <w:lang w:val="en-US"/>
              </w:rPr>
            </w:pPr>
          </w:p>
        </w:tc>
        <w:tc>
          <w:tcPr>
            <w:tcW w:w="986"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val="0"/>
              <w:suppressLineNumbers w:val="0"/>
              <w:spacing w:before="0" w:beforeAutospacing="0" w:after="0" w:afterAutospacing="0"/>
              <w:ind w:left="0" w:right="0"/>
              <w:jc w:val="left"/>
              <w:rPr>
                <w:rFonts w:hint="eastAsia" w:ascii="仿宋_GB2312" w:hAnsi="宋体" w:eastAsia="仿宋_GB2312" w:cs="仿宋_GB2312"/>
                <w:color w:val="000000"/>
                <w:szCs w:val="21"/>
                <w:lang w:val="en-US"/>
              </w:rPr>
            </w:pPr>
          </w:p>
        </w:tc>
        <w:tc>
          <w:tcPr>
            <w:tcW w:w="2366"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left"/>
              <w:textAlignment w:val="top"/>
              <w:rPr>
                <w:rFonts w:hint="eastAsia" w:ascii="仿宋_GB2312" w:hAnsi="宋体" w:eastAsia="仿宋_GB2312" w:cs="仿宋_GB2312"/>
                <w:color w:val="000000"/>
                <w:szCs w:val="21"/>
                <w:lang w:val="en-US"/>
              </w:rPr>
            </w:pPr>
            <w:r>
              <w:rPr>
                <w:rStyle w:val="19"/>
                <w:rFonts w:hAnsi="宋体"/>
                <w:kern w:val="2"/>
                <w:lang w:val="en-US" w:eastAsia="zh-CN" w:bidi="ar"/>
              </w:rPr>
              <w:t>项目实施企业没有刻意延缓工程建设进度等行为。</w:t>
            </w:r>
          </w:p>
        </w:tc>
        <w:tc>
          <w:tcPr>
            <w:tcW w:w="482"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仿宋_GB2312" w:hAnsi="宋体" w:eastAsia="仿宋_GB2312" w:cs="仿宋_GB2312"/>
                <w:color w:val="000000"/>
                <w:szCs w:val="21"/>
                <w:lang w:val="en-US"/>
              </w:rPr>
            </w:pPr>
            <w:r>
              <w:rPr>
                <w:rStyle w:val="19"/>
                <w:rFonts w:hAnsi="宋体"/>
                <w:kern w:val="2"/>
                <w:lang w:val="en-US" w:eastAsia="zh-CN" w:bidi="ar"/>
              </w:rPr>
              <w:t>是</w:t>
            </w:r>
          </w:p>
        </w:tc>
        <w:tc>
          <w:tcPr>
            <w:tcW w:w="629"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仿宋_GB2312" w:hAnsi="宋体" w:eastAsia="仿宋_GB2312" w:cs="仿宋_GB2312"/>
                <w:color w:val="000000"/>
                <w:szCs w:val="21"/>
                <w:lang w:val="en-US"/>
              </w:rPr>
            </w:pPr>
            <w:r>
              <w:rPr>
                <w:rStyle w:val="19"/>
                <w:rFonts w:hAnsi="宋体"/>
                <w:kern w:val="2"/>
                <w:lang w:val="en-US" w:eastAsia="zh-CN" w:bidi="ar"/>
              </w:rPr>
              <w:t>项目情况说明</w:t>
            </w:r>
          </w:p>
        </w:tc>
        <w:tc>
          <w:tcPr>
            <w:tcW w:w="324"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仿宋_GB2312" w:hAnsi="宋体" w:eastAsia="仿宋_GB2312" w:cs="仿宋_GB2312"/>
                <w:color w:val="000000"/>
                <w:szCs w:val="21"/>
                <w:lang w:val="en-US"/>
              </w:rPr>
            </w:pPr>
            <w:r>
              <w:rPr>
                <w:rFonts w:hint="eastAsia" w:ascii="仿宋_GB2312" w:hAnsi="宋体" w:eastAsia="仿宋_GB2312" w:cs="仿宋_GB2312"/>
                <w:color w:val="000000"/>
                <w:kern w:val="0"/>
                <w:sz w:val="21"/>
                <w:szCs w:val="21"/>
                <w:lang w:val="en-US" w:eastAsia="zh-CN" w:bidi="ar"/>
              </w:rPr>
              <w:t>0.1分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9" w:hRule="atLeast"/>
        </w:trPr>
        <w:tc>
          <w:tcPr>
            <w:tcW w:w="210"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val="0"/>
              <w:suppressLineNumbers w:val="0"/>
              <w:spacing w:before="0" w:beforeAutospacing="0" w:after="0" w:afterAutospacing="0"/>
              <w:ind w:left="0" w:right="0"/>
              <w:jc w:val="left"/>
              <w:rPr>
                <w:rFonts w:hint="eastAsia" w:ascii="仿宋_GB2312" w:hAnsi="宋体" w:eastAsia="仿宋_GB2312" w:cs="仿宋_GB2312"/>
                <w:color w:val="000000"/>
                <w:szCs w:val="21"/>
                <w:lang w:val="en-US"/>
              </w:rPr>
            </w:pPr>
          </w:p>
        </w:tc>
        <w:tc>
          <w:tcPr>
            <w:tcW w:w="986"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val="0"/>
              <w:suppressLineNumbers w:val="0"/>
              <w:spacing w:before="0" w:beforeAutospacing="0" w:after="0" w:afterAutospacing="0"/>
              <w:ind w:left="0" w:right="0"/>
              <w:jc w:val="left"/>
              <w:rPr>
                <w:rFonts w:hint="eastAsia" w:ascii="仿宋_GB2312" w:hAnsi="宋体" w:eastAsia="仿宋_GB2312" w:cs="仿宋_GB2312"/>
                <w:color w:val="000000"/>
                <w:szCs w:val="21"/>
                <w:lang w:val="en-US"/>
              </w:rPr>
            </w:pPr>
          </w:p>
        </w:tc>
        <w:tc>
          <w:tcPr>
            <w:tcW w:w="2366"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left"/>
              <w:textAlignment w:val="top"/>
              <w:rPr>
                <w:rFonts w:hint="eastAsia" w:ascii="仿宋_GB2312" w:hAnsi="宋体" w:eastAsia="仿宋_GB2312" w:cs="仿宋_GB2312"/>
                <w:color w:val="000000"/>
                <w:szCs w:val="21"/>
                <w:lang w:val="en-US"/>
              </w:rPr>
            </w:pPr>
            <w:r>
              <w:rPr>
                <w:rStyle w:val="19"/>
                <w:rFonts w:hAnsi="宋体"/>
                <w:kern w:val="2"/>
                <w:lang w:val="en-US" w:eastAsia="zh-CN" w:bidi="ar"/>
              </w:rPr>
              <w:t>项目原材料、设备等物资采购充足，不会受其他风险因素影响。即使有其他风险因素影响，也有充分的应对预案，不存在因原材料、设备采购问题导致项目无法开工建设的情形。</w:t>
            </w:r>
          </w:p>
        </w:tc>
        <w:tc>
          <w:tcPr>
            <w:tcW w:w="482"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仿宋_GB2312" w:hAnsi="宋体" w:eastAsia="仿宋_GB2312" w:cs="仿宋_GB2312"/>
                <w:color w:val="000000"/>
                <w:szCs w:val="21"/>
                <w:lang w:val="en-US"/>
              </w:rPr>
            </w:pPr>
            <w:r>
              <w:rPr>
                <w:rStyle w:val="19"/>
                <w:rFonts w:hAnsi="宋体"/>
                <w:kern w:val="2"/>
                <w:lang w:val="en-US" w:eastAsia="zh-CN" w:bidi="ar"/>
              </w:rPr>
              <w:t>否</w:t>
            </w:r>
          </w:p>
        </w:tc>
        <w:tc>
          <w:tcPr>
            <w:tcW w:w="629"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val="0"/>
              <w:suppressLineNumbers w:val="0"/>
              <w:spacing w:before="0" w:beforeAutospacing="0" w:after="0" w:afterAutospacing="0"/>
              <w:ind w:left="0" w:right="0"/>
              <w:jc w:val="center"/>
              <w:rPr>
                <w:rFonts w:hint="eastAsia" w:ascii="仿宋_GB2312" w:hAnsi="宋体" w:eastAsia="仿宋_GB2312" w:cs="仿宋_GB2312"/>
                <w:color w:val="000000"/>
                <w:szCs w:val="21"/>
                <w:lang w:val="en-US"/>
              </w:rPr>
            </w:pPr>
          </w:p>
        </w:tc>
        <w:tc>
          <w:tcPr>
            <w:tcW w:w="324"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val="0"/>
              <w:suppressLineNumbers w:val="0"/>
              <w:spacing w:before="0" w:beforeAutospacing="0" w:after="0" w:afterAutospacing="0"/>
              <w:ind w:left="0" w:right="0"/>
              <w:jc w:val="center"/>
              <w:rPr>
                <w:rFonts w:hint="eastAsia" w:ascii="仿宋_GB2312" w:hAnsi="宋体" w:eastAsia="仿宋_GB2312" w:cs="仿宋_GB2312"/>
                <w:color w:val="000000"/>
                <w:szCs w:val="21"/>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9" w:hRule="atLeast"/>
        </w:trPr>
        <w:tc>
          <w:tcPr>
            <w:tcW w:w="210"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val="0"/>
              <w:suppressLineNumbers w:val="0"/>
              <w:spacing w:before="0" w:beforeAutospacing="0" w:after="0" w:afterAutospacing="0"/>
              <w:ind w:left="0" w:right="0"/>
              <w:jc w:val="left"/>
              <w:rPr>
                <w:rFonts w:hint="eastAsia" w:ascii="仿宋_GB2312" w:hAnsi="宋体" w:eastAsia="仿宋_GB2312" w:cs="仿宋_GB2312"/>
                <w:color w:val="000000"/>
                <w:szCs w:val="21"/>
                <w:lang w:val="en-US"/>
              </w:rPr>
            </w:pPr>
          </w:p>
        </w:tc>
        <w:tc>
          <w:tcPr>
            <w:tcW w:w="986"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left"/>
              <w:textAlignment w:val="top"/>
              <w:rPr>
                <w:rFonts w:hint="eastAsia" w:ascii="仿宋_GB2312" w:hAnsi="宋体" w:eastAsia="仿宋_GB2312" w:cs="仿宋_GB2312"/>
                <w:color w:val="000000"/>
                <w:szCs w:val="21"/>
                <w:lang w:val="en-US"/>
              </w:rPr>
            </w:pPr>
            <w:r>
              <w:rPr>
                <w:rStyle w:val="19"/>
                <w:rFonts w:hAnsi="宋体"/>
                <w:kern w:val="2"/>
                <w:lang w:val="en-US" w:eastAsia="zh-CN" w:bidi="ar"/>
              </w:rPr>
              <w:t>小计</w:t>
            </w:r>
          </w:p>
        </w:tc>
        <w:tc>
          <w:tcPr>
            <w:tcW w:w="2366"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val="0"/>
              <w:suppressLineNumbers w:val="0"/>
              <w:spacing w:before="0" w:beforeAutospacing="0" w:after="0" w:afterAutospacing="0"/>
              <w:ind w:left="0" w:right="0"/>
              <w:jc w:val="left"/>
              <w:rPr>
                <w:rFonts w:hint="eastAsia" w:ascii="仿宋_GB2312" w:hAnsi="宋体" w:eastAsia="仿宋_GB2312" w:cs="仿宋_GB2312"/>
                <w:color w:val="000000"/>
                <w:szCs w:val="21"/>
                <w:lang w:val="en-US"/>
              </w:rPr>
            </w:pPr>
          </w:p>
        </w:tc>
        <w:tc>
          <w:tcPr>
            <w:tcW w:w="482"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仿宋_GB2312" w:hAnsi="宋体" w:eastAsia="仿宋_GB2312" w:cs="仿宋_GB2312"/>
                <w:color w:val="000000"/>
                <w:szCs w:val="21"/>
                <w:lang w:val="en-US"/>
              </w:rPr>
            </w:pPr>
            <w:r>
              <w:rPr>
                <w:rStyle w:val="19"/>
                <w:rFonts w:hAnsi="宋体"/>
                <w:kern w:val="2"/>
                <w:lang w:val="en-US" w:eastAsia="zh-CN" w:bidi="ar"/>
              </w:rPr>
              <w:t>45分</w:t>
            </w:r>
          </w:p>
        </w:tc>
        <w:tc>
          <w:tcPr>
            <w:tcW w:w="629"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仿宋_GB2312" w:hAnsi="宋体" w:eastAsia="仿宋_GB2312" w:cs="仿宋_GB2312"/>
                <w:color w:val="000000"/>
                <w:szCs w:val="21"/>
                <w:lang w:val="en-US"/>
              </w:rPr>
            </w:pPr>
            <w:r>
              <w:rPr>
                <w:rStyle w:val="19"/>
                <w:rFonts w:hint="eastAsia" w:hAnsi="宋体"/>
                <w:kern w:val="2"/>
                <w:lang w:val="en-US" w:eastAsia="zh-CN" w:bidi="ar"/>
              </w:rPr>
              <w:t>5</w:t>
            </w:r>
            <w:r>
              <w:rPr>
                <w:rStyle w:val="19"/>
                <w:rFonts w:hAnsi="宋体"/>
                <w:kern w:val="2"/>
                <w:lang w:val="en-US" w:eastAsia="zh-CN" w:bidi="ar"/>
              </w:rPr>
              <w:t>份</w:t>
            </w:r>
          </w:p>
        </w:tc>
        <w:tc>
          <w:tcPr>
            <w:tcW w:w="324"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仿宋_GB2312" w:hAnsi="宋体" w:eastAsia="仿宋_GB2312" w:cs="仿宋_GB2312"/>
                <w:color w:val="000000"/>
                <w:szCs w:val="21"/>
                <w:lang w:val="en-US"/>
              </w:rPr>
            </w:pPr>
            <w:r>
              <w:rPr>
                <w:rStyle w:val="19"/>
                <w:rFonts w:hAnsi="宋体"/>
                <w:kern w:val="2"/>
                <w:lang w:val="en-US" w:eastAsia="zh-CN" w:bidi="ar"/>
              </w:rPr>
              <w:t>24分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8" w:hRule="atLeast"/>
        </w:trPr>
        <w:tc>
          <w:tcPr>
            <w:tcW w:w="210"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left"/>
              <w:textAlignment w:val="top"/>
              <w:rPr>
                <w:rFonts w:hint="eastAsia" w:ascii="仿宋_GB2312" w:hAnsi="宋体" w:eastAsia="仿宋_GB2312" w:cs="仿宋_GB2312"/>
                <w:color w:val="000000"/>
                <w:szCs w:val="21"/>
                <w:lang w:val="en-US"/>
              </w:rPr>
            </w:pPr>
            <w:r>
              <w:rPr>
                <w:rStyle w:val="19"/>
                <w:rFonts w:hAnsi="宋体"/>
                <w:kern w:val="2"/>
                <w:lang w:val="en-US" w:eastAsia="zh-CN" w:bidi="ar"/>
              </w:rPr>
              <w:t>产出</w:t>
            </w:r>
          </w:p>
        </w:tc>
        <w:tc>
          <w:tcPr>
            <w:tcW w:w="986"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left"/>
              <w:textAlignment w:val="top"/>
              <w:rPr>
                <w:rFonts w:hint="eastAsia" w:ascii="仿宋_GB2312" w:hAnsi="宋体" w:eastAsia="仿宋_GB2312" w:cs="仿宋_GB2312"/>
                <w:color w:val="000000"/>
                <w:szCs w:val="21"/>
                <w:lang w:val="en-US"/>
              </w:rPr>
            </w:pPr>
            <w:r>
              <w:rPr>
                <w:rStyle w:val="19"/>
                <w:rFonts w:hAnsi="宋体"/>
                <w:kern w:val="2"/>
                <w:lang w:val="en-US" w:eastAsia="zh-CN" w:bidi="ar"/>
              </w:rPr>
              <w:t>产出数量</w:t>
            </w:r>
          </w:p>
        </w:tc>
        <w:tc>
          <w:tcPr>
            <w:tcW w:w="2366"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left"/>
              <w:textAlignment w:val="top"/>
              <w:rPr>
                <w:rFonts w:hint="eastAsia" w:ascii="仿宋_GB2312" w:hAnsi="宋体" w:eastAsia="仿宋_GB2312" w:cs="仿宋_GB2312"/>
                <w:color w:val="000000"/>
                <w:szCs w:val="21"/>
                <w:lang w:val="en-US"/>
              </w:rPr>
            </w:pPr>
            <w:r>
              <w:rPr>
                <w:rStyle w:val="19"/>
                <w:rFonts w:hAnsi="宋体"/>
                <w:kern w:val="2"/>
                <w:lang w:val="en-US" w:eastAsia="zh-CN" w:bidi="ar"/>
              </w:rPr>
              <w:t>专项债券项目是否和工程完成进度相一致。</w:t>
            </w:r>
          </w:p>
        </w:tc>
        <w:tc>
          <w:tcPr>
            <w:tcW w:w="482"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仿宋_GB2312" w:hAnsi="宋体" w:eastAsia="仿宋_GB2312" w:cs="仿宋_GB2312"/>
                <w:color w:val="000000"/>
                <w:szCs w:val="21"/>
                <w:lang w:val="en-US"/>
              </w:rPr>
            </w:pPr>
            <w:r>
              <w:rPr>
                <w:rStyle w:val="19"/>
                <w:rFonts w:hAnsi="宋体"/>
                <w:kern w:val="2"/>
                <w:lang w:val="en-US" w:eastAsia="zh-CN" w:bidi="ar"/>
              </w:rPr>
              <w:t>否</w:t>
            </w:r>
          </w:p>
        </w:tc>
        <w:tc>
          <w:tcPr>
            <w:tcW w:w="629"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val="0"/>
              <w:suppressLineNumbers w:val="0"/>
              <w:spacing w:before="0" w:beforeAutospacing="0" w:after="0" w:afterAutospacing="0"/>
              <w:ind w:left="0" w:right="0"/>
              <w:jc w:val="center"/>
              <w:rPr>
                <w:rFonts w:hint="eastAsia" w:ascii="仿宋_GB2312" w:hAnsi="宋体" w:eastAsia="仿宋_GB2312" w:cs="仿宋_GB2312"/>
                <w:color w:val="000000"/>
                <w:szCs w:val="21"/>
                <w:lang w:val="en-US"/>
              </w:rPr>
            </w:pPr>
          </w:p>
        </w:tc>
        <w:tc>
          <w:tcPr>
            <w:tcW w:w="324"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val="0"/>
              <w:suppressLineNumbers w:val="0"/>
              <w:spacing w:before="0" w:beforeAutospacing="0" w:after="0" w:afterAutospacing="0"/>
              <w:ind w:left="0" w:right="0"/>
              <w:jc w:val="center"/>
              <w:rPr>
                <w:rFonts w:cs="Calibri"/>
                <w:color w:val="000000"/>
                <w:szCs w:val="21"/>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9" w:hRule="atLeast"/>
        </w:trPr>
        <w:tc>
          <w:tcPr>
            <w:tcW w:w="210"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val="0"/>
              <w:suppressLineNumbers w:val="0"/>
              <w:spacing w:before="0" w:beforeAutospacing="0" w:after="0" w:afterAutospacing="0"/>
              <w:ind w:left="0" w:right="0"/>
              <w:jc w:val="left"/>
              <w:rPr>
                <w:rFonts w:hint="eastAsia" w:ascii="仿宋_GB2312" w:hAnsi="宋体" w:eastAsia="仿宋_GB2312" w:cs="仿宋_GB2312"/>
                <w:color w:val="000000"/>
                <w:szCs w:val="21"/>
                <w:lang w:val="en-US"/>
              </w:rPr>
            </w:pPr>
          </w:p>
        </w:tc>
        <w:tc>
          <w:tcPr>
            <w:tcW w:w="986"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val="0"/>
              <w:suppressLineNumbers w:val="0"/>
              <w:spacing w:before="0" w:beforeAutospacing="0" w:after="0" w:afterAutospacing="0"/>
              <w:ind w:left="0" w:right="0"/>
              <w:jc w:val="left"/>
              <w:rPr>
                <w:rFonts w:hint="eastAsia" w:ascii="仿宋_GB2312" w:hAnsi="宋体" w:eastAsia="仿宋_GB2312" w:cs="仿宋_GB2312"/>
                <w:color w:val="000000"/>
                <w:szCs w:val="21"/>
                <w:lang w:val="en-US"/>
              </w:rPr>
            </w:pPr>
          </w:p>
        </w:tc>
        <w:tc>
          <w:tcPr>
            <w:tcW w:w="2366"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left"/>
              <w:textAlignment w:val="top"/>
              <w:rPr>
                <w:rFonts w:hint="eastAsia" w:ascii="仿宋_GB2312" w:hAnsi="宋体" w:eastAsia="仿宋_GB2312" w:cs="仿宋_GB2312"/>
                <w:color w:val="000000"/>
                <w:szCs w:val="21"/>
                <w:lang w:val="en-US"/>
              </w:rPr>
            </w:pPr>
            <w:r>
              <w:rPr>
                <w:rStyle w:val="19"/>
                <w:rFonts w:hAnsi="宋体"/>
                <w:kern w:val="2"/>
                <w:lang w:val="en-US" w:eastAsia="zh-CN" w:bidi="ar"/>
              </w:rPr>
              <w:t>专项债券项目是否按计划完成工程建设内容。</w:t>
            </w:r>
          </w:p>
        </w:tc>
        <w:tc>
          <w:tcPr>
            <w:tcW w:w="482"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仿宋_GB2312" w:hAnsi="宋体" w:eastAsia="仿宋_GB2312" w:cs="仿宋_GB2312"/>
                <w:color w:val="000000"/>
                <w:szCs w:val="21"/>
                <w:lang w:val="en-US"/>
              </w:rPr>
            </w:pPr>
            <w:r>
              <w:rPr>
                <w:rStyle w:val="19"/>
                <w:rFonts w:hAnsi="宋体"/>
                <w:kern w:val="2"/>
                <w:lang w:val="en-US" w:eastAsia="zh-CN" w:bidi="ar"/>
              </w:rPr>
              <w:t>否</w:t>
            </w:r>
          </w:p>
        </w:tc>
        <w:tc>
          <w:tcPr>
            <w:tcW w:w="629"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val="0"/>
              <w:suppressLineNumbers w:val="0"/>
              <w:spacing w:before="0" w:beforeAutospacing="0" w:after="0" w:afterAutospacing="0"/>
              <w:ind w:left="0" w:right="0"/>
              <w:jc w:val="center"/>
              <w:rPr>
                <w:rFonts w:hint="eastAsia" w:ascii="仿宋_GB2312" w:hAnsi="宋体" w:eastAsia="仿宋_GB2312" w:cs="仿宋_GB2312"/>
                <w:color w:val="000000"/>
                <w:szCs w:val="21"/>
                <w:lang w:val="en-US"/>
              </w:rPr>
            </w:pPr>
          </w:p>
        </w:tc>
        <w:tc>
          <w:tcPr>
            <w:tcW w:w="324"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val="0"/>
              <w:suppressLineNumbers w:val="0"/>
              <w:spacing w:before="0" w:beforeAutospacing="0" w:after="0" w:afterAutospacing="0"/>
              <w:ind w:left="0" w:right="0"/>
              <w:jc w:val="center"/>
              <w:rPr>
                <w:rFonts w:hint="eastAsia" w:ascii="仿宋_GB2312" w:hAnsi="宋体" w:eastAsia="仿宋_GB2312" w:cs="仿宋_GB2312"/>
                <w:color w:val="000000"/>
                <w:szCs w:val="21"/>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8" w:hRule="atLeast"/>
        </w:trPr>
        <w:tc>
          <w:tcPr>
            <w:tcW w:w="210"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val="0"/>
              <w:suppressLineNumbers w:val="0"/>
              <w:spacing w:before="0" w:beforeAutospacing="0" w:after="0" w:afterAutospacing="0"/>
              <w:ind w:left="0" w:right="0"/>
              <w:jc w:val="left"/>
              <w:rPr>
                <w:rFonts w:hint="eastAsia" w:ascii="仿宋_GB2312" w:hAnsi="宋体" w:eastAsia="仿宋_GB2312" w:cs="仿宋_GB2312"/>
                <w:color w:val="000000"/>
                <w:szCs w:val="21"/>
                <w:lang w:val="en-US"/>
              </w:rPr>
            </w:pPr>
          </w:p>
        </w:tc>
        <w:tc>
          <w:tcPr>
            <w:tcW w:w="986"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val="0"/>
              <w:suppressLineNumbers w:val="0"/>
              <w:spacing w:before="0" w:beforeAutospacing="0" w:after="0" w:afterAutospacing="0"/>
              <w:ind w:left="0" w:right="0"/>
              <w:jc w:val="left"/>
              <w:rPr>
                <w:rFonts w:hint="eastAsia" w:ascii="仿宋_GB2312" w:hAnsi="宋体" w:eastAsia="仿宋_GB2312" w:cs="仿宋_GB2312"/>
                <w:color w:val="000000"/>
                <w:szCs w:val="21"/>
                <w:lang w:val="en-US"/>
              </w:rPr>
            </w:pPr>
          </w:p>
        </w:tc>
        <w:tc>
          <w:tcPr>
            <w:tcW w:w="2366"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left"/>
              <w:textAlignment w:val="top"/>
              <w:rPr>
                <w:rFonts w:hint="eastAsia" w:ascii="仿宋_GB2312" w:hAnsi="宋体" w:eastAsia="仿宋_GB2312" w:cs="仿宋_GB2312"/>
                <w:color w:val="000000"/>
                <w:szCs w:val="21"/>
                <w:lang w:val="en-US"/>
              </w:rPr>
            </w:pPr>
            <w:r>
              <w:rPr>
                <w:rStyle w:val="19"/>
                <w:rFonts w:hAnsi="宋体"/>
                <w:kern w:val="2"/>
                <w:lang w:val="en-US" w:eastAsia="zh-CN" w:bidi="ar"/>
              </w:rPr>
              <w:t>专项债券项目建设内容是否完整。</w:t>
            </w:r>
          </w:p>
        </w:tc>
        <w:tc>
          <w:tcPr>
            <w:tcW w:w="482"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仿宋_GB2312" w:hAnsi="宋体" w:eastAsia="仿宋_GB2312" w:cs="仿宋_GB2312"/>
                <w:color w:val="000000"/>
                <w:szCs w:val="21"/>
                <w:lang w:val="en-US"/>
              </w:rPr>
            </w:pPr>
            <w:r>
              <w:rPr>
                <w:rStyle w:val="19"/>
                <w:rFonts w:hAnsi="宋体"/>
                <w:kern w:val="2"/>
                <w:lang w:val="en-US" w:eastAsia="zh-CN" w:bidi="ar"/>
              </w:rPr>
              <w:t>是</w:t>
            </w:r>
          </w:p>
        </w:tc>
        <w:tc>
          <w:tcPr>
            <w:tcW w:w="629"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default" w:ascii="仿宋_GB2312" w:hAnsi="宋体" w:eastAsia="仿宋_GB2312" w:cs="仿宋_GB2312"/>
                <w:color w:val="000000"/>
                <w:szCs w:val="21"/>
                <w:lang w:val="en-US"/>
              </w:rPr>
            </w:pPr>
            <w:r>
              <w:rPr>
                <w:rStyle w:val="19"/>
                <w:rFonts w:hint="eastAsia" w:hAnsi="宋体"/>
                <w:kern w:val="2"/>
                <w:lang w:val="en-US" w:eastAsia="zh-CN" w:bidi="ar"/>
              </w:rPr>
              <w:t>初步设计批复</w:t>
            </w:r>
          </w:p>
        </w:tc>
        <w:tc>
          <w:tcPr>
            <w:tcW w:w="324"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cs="Calibri"/>
                <w:color w:val="000000"/>
                <w:szCs w:val="21"/>
                <w:lang w:val="en-US"/>
              </w:rPr>
            </w:pPr>
            <w:r>
              <w:rPr>
                <w:rStyle w:val="20"/>
                <w:rFonts w:hint="eastAsia" w:eastAsia="宋体"/>
                <w:kern w:val="2"/>
                <w:lang w:val="en-US" w:eastAsia="zh-CN" w:bidi="ar"/>
              </w:rPr>
              <w:t>3</w:t>
            </w:r>
            <w:r>
              <w:rPr>
                <w:rStyle w:val="21"/>
                <w:kern w:val="2"/>
                <w:lang w:val="en-US" w:eastAsia="zh-CN" w:bidi="ar"/>
              </w:rPr>
              <w:t>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8" w:hRule="atLeast"/>
        </w:trPr>
        <w:tc>
          <w:tcPr>
            <w:tcW w:w="210"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val="0"/>
              <w:suppressLineNumbers w:val="0"/>
              <w:spacing w:before="0" w:beforeAutospacing="0" w:after="0" w:afterAutospacing="0"/>
              <w:ind w:left="0" w:right="0"/>
              <w:jc w:val="left"/>
              <w:rPr>
                <w:rFonts w:hint="eastAsia" w:ascii="仿宋_GB2312" w:hAnsi="宋体" w:eastAsia="仿宋_GB2312" w:cs="仿宋_GB2312"/>
                <w:color w:val="000000"/>
                <w:szCs w:val="21"/>
                <w:lang w:val="en-US"/>
              </w:rPr>
            </w:pPr>
          </w:p>
        </w:tc>
        <w:tc>
          <w:tcPr>
            <w:tcW w:w="986"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val="0"/>
              <w:suppressLineNumbers w:val="0"/>
              <w:spacing w:before="0" w:beforeAutospacing="0" w:after="0" w:afterAutospacing="0"/>
              <w:ind w:left="0" w:right="0"/>
              <w:jc w:val="left"/>
              <w:rPr>
                <w:rFonts w:hint="eastAsia" w:ascii="仿宋_GB2312" w:hAnsi="宋体" w:eastAsia="仿宋_GB2312" w:cs="仿宋_GB2312"/>
                <w:color w:val="000000"/>
                <w:szCs w:val="21"/>
                <w:lang w:val="en-US"/>
              </w:rPr>
            </w:pPr>
          </w:p>
        </w:tc>
        <w:tc>
          <w:tcPr>
            <w:tcW w:w="2366"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left"/>
              <w:textAlignment w:val="top"/>
              <w:rPr>
                <w:rFonts w:hint="eastAsia" w:ascii="仿宋_GB2312" w:hAnsi="宋体" w:eastAsia="仿宋_GB2312" w:cs="仿宋_GB2312"/>
                <w:color w:val="000000"/>
                <w:szCs w:val="21"/>
                <w:lang w:val="en-US"/>
              </w:rPr>
            </w:pPr>
            <w:r>
              <w:rPr>
                <w:rStyle w:val="19"/>
                <w:rFonts w:hAnsi="宋体"/>
                <w:kern w:val="2"/>
                <w:lang w:val="en-US" w:eastAsia="zh-CN" w:bidi="ar"/>
              </w:rPr>
              <w:t>专项债券项目在计划时间内开始运营并产生收益。</w:t>
            </w:r>
          </w:p>
        </w:tc>
        <w:tc>
          <w:tcPr>
            <w:tcW w:w="482"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仿宋_GB2312" w:hAnsi="宋体" w:eastAsia="仿宋_GB2312" w:cs="仿宋_GB2312"/>
                <w:color w:val="000000"/>
                <w:szCs w:val="21"/>
                <w:lang w:val="en-US"/>
              </w:rPr>
            </w:pPr>
            <w:r>
              <w:rPr>
                <w:rStyle w:val="19"/>
                <w:rFonts w:hAnsi="宋体"/>
                <w:kern w:val="2"/>
                <w:lang w:val="en-US" w:eastAsia="zh-CN" w:bidi="ar"/>
              </w:rPr>
              <w:t>是</w:t>
            </w:r>
          </w:p>
        </w:tc>
        <w:tc>
          <w:tcPr>
            <w:tcW w:w="629"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仿宋_GB2312" w:hAnsi="宋体" w:eastAsia="仿宋_GB2312" w:cs="仿宋_GB2312"/>
                <w:color w:val="000000"/>
                <w:szCs w:val="21"/>
                <w:lang w:val="en-US"/>
              </w:rPr>
            </w:pPr>
            <w:r>
              <w:rPr>
                <w:rStyle w:val="19"/>
                <w:rFonts w:hAnsi="宋体"/>
                <w:kern w:val="2"/>
                <w:lang w:val="en-US" w:eastAsia="zh-CN" w:bidi="ar"/>
              </w:rPr>
              <w:t>项目情况说明</w:t>
            </w:r>
          </w:p>
        </w:tc>
        <w:tc>
          <w:tcPr>
            <w:tcW w:w="324"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cs="Calibri"/>
                <w:color w:val="000000"/>
                <w:szCs w:val="21"/>
                <w:lang w:val="en-US"/>
              </w:rPr>
            </w:pPr>
            <w:r>
              <w:rPr>
                <w:rStyle w:val="20"/>
                <w:rFonts w:eastAsia="宋体"/>
                <w:kern w:val="2"/>
                <w:lang w:val="en-US" w:eastAsia="zh-CN" w:bidi="ar"/>
              </w:rPr>
              <w:t>2</w:t>
            </w:r>
            <w:r>
              <w:rPr>
                <w:rStyle w:val="21"/>
                <w:kern w:val="2"/>
                <w:lang w:val="en-US" w:eastAsia="zh-CN" w:bidi="ar"/>
              </w:rPr>
              <w:t>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8" w:hRule="atLeast"/>
        </w:trPr>
        <w:tc>
          <w:tcPr>
            <w:tcW w:w="210"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val="0"/>
              <w:suppressLineNumbers w:val="0"/>
              <w:spacing w:before="0" w:beforeAutospacing="0" w:after="0" w:afterAutospacing="0"/>
              <w:ind w:left="0" w:right="0"/>
              <w:jc w:val="left"/>
              <w:rPr>
                <w:rFonts w:hint="eastAsia" w:ascii="仿宋_GB2312" w:hAnsi="宋体" w:eastAsia="仿宋_GB2312" w:cs="仿宋_GB2312"/>
                <w:color w:val="000000"/>
                <w:szCs w:val="21"/>
                <w:lang w:val="en-US"/>
              </w:rPr>
            </w:pPr>
          </w:p>
        </w:tc>
        <w:tc>
          <w:tcPr>
            <w:tcW w:w="986"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val="0"/>
              <w:suppressLineNumbers w:val="0"/>
              <w:spacing w:before="0" w:beforeAutospacing="0" w:after="0" w:afterAutospacing="0"/>
              <w:ind w:left="0" w:right="0"/>
              <w:jc w:val="left"/>
              <w:rPr>
                <w:rFonts w:hint="eastAsia" w:ascii="仿宋_GB2312" w:hAnsi="宋体" w:eastAsia="仿宋_GB2312" w:cs="仿宋_GB2312"/>
                <w:color w:val="000000"/>
                <w:szCs w:val="21"/>
                <w:lang w:val="en-US"/>
              </w:rPr>
            </w:pPr>
          </w:p>
        </w:tc>
        <w:tc>
          <w:tcPr>
            <w:tcW w:w="2366"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left"/>
              <w:textAlignment w:val="top"/>
              <w:rPr>
                <w:rFonts w:hint="eastAsia" w:ascii="仿宋_GB2312" w:hAnsi="宋体" w:eastAsia="仿宋_GB2312" w:cs="仿宋_GB2312"/>
                <w:color w:val="000000"/>
                <w:szCs w:val="21"/>
                <w:lang w:val="en-US"/>
              </w:rPr>
            </w:pPr>
            <w:r>
              <w:rPr>
                <w:rStyle w:val="19"/>
                <w:rFonts w:hAnsi="宋体"/>
                <w:kern w:val="2"/>
                <w:lang w:val="en-US" w:eastAsia="zh-CN" w:bidi="ar"/>
              </w:rPr>
              <w:t>项目运营的前期准备条件已具备（人员、设备等运营必备要素）。</w:t>
            </w:r>
          </w:p>
        </w:tc>
        <w:tc>
          <w:tcPr>
            <w:tcW w:w="482"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仿宋_GB2312" w:hAnsi="宋体" w:eastAsia="仿宋_GB2312" w:cs="仿宋_GB2312"/>
                <w:color w:val="000000"/>
                <w:szCs w:val="21"/>
                <w:lang w:val="en-US"/>
              </w:rPr>
            </w:pPr>
            <w:r>
              <w:rPr>
                <w:rStyle w:val="19"/>
                <w:rFonts w:hAnsi="宋体"/>
                <w:kern w:val="2"/>
                <w:lang w:val="en-US" w:eastAsia="zh-CN" w:bidi="ar"/>
              </w:rPr>
              <w:t>是</w:t>
            </w:r>
          </w:p>
        </w:tc>
        <w:tc>
          <w:tcPr>
            <w:tcW w:w="629"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仿宋_GB2312" w:hAnsi="宋体" w:eastAsia="仿宋_GB2312" w:cs="仿宋_GB2312"/>
                <w:color w:val="000000"/>
                <w:szCs w:val="21"/>
                <w:lang w:val="en-US"/>
              </w:rPr>
            </w:pPr>
            <w:r>
              <w:rPr>
                <w:rStyle w:val="19"/>
                <w:rFonts w:hAnsi="宋体"/>
                <w:kern w:val="2"/>
                <w:lang w:val="en-US" w:eastAsia="zh-CN" w:bidi="ar"/>
              </w:rPr>
              <w:t>平衡方案</w:t>
            </w:r>
          </w:p>
        </w:tc>
        <w:tc>
          <w:tcPr>
            <w:tcW w:w="324"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cs="Calibri"/>
                <w:color w:val="000000"/>
                <w:szCs w:val="21"/>
                <w:lang w:val="en-US"/>
              </w:rPr>
            </w:pPr>
            <w:r>
              <w:rPr>
                <w:rStyle w:val="20"/>
                <w:rFonts w:eastAsia="宋体"/>
                <w:kern w:val="2"/>
                <w:lang w:val="en-US" w:eastAsia="zh-CN" w:bidi="ar"/>
              </w:rPr>
              <w:t>2</w:t>
            </w:r>
            <w:r>
              <w:rPr>
                <w:rStyle w:val="21"/>
                <w:kern w:val="2"/>
                <w:lang w:val="en-US" w:eastAsia="zh-CN" w:bidi="ar"/>
              </w:rPr>
              <w:t>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8" w:hRule="atLeast"/>
        </w:trPr>
        <w:tc>
          <w:tcPr>
            <w:tcW w:w="210"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val="0"/>
              <w:suppressLineNumbers w:val="0"/>
              <w:spacing w:before="0" w:beforeAutospacing="0" w:after="0" w:afterAutospacing="0"/>
              <w:ind w:left="0" w:right="0"/>
              <w:jc w:val="left"/>
              <w:rPr>
                <w:rFonts w:hint="eastAsia" w:ascii="仿宋_GB2312" w:hAnsi="宋体" w:eastAsia="仿宋_GB2312" w:cs="仿宋_GB2312"/>
                <w:color w:val="000000"/>
                <w:szCs w:val="21"/>
                <w:lang w:val="en-US"/>
              </w:rPr>
            </w:pPr>
          </w:p>
        </w:tc>
        <w:tc>
          <w:tcPr>
            <w:tcW w:w="986"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left"/>
              <w:textAlignment w:val="top"/>
              <w:rPr>
                <w:rFonts w:hint="eastAsia" w:ascii="仿宋_GB2312" w:hAnsi="宋体" w:eastAsia="仿宋_GB2312" w:cs="仿宋_GB2312"/>
                <w:color w:val="000000"/>
                <w:szCs w:val="21"/>
                <w:lang w:val="en-US"/>
              </w:rPr>
            </w:pPr>
            <w:r>
              <w:rPr>
                <w:rStyle w:val="19"/>
                <w:rFonts w:hAnsi="宋体"/>
                <w:kern w:val="2"/>
                <w:lang w:val="en-US" w:eastAsia="zh-CN" w:bidi="ar"/>
              </w:rPr>
              <w:t>产出质量</w:t>
            </w:r>
          </w:p>
        </w:tc>
        <w:tc>
          <w:tcPr>
            <w:tcW w:w="2366"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left"/>
              <w:textAlignment w:val="top"/>
              <w:rPr>
                <w:rFonts w:hint="eastAsia" w:ascii="仿宋_GB2312" w:hAnsi="宋体" w:eastAsia="仿宋_GB2312" w:cs="仿宋_GB2312"/>
                <w:color w:val="000000"/>
                <w:szCs w:val="21"/>
                <w:lang w:val="en-US"/>
              </w:rPr>
            </w:pPr>
            <w:r>
              <w:rPr>
                <w:rStyle w:val="19"/>
                <w:rFonts w:hAnsi="宋体"/>
                <w:kern w:val="2"/>
                <w:lang w:val="en-US" w:eastAsia="zh-CN" w:bidi="ar"/>
              </w:rPr>
              <w:t>项目实际产出质量与预期或目标一致。</w:t>
            </w:r>
          </w:p>
        </w:tc>
        <w:tc>
          <w:tcPr>
            <w:tcW w:w="482"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仿宋_GB2312" w:hAnsi="宋体" w:eastAsia="仿宋_GB2312" w:cs="仿宋_GB2312"/>
                <w:color w:val="000000"/>
                <w:szCs w:val="21"/>
                <w:lang w:val="en-US"/>
              </w:rPr>
            </w:pPr>
            <w:r>
              <w:rPr>
                <w:rStyle w:val="19"/>
                <w:rFonts w:hAnsi="宋体"/>
                <w:kern w:val="2"/>
                <w:lang w:val="en-US" w:eastAsia="zh-CN" w:bidi="ar"/>
              </w:rPr>
              <w:t>是</w:t>
            </w:r>
          </w:p>
        </w:tc>
        <w:tc>
          <w:tcPr>
            <w:tcW w:w="629"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仿宋_GB2312" w:hAnsi="宋体" w:eastAsia="仿宋_GB2312" w:cs="仿宋_GB2312"/>
                <w:color w:val="000000"/>
                <w:szCs w:val="21"/>
                <w:lang w:val="en-US"/>
              </w:rPr>
            </w:pPr>
            <w:r>
              <w:rPr>
                <w:rStyle w:val="19"/>
                <w:rFonts w:hAnsi="宋体"/>
                <w:kern w:val="2"/>
                <w:lang w:val="en-US" w:eastAsia="zh-CN" w:bidi="ar"/>
              </w:rPr>
              <w:t>可行性研究报告</w:t>
            </w:r>
          </w:p>
        </w:tc>
        <w:tc>
          <w:tcPr>
            <w:tcW w:w="324"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cs="Calibri"/>
                <w:color w:val="000000"/>
                <w:szCs w:val="21"/>
                <w:lang w:val="en-US"/>
              </w:rPr>
            </w:pPr>
            <w:r>
              <w:rPr>
                <w:rStyle w:val="20"/>
                <w:rFonts w:hint="eastAsia" w:eastAsia="宋体"/>
                <w:kern w:val="2"/>
                <w:lang w:val="en-US" w:eastAsia="zh-CN" w:bidi="ar"/>
              </w:rPr>
              <w:t>3</w:t>
            </w:r>
            <w:r>
              <w:rPr>
                <w:rStyle w:val="21"/>
                <w:kern w:val="2"/>
                <w:lang w:val="en-US" w:eastAsia="zh-CN" w:bidi="ar"/>
              </w:rPr>
              <w:t>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8" w:hRule="atLeast"/>
        </w:trPr>
        <w:tc>
          <w:tcPr>
            <w:tcW w:w="210"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val="0"/>
              <w:suppressLineNumbers w:val="0"/>
              <w:spacing w:before="0" w:beforeAutospacing="0" w:after="0" w:afterAutospacing="0"/>
              <w:ind w:left="0" w:right="0"/>
              <w:jc w:val="left"/>
              <w:rPr>
                <w:rFonts w:hint="eastAsia" w:ascii="仿宋_GB2312" w:hAnsi="宋体" w:eastAsia="仿宋_GB2312" w:cs="仿宋_GB2312"/>
                <w:color w:val="000000"/>
                <w:szCs w:val="21"/>
                <w:lang w:val="en-US"/>
              </w:rPr>
            </w:pPr>
          </w:p>
        </w:tc>
        <w:tc>
          <w:tcPr>
            <w:tcW w:w="986"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val="0"/>
              <w:suppressLineNumbers w:val="0"/>
              <w:spacing w:before="0" w:beforeAutospacing="0" w:after="0" w:afterAutospacing="0"/>
              <w:ind w:left="0" w:right="0"/>
              <w:jc w:val="left"/>
              <w:rPr>
                <w:rFonts w:hint="eastAsia" w:ascii="仿宋_GB2312" w:hAnsi="宋体" w:eastAsia="仿宋_GB2312" w:cs="仿宋_GB2312"/>
                <w:color w:val="000000"/>
                <w:szCs w:val="21"/>
                <w:lang w:val="en-US"/>
              </w:rPr>
            </w:pPr>
          </w:p>
        </w:tc>
        <w:tc>
          <w:tcPr>
            <w:tcW w:w="2366"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left"/>
              <w:textAlignment w:val="top"/>
              <w:rPr>
                <w:rFonts w:hint="eastAsia" w:ascii="仿宋_GB2312" w:hAnsi="宋体" w:eastAsia="仿宋_GB2312" w:cs="仿宋_GB2312"/>
                <w:color w:val="000000"/>
                <w:szCs w:val="21"/>
                <w:lang w:val="en-US"/>
              </w:rPr>
            </w:pPr>
            <w:r>
              <w:rPr>
                <w:rStyle w:val="19"/>
                <w:rFonts w:hAnsi="宋体"/>
                <w:kern w:val="2"/>
                <w:lang w:val="en-US" w:eastAsia="zh-CN" w:bidi="ar"/>
              </w:rPr>
              <w:t>项目竣工验收未出现或预期不会出现重要失误或显著延迟。</w:t>
            </w:r>
          </w:p>
        </w:tc>
        <w:tc>
          <w:tcPr>
            <w:tcW w:w="482"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仿宋_GB2312" w:hAnsi="宋体" w:eastAsia="仿宋_GB2312" w:cs="仿宋_GB2312"/>
                <w:color w:val="000000"/>
                <w:szCs w:val="21"/>
                <w:lang w:val="en-US"/>
              </w:rPr>
            </w:pPr>
            <w:r>
              <w:rPr>
                <w:rStyle w:val="19"/>
                <w:rFonts w:hAnsi="宋体"/>
                <w:kern w:val="2"/>
                <w:lang w:val="en-US" w:eastAsia="zh-CN" w:bidi="ar"/>
              </w:rPr>
              <w:t>是</w:t>
            </w:r>
          </w:p>
        </w:tc>
        <w:tc>
          <w:tcPr>
            <w:tcW w:w="629"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仿宋_GB2312" w:hAnsi="宋体" w:eastAsia="仿宋_GB2312" w:cs="仿宋_GB2312"/>
                <w:color w:val="000000"/>
                <w:szCs w:val="21"/>
                <w:lang w:val="en-US"/>
              </w:rPr>
            </w:pPr>
            <w:r>
              <w:rPr>
                <w:rStyle w:val="19"/>
                <w:rFonts w:hAnsi="宋体"/>
                <w:kern w:val="2"/>
                <w:lang w:val="en-US" w:eastAsia="zh-CN" w:bidi="ar"/>
              </w:rPr>
              <w:t>项目情况说明</w:t>
            </w:r>
          </w:p>
        </w:tc>
        <w:tc>
          <w:tcPr>
            <w:tcW w:w="324"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cs="Calibri"/>
                <w:color w:val="000000"/>
                <w:szCs w:val="21"/>
                <w:lang w:val="en-US"/>
              </w:rPr>
            </w:pPr>
            <w:r>
              <w:rPr>
                <w:rStyle w:val="20"/>
                <w:rFonts w:eastAsia="宋体"/>
                <w:kern w:val="2"/>
                <w:lang w:val="en-US" w:eastAsia="zh-CN" w:bidi="ar"/>
              </w:rPr>
              <w:t>2</w:t>
            </w:r>
            <w:r>
              <w:rPr>
                <w:rStyle w:val="21"/>
                <w:kern w:val="2"/>
                <w:lang w:val="en-US" w:eastAsia="zh-CN" w:bidi="ar"/>
              </w:rPr>
              <w:t>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8" w:hRule="atLeast"/>
        </w:trPr>
        <w:tc>
          <w:tcPr>
            <w:tcW w:w="210"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val="0"/>
              <w:suppressLineNumbers w:val="0"/>
              <w:spacing w:before="0" w:beforeAutospacing="0" w:after="0" w:afterAutospacing="0"/>
              <w:ind w:left="0" w:right="0"/>
              <w:jc w:val="left"/>
              <w:rPr>
                <w:rFonts w:hint="eastAsia" w:ascii="仿宋_GB2312" w:hAnsi="宋体" w:eastAsia="仿宋_GB2312" w:cs="仿宋_GB2312"/>
                <w:color w:val="000000"/>
                <w:szCs w:val="21"/>
                <w:lang w:val="en-US"/>
              </w:rPr>
            </w:pPr>
          </w:p>
        </w:tc>
        <w:tc>
          <w:tcPr>
            <w:tcW w:w="986"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val="0"/>
              <w:suppressLineNumbers w:val="0"/>
              <w:spacing w:before="0" w:beforeAutospacing="0" w:after="0" w:afterAutospacing="0"/>
              <w:ind w:left="0" w:right="0"/>
              <w:jc w:val="left"/>
              <w:rPr>
                <w:rFonts w:hint="eastAsia" w:ascii="仿宋_GB2312" w:hAnsi="宋体" w:eastAsia="仿宋_GB2312" w:cs="仿宋_GB2312"/>
                <w:color w:val="000000"/>
                <w:szCs w:val="21"/>
                <w:lang w:val="en-US"/>
              </w:rPr>
            </w:pPr>
          </w:p>
        </w:tc>
        <w:tc>
          <w:tcPr>
            <w:tcW w:w="2366"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left"/>
              <w:textAlignment w:val="top"/>
              <w:rPr>
                <w:rFonts w:hint="eastAsia" w:ascii="仿宋_GB2312" w:hAnsi="宋体" w:eastAsia="仿宋_GB2312" w:cs="仿宋_GB2312"/>
                <w:color w:val="000000"/>
                <w:szCs w:val="21"/>
                <w:lang w:val="en-US"/>
              </w:rPr>
            </w:pPr>
            <w:r>
              <w:rPr>
                <w:rStyle w:val="19"/>
                <w:rFonts w:hAnsi="宋体"/>
                <w:kern w:val="2"/>
                <w:lang w:val="en-US" w:eastAsia="zh-CN" w:bidi="ar"/>
              </w:rPr>
              <w:t>项目资产质量符合相关的质量要求。</w:t>
            </w:r>
          </w:p>
        </w:tc>
        <w:tc>
          <w:tcPr>
            <w:tcW w:w="482"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仿宋_GB2312" w:hAnsi="宋体" w:eastAsia="仿宋_GB2312" w:cs="仿宋_GB2312"/>
                <w:color w:val="000000"/>
                <w:szCs w:val="21"/>
                <w:lang w:val="en-US"/>
              </w:rPr>
            </w:pPr>
            <w:r>
              <w:rPr>
                <w:rStyle w:val="19"/>
                <w:rFonts w:hAnsi="宋体"/>
                <w:kern w:val="2"/>
                <w:lang w:val="en-US" w:eastAsia="zh-CN" w:bidi="ar"/>
              </w:rPr>
              <w:t>是</w:t>
            </w:r>
          </w:p>
        </w:tc>
        <w:tc>
          <w:tcPr>
            <w:tcW w:w="629"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仿宋_GB2312" w:hAnsi="宋体" w:eastAsia="仿宋_GB2312" w:cs="仿宋_GB2312"/>
                <w:color w:val="000000"/>
                <w:szCs w:val="21"/>
                <w:lang w:val="en-US"/>
              </w:rPr>
            </w:pPr>
            <w:r>
              <w:rPr>
                <w:rStyle w:val="19"/>
                <w:rFonts w:hAnsi="宋体"/>
                <w:kern w:val="2"/>
                <w:lang w:val="en-US" w:eastAsia="zh-CN" w:bidi="ar"/>
              </w:rPr>
              <w:t>项目情况说明</w:t>
            </w:r>
          </w:p>
        </w:tc>
        <w:tc>
          <w:tcPr>
            <w:tcW w:w="324"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cs="Calibri"/>
                <w:color w:val="000000"/>
                <w:szCs w:val="21"/>
                <w:lang w:val="en-US"/>
              </w:rPr>
            </w:pPr>
            <w:r>
              <w:rPr>
                <w:rStyle w:val="20"/>
                <w:rFonts w:eastAsia="宋体"/>
                <w:kern w:val="2"/>
                <w:lang w:val="en-US" w:eastAsia="zh-CN" w:bidi="ar"/>
              </w:rPr>
              <w:t>2</w:t>
            </w:r>
            <w:r>
              <w:rPr>
                <w:rStyle w:val="21"/>
                <w:kern w:val="2"/>
                <w:lang w:val="en-US" w:eastAsia="zh-CN" w:bidi="ar"/>
              </w:rPr>
              <w:t>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8" w:hRule="atLeast"/>
        </w:trPr>
        <w:tc>
          <w:tcPr>
            <w:tcW w:w="210"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val="0"/>
              <w:suppressLineNumbers w:val="0"/>
              <w:spacing w:before="0" w:beforeAutospacing="0" w:after="0" w:afterAutospacing="0"/>
              <w:ind w:left="0" w:right="0"/>
              <w:jc w:val="left"/>
              <w:rPr>
                <w:rFonts w:hint="eastAsia" w:ascii="仿宋_GB2312" w:hAnsi="宋体" w:eastAsia="仿宋_GB2312" w:cs="仿宋_GB2312"/>
                <w:color w:val="000000"/>
                <w:szCs w:val="21"/>
                <w:lang w:val="en-US"/>
              </w:rPr>
            </w:pPr>
          </w:p>
        </w:tc>
        <w:tc>
          <w:tcPr>
            <w:tcW w:w="986"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val="0"/>
              <w:suppressLineNumbers w:val="0"/>
              <w:spacing w:before="0" w:beforeAutospacing="0" w:after="0" w:afterAutospacing="0"/>
              <w:ind w:left="0" w:right="0"/>
              <w:jc w:val="left"/>
              <w:rPr>
                <w:rFonts w:hint="eastAsia" w:ascii="仿宋_GB2312" w:hAnsi="宋体" w:eastAsia="仿宋_GB2312" w:cs="仿宋_GB2312"/>
                <w:color w:val="000000"/>
                <w:szCs w:val="21"/>
                <w:lang w:val="en-US"/>
              </w:rPr>
            </w:pPr>
          </w:p>
        </w:tc>
        <w:tc>
          <w:tcPr>
            <w:tcW w:w="2366"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left"/>
              <w:textAlignment w:val="top"/>
              <w:rPr>
                <w:rFonts w:hint="eastAsia" w:ascii="仿宋_GB2312" w:hAnsi="宋体" w:eastAsia="仿宋_GB2312" w:cs="仿宋_GB2312"/>
                <w:color w:val="000000"/>
                <w:szCs w:val="21"/>
                <w:lang w:val="en-US"/>
              </w:rPr>
            </w:pPr>
            <w:r>
              <w:rPr>
                <w:rStyle w:val="19"/>
                <w:rFonts w:hAnsi="宋体"/>
                <w:kern w:val="2"/>
                <w:lang w:val="en-US" w:eastAsia="zh-CN" w:bidi="ar"/>
              </w:rPr>
              <w:t>项目完工工程符合国家相关行业的质量检测标准。</w:t>
            </w:r>
          </w:p>
        </w:tc>
        <w:tc>
          <w:tcPr>
            <w:tcW w:w="482"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仿宋_GB2312" w:hAnsi="宋体" w:eastAsia="仿宋_GB2312" w:cs="仿宋_GB2312"/>
                <w:color w:val="000000"/>
                <w:szCs w:val="21"/>
                <w:lang w:val="en-US"/>
              </w:rPr>
            </w:pPr>
            <w:r>
              <w:rPr>
                <w:rStyle w:val="19"/>
                <w:rFonts w:hAnsi="宋体"/>
                <w:kern w:val="2"/>
                <w:lang w:val="en-US" w:eastAsia="zh-CN" w:bidi="ar"/>
              </w:rPr>
              <w:t>是</w:t>
            </w:r>
          </w:p>
        </w:tc>
        <w:tc>
          <w:tcPr>
            <w:tcW w:w="629"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仿宋_GB2312" w:hAnsi="宋体" w:eastAsia="仿宋_GB2312" w:cs="仿宋_GB2312"/>
                <w:color w:val="000000"/>
                <w:szCs w:val="21"/>
                <w:lang w:val="en-US"/>
              </w:rPr>
            </w:pPr>
            <w:r>
              <w:rPr>
                <w:rStyle w:val="19"/>
                <w:rFonts w:hAnsi="宋体"/>
                <w:kern w:val="2"/>
                <w:lang w:val="en-US" w:eastAsia="zh-CN" w:bidi="ar"/>
              </w:rPr>
              <w:t>项目情况说明</w:t>
            </w:r>
          </w:p>
        </w:tc>
        <w:tc>
          <w:tcPr>
            <w:tcW w:w="324"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cs="Calibri"/>
                <w:color w:val="000000"/>
                <w:szCs w:val="21"/>
                <w:lang w:val="en-US"/>
              </w:rPr>
            </w:pPr>
            <w:r>
              <w:rPr>
                <w:rStyle w:val="20"/>
                <w:rFonts w:eastAsia="宋体"/>
                <w:kern w:val="2"/>
                <w:lang w:val="en-US" w:eastAsia="zh-CN" w:bidi="ar"/>
              </w:rPr>
              <w:t>2</w:t>
            </w:r>
            <w:r>
              <w:rPr>
                <w:rStyle w:val="21"/>
                <w:kern w:val="2"/>
                <w:lang w:val="en-US" w:eastAsia="zh-CN" w:bidi="ar"/>
              </w:rPr>
              <w:t>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8" w:hRule="atLeast"/>
        </w:trPr>
        <w:tc>
          <w:tcPr>
            <w:tcW w:w="210"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val="0"/>
              <w:suppressLineNumbers w:val="0"/>
              <w:spacing w:before="0" w:beforeAutospacing="0" w:after="0" w:afterAutospacing="0"/>
              <w:ind w:left="0" w:right="0"/>
              <w:jc w:val="left"/>
              <w:rPr>
                <w:rFonts w:hint="eastAsia" w:ascii="仿宋_GB2312" w:hAnsi="宋体" w:eastAsia="仿宋_GB2312" w:cs="仿宋_GB2312"/>
                <w:color w:val="000000"/>
                <w:szCs w:val="21"/>
                <w:lang w:val="en-US"/>
              </w:rPr>
            </w:pPr>
          </w:p>
        </w:tc>
        <w:tc>
          <w:tcPr>
            <w:tcW w:w="986"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val="0"/>
              <w:suppressLineNumbers w:val="0"/>
              <w:spacing w:before="0" w:beforeAutospacing="0" w:after="0" w:afterAutospacing="0"/>
              <w:ind w:left="0" w:right="0"/>
              <w:jc w:val="left"/>
              <w:rPr>
                <w:rFonts w:hint="eastAsia" w:ascii="仿宋_GB2312" w:hAnsi="宋体" w:eastAsia="仿宋_GB2312" w:cs="仿宋_GB2312"/>
                <w:color w:val="000000"/>
                <w:szCs w:val="21"/>
                <w:lang w:val="en-US"/>
              </w:rPr>
            </w:pPr>
          </w:p>
        </w:tc>
        <w:tc>
          <w:tcPr>
            <w:tcW w:w="2366"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left"/>
              <w:textAlignment w:val="top"/>
              <w:rPr>
                <w:rFonts w:hint="eastAsia" w:ascii="仿宋_GB2312" w:hAnsi="宋体" w:eastAsia="仿宋_GB2312" w:cs="仿宋_GB2312"/>
                <w:color w:val="000000"/>
                <w:szCs w:val="21"/>
                <w:lang w:val="en-US"/>
              </w:rPr>
            </w:pPr>
            <w:r>
              <w:rPr>
                <w:rStyle w:val="19"/>
                <w:rFonts w:hAnsi="宋体"/>
                <w:kern w:val="2"/>
                <w:lang w:val="en-US" w:eastAsia="zh-CN" w:bidi="ar"/>
              </w:rPr>
              <w:t>项目完工工程符合计划设计中的功能（可据项目类型和需求做具体描述）。</w:t>
            </w:r>
          </w:p>
        </w:tc>
        <w:tc>
          <w:tcPr>
            <w:tcW w:w="482"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仿宋_GB2312" w:hAnsi="宋体" w:eastAsia="仿宋_GB2312" w:cs="仿宋_GB2312"/>
                <w:color w:val="000000"/>
                <w:szCs w:val="21"/>
                <w:lang w:val="en-US"/>
              </w:rPr>
            </w:pPr>
            <w:r>
              <w:rPr>
                <w:rStyle w:val="19"/>
                <w:rFonts w:hAnsi="宋体"/>
                <w:kern w:val="2"/>
                <w:lang w:val="en-US" w:eastAsia="zh-CN" w:bidi="ar"/>
              </w:rPr>
              <w:t>是</w:t>
            </w:r>
          </w:p>
        </w:tc>
        <w:tc>
          <w:tcPr>
            <w:tcW w:w="629"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仿宋_GB2312" w:hAnsi="宋体" w:eastAsia="仿宋_GB2312" w:cs="仿宋_GB2312"/>
                <w:color w:val="000000"/>
                <w:szCs w:val="21"/>
                <w:lang w:val="en-US"/>
              </w:rPr>
            </w:pPr>
            <w:r>
              <w:rPr>
                <w:rStyle w:val="19"/>
                <w:rFonts w:hAnsi="宋体"/>
                <w:kern w:val="2"/>
                <w:lang w:val="en-US" w:eastAsia="zh-CN" w:bidi="ar"/>
              </w:rPr>
              <w:t>项目情况说明</w:t>
            </w:r>
          </w:p>
        </w:tc>
        <w:tc>
          <w:tcPr>
            <w:tcW w:w="324"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cs="Calibri"/>
                <w:color w:val="000000"/>
                <w:szCs w:val="21"/>
                <w:lang w:val="en-US"/>
              </w:rPr>
            </w:pPr>
            <w:r>
              <w:rPr>
                <w:rStyle w:val="20"/>
                <w:rFonts w:eastAsia="宋体"/>
                <w:kern w:val="2"/>
                <w:lang w:val="en-US" w:eastAsia="zh-CN" w:bidi="ar"/>
              </w:rPr>
              <w:t>2</w:t>
            </w:r>
            <w:r>
              <w:rPr>
                <w:rStyle w:val="21"/>
                <w:kern w:val="2"/>
                <w:lang w:val="en-US" w:eastAsia="zh-CN" w:bidi="ar"/>
              </w:rPr>
              <w:t>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9" w:hRule="atLeast"/>
        </w:trPr>
        <w:tc>
          <w:tcPr>
            <w:tcW w:w="210"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val="0"/>
              <w:suppressLineNumbers w:val="0"/>
              <w:spacing w:before="0" w:beforeAutospacing="0" w:after="0" w:afterAutospacing="0"/>
              <w:ind w:left="0" w:right="0"/>
              <w:jc w:val="left"/>
              <w:rPr>
                <w:rFonts w:hint="eastAsia" w:ascii="仿宋_GB2312" w:hAnsi="宋体" w:eastAsia="仿宋_GB2312" w:cs="仿宋_GB2312"/>
                <w:color w:val="000000"/>
                <w:szCs w:val="21"/>
                <w:lang w:val="en-US"/>
              </w:rPr>
            </w:pPr>
          </w:p>
        </w:tc>
        <w:tc>
          <w:tcPr>
            <w:tcW w:w="986"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val="0"/>
              <w:suppressLineNumbers w:val="0"/>
              <w:spacing w:before="0" w:beforeAutospacing="0" w:after="0" w:afterAutospacing="0"/>
              <w:ind w:left="0" w:right="0"/>
              <w:jc w:val="left"/>
              <w:rPr>
                <w:rFonts w:hint="eastAsia" w:ascii="仿宋_GB2312" w:hAnsi="宋体" w:eastAsia="仿宋_GB2312" w:cs="仿宋_GB2312"/>
                <w:color w:val="000000"/>
                <w:szCs w:val="21"/>
                <w:lang w:val="en-US"/>
              </w:rPr>
            </w:pPr>
          </w:p>
        </w:tc>
        <w:tc>
          <w:tcPr>
            <w:tcW w:w="2366"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left"/>
              <w:textAlignment w:val="top"/>
              <w:rPr>
                <w:rFonts w:hint="eastAsia" w:ascii="仿宋_GB2312" w:hAnsi="宋体" w:eastAsia="仿宋_GB2312" w:cs="仿宋_GB2312"/>
                <w:color w:val="000000"/>
                <w:szCs w:val="21"/>
                <w:lang w:val="en-US"/>
              </w:rPr>
            </w:pPr>
            <w:r>
              <w:rPr>
                <w:rStyle w:val="19"/>
                <w:rFonts w:hAnsi="宋体"/>
                <w:kern w:val="2"/>
                <w:lang w:val="en-US" w:eastAsia="zh-CN" w:bidi="ar"/>
              </w:rPr>
              <w:t>项目完工工程是否存在后续可能存在的其他隐患（建设前期的拆迁补偿款到位情况、具备运营资质情况等）。</w:t>
            </w:r>
          </w:p>
        </w:tc>
        <w:tc>
          <w:tcPr>
            <w:tcW w:w="482"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仿宋_GB2312" w:hAnsi="宋体" w:eastAsia="仿宋_GB2312" w:cs="仿宋_GB2312"/>
                <w:color w:val="000000"/>
                <w:szCs w:val="21"/>
                <w:lang w:val="en-US"/>
              </w:rPr>
            </w:pPr>
            <w:r>
              <w:rPr>
                <w:rStyle w:val="19"/>
                <w:rFonts w:hAnsi="宋体"/>
                <w:kern w:val="2"/>
                <w:lang w:val="en-US" w:eastAsia="zh-CN" w:bidi="ar"/>
              </w:rPr>
              <w:t>否</w:t>
            </w:r>
          </w:p>
        </w:tc>
        <w:tc>
          <w:tcPr>
            <w:tcW w:w="629"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val="0"/>
              <w:suppressLineNumbers w:val="0"/>
              <w:spacing w:before="0" w:beforeAutospacing="0" w:after="0" w:afterAutospacing="0"/>
              <w:ind w:left="0" w:right="0"/>
              <w:jc w:val="center"/>
              <w:rPr>
                <w:rFonts w:hint="eastAsia" w:ascii="仿宋_GB2312" w:hAnsi="宋体" w:eastAsia="仿宋_GB2312" w:cs="仿宋_GB2312"/>
                <w:color w:val="000000"/>
                <w:szCs w:val="21"/>
                <w:lang w:val="en-US"/>
              </w:rPr>
            </w:pPr>
          </w:p>
        </w:tc>
        <w:tc>
          <w:tcPr>
            <w:tcW w:w="324"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val="0"/>
              <w:suppressLineNumbers w:val="0"/>
              <w:spacing w:before="0" w:beforeAutospacing="0" w:after="0" w:afterAutospacing="0"/>
              <w:ind w:left="0" w:right="0"/>
              <w:jc w:val="center"/>
              <w:rPr>
                <w:rFonts w:hint="eastAsia" w:ascii="仿宋_GB2312" w:hAnsi="宋体" w:eastAsia="仿宋_GB2312" w:cs="仿宋_GB2312"/>
                <w:color w:val="000000"/>
                <w:szCs w:val="21"/>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9" w:hRule="atLeast"/>
        </w:trPr>
        <w:tc>
          <w:tcPr>
            <w:tcW w:w="210"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val="0"/>
              <w:suppressLineNumbers w:val="0"/>
              <w:spacing w:before="0" w:beforeAutospacing="0" w:after="0" w:afterAutospacing="0"/>
              <w:ind w:left="0" w:right="0"/>
              <w:jc w:val="left"/>
              <w:rPr>
                <w:rFonts w:hint="eastAsia" w:ascii="仿宋_GB2312" w:hAnsi="宋体" w:eastAsia="仿宋_GB2312" w:cs="仿宋_GB2312"/>
                <w:color w:val="000000"/>
                <w:szCs w:val="21"/>
                <w:lang w:val="en-US"/>
              </w:rPr>
            </w:pPr>
          </w:p>
        </w:tc>
        <w:tc>
          <w:tcPr>
            <w:tcW w:w="986"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left"/>
              <w:textAlignment w:val="top"/>
              <w:rPr>
                <w:rFonts w:hint="eastAsia" w:ascii="仿宋_GB2312" w:hAnsi="宋体" w:eastAsia="仿宋_GB2312" w:cs="仿宋_GB2312"/>
                <w:color w:val="000000"/>
                <w:szCs w:val="21"/>
                <w:lang w:val="en-US"/>
              </w:rPr>
            </w:pPr>
            <w:r>
              <w:rPr>
                <w:rStyle w:val="19"/>
                <w:rFonts w:hAnsi="宋体"/>
                <w:kern w:val="2"/>
                <w:lang w:val="en-US" w:eastAsia="zh-CN" w:bidi="ar"/>
              </w:rPr>
              <w:t>产出时效</w:t>
            </w:r>
          </w:p>
        </w:tc>
        <w:tc>
          <w:tcPr>
            <w:tcW w:w="2366"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left"/>
              <w:textAlignment w:val="top"/>
              <w:rPr>
                <w:rFonts w:hint="eastAsia" w:ascii="仿宋_GB2312" w:hAnsi="宋体" w:eastAsia="仿宋_GB2312" w:cs="仿宋_GB2312"/>
                <w:color w:val="000000"/>
                <w:szCs w:val="21"/>
                <w:lang w:val="en-US"/>
              </w:rPr>
            </w:pPr>
            <w:r>
              <w:rPr>
                <w:rStyle w:val="19"/>
                <w:rFonts w:hAnsi="宋体"/>
                <w:kern w:val="2"/>
                <w:lang w:val="en-US" w:eastAsia="zh-CN" w:bidi="ar"/>
              </w:rPr>
              <w:t>项目按计划期限开工。</w:t>
            </w:r>
          </w:p>
        </w:tc>
        <w:tc>
          <w:tcPr>
            <w:tcW w:w="482"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仿宋_GB2312" w:hAnsi="宋体" w:eastAsia="仿宋_GB2312" w:cs="仿宋_GB2312"/>
                <w:color w:val="000000"/>
                <w:szCs w:val="21"/>
                <w:lang w:val="en-US"/>
              </w:rPr>
            </w:pPr>
            <w:r>
              <w:rPr>
                <w:rStyle w:val="19"/>
                <w:rFonts w:hAnsi="宋体"/>
                <w:kern w:val="2"/>
                <w:lang w:val="en-US" w:eastAsia="zh-CN" w:bidi="ar"/>
              </w:rPr>
              <w:t>否</w:t>
            </w:r>
          </w:p>
        </w:tc>
        <w:tc>
          <w:tcPr>
            <w:tcW w:w="629"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val="0"/>
              <w:suppressLineNumbers w:val="0"/>
              <w:spacing w:before="0" w:beforeAutospacing="0" w:after="0" w:afterAutospacing="0"/>
              <w:ind w:left="0" w:right="0"/>
              <w:jc w:val="center"/>
              <w:rPr>
                <w:rFonts w:hint="eastAsia" w:ascii="仿宋_GB2312" w:hAnsi="宋体" w:eastAsia="仿宋_GB2312" w:cs="仿宋_GB2312"/>
                <w:color w:val="000000"/>
                <w:szCs w:val="21"/>
                <w:lang w:val="en-US"/>
              </w:rPr>
            </w:pPr>
          </w:p>
        </w:tc>
        <w:tc>
          <w:tcPr>
            <w:tcW w:w="324"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val="0"/>
              <w:suppressLineNumbers w:val="0"/>
              <w:spacing w:before="0" w:beforeAutospacing="0" w:after="0" w:afterAutospacing="0"/>
              <w:ind w:left="0" w:right="0"/>
              <w:jc w:val="center"/>
              <w:rPr>
                <w:rFonts w:hint="eastAsia" w:ascii="仿宋_GB2312" w:hAnsi="宋体" w:eastAsia="仿宋_GB2312" w:cs="仿宋_GB2312"/>
                <w:color w:val="000000"/>
                <w:szCs w:val="21"/>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9" w:hRule="atLeast"/>
        </w:trPr>
        <w:tc>
          <w:tcPr>
            <w:tcW w:w="210"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val="0"/>
              <w:suppressLineNumbers w:val="0"/>
              <w:spacing w:before="0" w:beforeAutospacing="0" w:after="0" w:afterAutospacing="0"/>
              <w:ind w:left="0" w:right="0"/>
              <w:jc w:val="left"/>
              <w:rPr>
                <w:rFonts w:hint="eastAsia" w:ascii="仿宋_GB2312" w:hAnsi="宋体" w:eastAsia="仿宋_GB2312" w:cs="仿宋_GB2312"/>
                <w:color w:val="000000"/>
                <w:szCs w:val="21"/>
                <w:lang w:val="en-US"/>
              </w:rPr>
            </w:pPr>
          </w:p>
        </w:tc>
        <w:tc>
          <w:tcPr>
            <w:tcW w:w="986"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val="0"/>
              <w:suppressLineNumbers w:val="0"/>
              <w:spacing w:before="0" w:beforeAutospacing="0" w:after="0" w:afterAutospacing="0"/>
              <w:ind w:left="0" w:right="0"/>
              <w:jc w:val="left"/>
              <w:rPr>
                <w:rFonts w:hint="eastAsia" w:ascii="仿宋_GB2312" w:hAnsi="宋体" w:eastAsia="仿宋_GB2312" w:cs="仿宋_GB2312"/>
                <w:color w:val="000000"/>
                <w:szCs w:val="21"/>
                <w:lang w:val="en-US"/>
              </w:rPr>
            </w:pPr>
          </w:p>
        </w:tc>
        <w:tc>
          <w:tcPr>
            <w:tcW w:w="2366"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left"/>
              <w:textAlignment w:val="top"/>
              <w:rPr>
                <w:rFonts w:hint="eastAsia" w:ascii="仿宋_GB2312" w:hAnsi="宋体" w:eastAsia="仿宋_GB2312" w:cs="仿宋_GB2312"/>
                <w:color w:val="000000"/>
                <w:szCs w:val="21"/>
                <w:lang w:val="en-US"/>
              </w:rPr>
            </w:pPr>
            <w:r>
              <w:rPr>
                <w:rStyle w:val="19"/>
                <w:rFonts w:hAnsi="宋体"/>
                <w:kern w:val="2"/>
                <w:lang w:val="en-US" w:eastAsia="zh-CN" w:bidi="ar"/>
              </w:rPr>
              <w:t>项目按计划期限完工。</w:t>
            </w:r>
          </w:p>
        </w:tc>
        <w:tc>
          <w:tcPr>
            <w:tcW w:w="482"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仿宋_GB2312" w:hAnsi="宋体" w:eastAsia="仿宋_GB2312" w:cs="仿宋_GB2312"/>
                <w:color w:val="000000"/>
                <w:szCs w:val="21"/>
                <w:lang w:val="en-US"/>
              </w:rPr>
            </w:pPr>
            <w:r>
              <w:rPr>
                <w:rStyle w:val="19"/>
                <w:rFonts w:hAnsi="宋体"/>
                <w:kern w:val="2"/>
                <w:lang w:val="en-US" w:eastAsia="zh-CN" w:bidi="ar"/>
              </w:rPr>
              <w:t>否</w:t>
            </w:r>
          </w:p>
        </w:tc>
        <w:tc>
          <w:tcPr>
            <w:tcW w:w="629"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val="0"/>
              <w:suppressLineNumbers w:val="0"/>
              <w:spacing w:before="0" w:beforeAutospacing="0" w:after="0" w:afterAutospacing="0"/>
              <w:ind w:left="0" w:right="0"/>
              <w:jc w:val="center"/>
              <w:rPr>
                <w:rFonts w:hint="eastAsia" w:ascii="仿宋_GB2312" w:hAnsi="宋体" w:eastAsia="仿宋_GB2312" w:cs="仿宋_GB2312"/>
                <w:color w:val="000000"/>
                <w:szCs w:val="21"/>
                <w:lang w:val="en-US"/>
              </w:rPr>
            </w:pPr>
          </w:p>
        </w:tc>
        <w:tc>
          <w:tcPr>
            <w:tcW w:w="324"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val="0"/>
              <w:suppressLineNumbers w:val="0"/>
              <w:spacing w:before="0" w:beforeAutospacing="0" w:after="0" w:afterAutospacing="0"/>
              <w:ind w:left="0" w:right="0"/>
              <w:jc w:val="center"/>
              <w:rPr>
                <w:rFonts w:hint="eastAsia" w:ascii="仿宋_GB2312" w:hAnsi="宋体" w:eastAsia="仿宋_GB2312" w:cs="仿宋_GB2312"/>
                <w:color w:val="000000"/>
                <w:szCs w:val="21"/>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9" w:hRule="atLeast"/>
        </w:trPr>
        <w:tc>
          <w:tcPr>
            <w:tcW w:w="210" w:type="pct"/>
            <w:tcBorders>
              <w:top w:val="single" w:color="000000" w:sz="8" w:space="0"/>
              <w:left w:val="single" w:color="000000" w:sz="8" w:space="0"/>
              <w:bottom w:val="single" w:color="000000" w:sz="8" w:space="0"/>
              <w:right w:val="single" w:color="000000" w:sz="8" w:space="0"/>
            </w:tcBorders>
            <w:shd w:val="clear" w:color="auto" w:fill="auto"/>
            <w:noWrap/>
            <w:vAlign w:val="top"/>
          </w:tcPr>
          <w:p>
            <w:pPr>
              <w:keepNext w:val="0"/>
              <w:keepLines w:val="0"/>
              <w:widowControl w:val="0"/>
              <w:suppressLineNumbers w:val="0"/>
              <w:spacing w:before="0" w:beforeAutospacing="0" w:after="0" w:afterAutospacing="0"/>
              <w:ind w:left="0" w:right="0"/>
              <w:jc w:val="left"/>
              <w:rPr>
                <w:rFonts w:hint="eastAsia" w:ascii="仿宋_GB2312" w:hAnsi="宋体" w:eastAsia="仿宋_GB2312" w:cs="仿宋_GB2312"/>
                <w:color w:val="000000"/>
                <w:szCs w:val="21"/>
                <w:lang w:val="en-US"/>
              </w:rPr>
            </w:pPr>
          </w:p>
        </w:tc>
        <w:tc>
          <w:tcPr>
            <w:tcW w:w="986" w:type="pct"/>
            <w:tcBorders>
              <w:top w:val="single" w:color="000000" w:sz="8" w:space="0"/>
              <w:left w:val="single" w:color="000000" w:sz="8" w:space="0"/>
              <w:bottom w:val="single" w:color="000000" w:sz="8" w:space="0"/>
              <w:right w:val="single" w:color="000000" w:sz="8" w:space="0"/>
            </w:tcBorders>
            <w:shd w:val="clear" w:color="auto" w:fill="auto"/>
            <w:noWrap/>
            <w:vAlign w:val="top"/>
          </w:tcPr>
          <w:p>
            <w:pPr>
              <w:keepNext w:val="0"/>
              <w:keepLines w:val="0"/>
              <w:widowControl w:val="0"/>
              <w:suppressLineNumbers w:val="0"/>
              <w:spacing w:before="0" w:beforeAutospacing="0" w:after="0" w:afterAutospacing="0"/>
              <w:ind w:left="0" w:right="0"/>
              <w:jc w:val="left"/>
              <w:rPr>
                <w:rFonts w:hint="eastAsia" w:ascii="仿宋_GB2312" w:hAnsi="宋体" w:eastAsia="仿宋_GB2312" w:cs="仿宋_GB2312"/>
                <w:color w:val="000000"/>
                <w:szCs w:val="21"/>
                <w:lang w:val="en-US"/>
              </w:rPr>
            </w:pPr>
          </w:p>
        </w:tc>
        <w:tc>
          <w:tcPr>
            <w:tcW w:w="2366" w:type="pct"/>
            <w:tcBorders>
              <w:top w:val="single" w:color="000000" w:sz="8" w:space="0"/>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left"/>
              <w:textAlignment w:val="top"/>
              <w:rPr>
                <w:rFonts w:hint="eastAsia" w:ascii="仿宋_GB2312" w:hAnsi="宋体" w:eastAsia="仿宋_GB2312" w:cs="仿宋_GB2312"/>
                <w:color w:val="000000"/>
                <w:szCs w:val="21"/>
                <w:lang w:val="en-US"/>
              </w:rPr>
            </w:pPr>
            <w:r>
              <w:rPr>
                <w:rStyle w:val="19"/>
                <w:rFonts w:hAnsi="宋体"/>
                <w:kern w:val="2"/>
                <w:lang w:val="en-US" w:eastAsia="zh-CN" w:bidi="ar"/>
              </w:rPr>
              <w:t>项目建设中的风险因素是否影响了项目的施工进度。</w:t>
            </w:r>
          </w:p>
        </w:tc>
        <w:tc>
          <w:tcPr>
            <w:tcW w:w="482" w:type="pct"/>
            <w:tcBorders>
              <w:top w:val="single" w:color="000000" w:sz="8" w:space="0"/>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仿宋_GB2312" w:hAnsi="宋体" w:eastAsia="仿宋_GB2312" w:cs="仿宋_GB2312"/>
                <w:color w:val="000000"/>
                <w:szCs w:val="21"/>
                <w:lang w:val="en-US"/>
              </w:rPr>
            </w:pPr>
            <w:r>
              <w:rPr>
                <w:rStyle w:val="19"/>
                <w:rFonts w:hAnsi="宋体"/>
                <w:kern w:val="2"/>
                <w:lang w:val="en-US" w:eastAsia="zh-CN" w:bidi="ar"/>
              </w:rPr>
              <w:t>否</w:t>
            </w:r>
          </w:p>
        </w:tc>
        <w:tc>
          <w:tcPr>
            <w:tcW w:w="629" w:type="pct"/>
            <w:tcBorders>
              <w:top w:val="single" w:color="000000" w:sz="8" w:space="0"/>
              <w:left w:val="single" w:color="000000" w:sz="8" w:space="0"/>
              <w:bottom w:val="single" w:color="000000" w:sz="8" w:space="0"/>
              <w:right w:val="single" w:color="000000" w:sz="8" w:space="0"/>
            </w:tcBorders>
            <w:shd w:val="clear" w:color="auto" w:fill="auto"/>
            <w:noWrap/>
            <w:vAlign w:val="top"/>
          </w:tcPr>
          <w:p>
            <w:pPr>
              <w:keepNext w:val="0"/>
              <w:keepLines w:val="0"/>
              <w:widowControl w:val="0"/>
              <w:suppressLineNumbers w:val="0"/>
              <w:spacing w:before="0" w:beforeAutospacing="0" w:after="0" w:afterAutospacing="0"/>
              <w:ind w:left="0" w:right="0"/>
              <w:jc w:val="center"/>
              <w:rPr>
                <w:rFonts w:hint="eastAsia" w:ascii="仿宋_GB2312" w:hAnsi="宋体" w:eastAsia="仿宋_GB2312" w:cs="仿宋_GB2312"/>
                <w:color w:val="000000"/>
                <w:szCs w:val="21"/>
                <w:lang w:val="en-US"/>
              </w:rPr>
            </w:pPr>
          </w:p>
        </w:tc>
        <w:tc>
          <w:tcPr>
            <w:tcW w:w="324" w:type="pct"/>
            <w:tcBorders>
              <w:top w:val="single" w:color="000000" w:sz="8" w:space="0"/>
              <w:left w:val="single" w:color="000000" w:sz="8" w:space="0"/>
              <w:bottom w:val="single" w:color="000000" w:sz="8" w:space="0"/>
              <w:right w:val="single" w:color="000000" w:sz="8" w:space="0"/>
            </w:tcBorders>
            <w:shd w:val="clear" w:color="auto" w:fill="auto"/>
            <w:noWrap/>
            <w:vAlign w:val="top"/>
          </w:tcPr>
          <w:p>
            <w:pPr>
              <w:keepNext w:val="0"/>
              <w:keepLines w:val="0"/>
              <w:widowControl w:val="0"/>
              <w:suppressLineNumbers w:val="0"/>
              <w:spacing w:before="0" w:beforeAutospacing="0" w:after="0" w:afterAutospacing="0"/>
              <w:ind w:left="0" w:right="0"/>
              <w:jc w:val="center"/>
              <w:rPr>
                <w:rFonts w:hint="eastAsia" w:ascii="仿宋_GB2312" w:hAnsi="宋体" w:eastAsia="仿宋_GB2312" w:cs="仿宋_GB2312"/>
                <w:color w:val="000000"/>
                <w:szCs w:val="21"/>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8" w:hRule="atLeast"/>
        </w:trPr>
        <w:tc>
          <w:tcPr>
            <w:tcW w:w="210" w:type="pct"/>
            <w:tcBorders>
              <w:top w:val="single" w:color="000000" w:sz="8" w:space="0"/>
              <w:left w:val="single" w:color="000000" w:sz="8" w:space="0"/>
              <w:bottom w:val="single" w:color="000000" w:sz="8" w:space="0"/>
              <w:right w:val="single" w:color="000000" w:sz="8" w:space="0"/>
            </w:tcBorders>
            <w:shd w:val="clear" w:color="auto" w:fill="auto"/>
            <w:noWrap/>
            <w:vAlign w:val="top"/>
          </w:tcPr>
          <w:p>
            <w:pPr>
              <w:keepNext w:val="0"/>
              <w:keepLines w:val="0"/>
              <w:widowControl w:val="0"/>
              <w:suppressLineNumbers w:val="0"/>
              <w:spacing w:before="0" w:beforeAutospacing="0" w:after="0" w:afterAutospacing="0"/>
              <w:ind w:left="0" w:right="0"/>
              <w:jc w:val="left"/>
              <w:rPr>
                <w:rFonts w:hint="eastAsia" w:ascii="仿宋_GB2312" w:hAnsi="宋体" w:eastAsia="仿宋_GB2312" w:cs="仿宋_GB2312"/>
                <w:color w:val="000000"/>
                <w:szCs w:val="21"/>
                <w:lang w:val="en-US"/>
              </w:rPr>
            </w:pPr>
          </w:p>
        </w:tc>
        <w:tc>
          <w:tcPr>
            <w:tcW w:w="986" w:type="pct"/>
            <w:tcBorders>
              <w:top w:val="single" w:color="000000" w:sz="8" w:space="0"/>
              <w:left w:val="single" w:color="000000" w:sz="8" w:space="0"/>
              <w:bottom w:val="single" w:color="000000" w:sz="8" w:space="0"/>
              <w:right w:val="single" w:color="000000" w:sz="8" w:space="0"/>
            </w:tcBorders>
            <w:shd w:val="clear" w:color="auto" w:fill="auto"/>
            <w:noWrap/>
            <w:vAlign w:val="top"/>
          </w:tcPr>
          <w:p>
            <w:pPr>
              <w:keepNext w:val="0"/>
              <w:keepLines w:val="0"/>
              <w:widowControl w:val="0"/>
              <w:suppressLineNumbers w:val="0"/>
              <w:spacing w:before="0" w:beforeAutospacing="0" w:after="0" w:afterAutospacing="0"/>
              <w:ind w:left="0" w:right="0"/>
              <w:jc w:val="left"/>
              <w:rPr>
                <w:rFonts w:hint="eastAsia" w:ascii="仿宋_GB2312" w:hAnsi="宋体" w:eastAsia="仿宋_GB2312" w:cs="仿宋_GB2312"/>
                <w:color w:val="000000"/>
                <w:szCs w:val="21"/>
                <w:lang w:val="en-US"/>
              </w:rPr>
            </w:pPr>
          </w:p>
        </w:tc>
        <w:tc>
          <w:tcPr>
            <w:tcW w:w="2366" w:type="pct"/>
            <w:tcBorders>
              <w:top w:val="single" w:color="000000" w:sz="8" w:space="0"/>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left"/>
              <w:textAlignment w:val="top"/>
              <w:rPr>
                <w:rFonts w:hint="eastAsia" w:ascii="仿宋_GB2312" w:hAnsi="宋体" w:eastAsia="仿宋_GB2312" w:cs="仿宋_GB2312"/>
                <w:color w:val="000000"/>
                <w:szCs w:val="21"/>
                <w:lang w:val="en-US"/>
              </w:rPr>
            </w:pPr>
            <w:r>
              <w:rPr>
                <w:rStyle w:val="19"/>
                <w:rFonts w:hAnsi="宋体"/>
                <w:kern w:val="2"/>
                <w:lang w:val="en-US" w:eastAsia="zh-CN" w:bidi="ar"/>
              </w:rPr>
              <w:t>项目按计划完成阶段性工作。</w:t>
            </w:r>
          </w:p>
        </w:tc>
        <w:tc>
          <w:tcPr>
            <w:tcW w:w="482" w:type="pct"/>
            <w:tcBorders>
              <w:top w:val="single" w:color="000000" w:sz="8" w:space="0"/>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仿宋_GB2312" w:hAnsi="宋体" w:eastAsia="仿宋_GB2312" w:cs="仿宋_GB2312"/>
                <w:color w:val="000000"/>
                <w:szCs w:val="21"/>
                <w:lang w:val="en-US"/>
              </w:rPr>
            </w:pPr>
            <w:r>
              <w:rPr>
                <w:rStyle w:val="19"/>
                <w:rFonts w:hAnsi="宋体"/>
                <w:kern w:val="2"/>
                <w:lang w:val="en-US" w:eastAsia="zh-CN" w:bidi="ar"/>
              </w:rPr>
              <w:t>是</w:t>
            </w:r>
          </w:p>
        </w:tc>
        <w:tc>
          <w:tcPr>
            <w:tcW w:w="629" w:type="pct"/>
            <w:tcBorders>
              <w:top w:val="single" w:color="000000" w:sz="8" w:space="0"/>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仿宋_GB2312" w:hAnsi="宋体" w:eastAsia="仿宋_GB2312" w:cs="仿宋_GB2312"/>
                <w:color w:val="000000"/>
                <w:szCs w:val="21"/>
                <w:lang w:val="en-US"/>
              </w:rPr>
            </w:pPr>
            <w:r>
              <w:rPr>
                <w:rStyle w:val="19"/>
                <w:rFonts w:hAnsi="宋体"/>
                <w:kern w:val="2"/>
                <w:lang w:val="en-US" w:eastAsia="zh-CN" w:bidi="ar"/>
              </w:rPr>
              <w:t>绩效目标申报表</w:t>
            </w:r>
          </w:p>
        </w:tc>
        <w:tc>
          <w:tcPr>
            <w:tcW w:w="324" w:type="pct"/>
            <w:tcBorders>
              <w:top w:val="single" w:color="000000" w:sz="8" w:space="0"/>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cs="Calibri"/>
                <w:color w:val="000000"/>
                <w:szCs w:val="21"/>
                <w:lang w:val="en-US"/>
              </w:rPr>
            </w:pPr>
            <w:r>
              <w:rPr>
                <w:rStyle w:val="20"/>
                <w:rFonts w:eastAsia="宋体"/>
                <w:kern w:val="2"/>
                <w:lang w:val="en-US" w:eastAsia="zh-CN" w:bidi="ar"/>
              </w:rPr>
              <w:t>2</w:t>
            </w:r>
            <w:r>
              <w:rPr>
                <w:rStyle w:val="21"/>
                <w:kern w:val="2"/>
                <w:lang w:val="en-US" w:eastAsia="zh-CN" w:bidi="ar"/>
              </w:rPr>
              <w:t>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8" w:hRule="atLeast"/>
        </w:trPr>
        <w:tc>
          <w:tcPr>
            <w:tcW w:w="210"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val="0"/>
              <w:suppressLineNumbers w:val="0"/>
              <w:spacing w:before="0" w:beforeAutospacing="0" w:after="0" w:afterAutospacing="0"/>
              <w:ind w:left="0" w:right="0"/>
              <w:jc w:val="left"/>
              <w:rPr>
                <w:rFonts w:hint="eastAsia" w:ascii="仿宋_GB2312" w:hAnsi="宋体" w:eastAsia="仿宋_GB2312" w:cs="仿宋_GB2312"/>
                <w:color w:val="000000"/>
                <w:szCs w:val="21"/>
                <w:lang w:val="en-US"/>
              </w:rPr>
            </w:pPr>
          </w:p>
        </w:tc>
        <w:tc>
          <w:tcPr>
            <w:tcW w:w="986"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val="0"/>
              <w:suppressLineNumbers w:val="0"/>
              <w:spacing w:before="0" w:beforeAutospacing="0" w:after="0" w:afterAutospacing="0"/>
              <w:ind w:left="0" w:right="0"/>
              <w:jc w:val="left"/>
              <w:rPr>
                <w:rFonts w:hint="eastAsia" w:ascii="仿宋_GB2312" w:hAnsi="宋体" w:eastAsia="仿宋_GB2312" w:cs="仿宋_GB2312"/>
                <w:color w:val="000000"/>
                <w:szCs w:val="21"/>
                <w:lang w:val="en-US"/>
              </w:rPr>
            </w:pPr>
          </w:p>
        </w:tc>
        <w:tc>
          <w:tcPr>
            <w:tcW w:w="2366"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left"/>
              <w:textAlignment w:val="top"/>
              <w:rPr>
                <w:rFonts w:hint="eastAsia" w:ascii="仿宋_GB2312" w:hAnsi="宋体" w:eastAsia="仿宋_GB2312" w:cs="仿宋_GB2312"/>
                <w:color w:val="000000"/>
                <w:szCs w:val="21"/>
                <w:lang w:val="en-US"/>
              </w:rPr>
            </w:pPr>
            <w:r>
              <w:rPr>
                <w:rStyle w:val="19"/>
                <w:rFonts w:hAnsi="宋体"/>
                <w:kern w:val="2"/>
                <w:lang w:val="en-US" w:eastAsia="zh-CN" w:bidi="ar"/>
              </w:rPr>
              <w:t>项目实际成果达到或预期可达到目标成果。</w:t>
            </w:r>
          </w:p>
        </w:tc>
        <w:tc>
          <w:tcPr>
            <w:tcW w:w="482"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仿宋_GB2312" w:hAnsi="宋体" w:eastAsia="仿宋_GB2312" w:cs="仿宋_GB2312"/>
                <w:color w:val="000000"/>
                <w:szCs w:val="21"/>
                <w:lang w:val="en-US"/>
              </w:rPr>
            </w:pPr>
            <w:r>
              <w:rPr>
                <w:rStyle w:val="19"/>
                <w:rFonts w:hAnsi="宋体"/>
                <w:kern w:val="2"/>
                <w:lang w:val="en-US" w:eastAsia="zh-CN" w:bidi="ar"/>
              </w:rPr>
              <w:t>是</w:t>
            </w:r>
          </w:p>
        </w:tc>
        <w:tc>
          <w:tcPr>
            <w:tcW w:w="629"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仿宋_GB2312" w:hAnsi="宋体" w:eastAsia="仿宋_GB2312" w:cs="仿宋_GB2312"/>
                <w:color w:val="000000"/>
                <w:szCs w:val="21"/>
                <w:lang w:val="en-US"/>
              </w:rPr>
            </w:pPr>
            <w:r>
              <w:rPr>
                <w:rStyle w:val="19"/>
                <w:rFonts w:hAnsi="宋体"/>
                <w:kern w:val="2"/>
                <w:lang w:val="en-US" w:eastAsia="zh-CN" w:bidi="ar"/>
              </w:rPr>
              <w:t>绩效目标申报表</w:t>
            </w:r>
          </w:p>
        </w:tc>
        <w:tc>
          <w:tcPr>
            <w:tcW w:w="324"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cs="Calibri"/>
                <w:color w:val="000000"/>
                <w:szCs w:val="21"/>
                <w:lang w:val="en-US"/>
              </w:rPr>
            </w:pPr>
            <w:r>
              <w:rPr>
                <w:rStyle w:val="20"/>
                <w:rFonts w:eastAsia="宋体"/>
                <w:kern w:val="2"/>
                <w:lang w:val="en-US" w:eastAsia="zh-CN" w:bidi="ar"/>
              </w:rPr>
              <w:t>2</w:t>
            </w:r>
            <w:r>
              <w:rPr>
                <w:rStyle w:val="21"/>
                <w:kern w:val="2"/>
                <w:lang w:val="en-US" w:eastAsia="zh-CN" w:bidi="ar"/>
              </w:rPr>
              <w:t>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9" w:hRule="atLeast"/>
        </w:trPr>
        <w:tc>
          <w:tcPr>
            <w:tcW w:w="210"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val="0"/>
              <w:suppressLineNumbers w:val="0"/>
              <w:spacing w:before="0" w:beforeAutospacing="0" w:after="0" w:afterAutospacing="0"/>
              <w:ind w:left="0" w:right="0"/>
              <w:jc w:val="left"/>
              <w:rPr>
                <w:rFonts w:hint="eastAsia" w:ascii="仿宋_GB2312" w:hAnsi="宋体" w:eastAsia="仿宋_GB2312" w:cs="仿宋_GB2312"/>
                <w:color w:val="000000"/>
                <w:szCs w:val="21"/>
                <w:lang w:val="en-US"/>
              </w:rPr>
            </w:pPr>
          </w:p>
        </w:tc>
        <w:tc>
          <w:tcPr>
            <w:tcW w:w="986"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left"/>
              <w:textAlignment w:val="top"/>
              <w:rPr>
                <w:rFonts w:hint="eastAsia" w:ascii="仿宋_GB2312" w:hAnsi="宋体" w:eastAsia="仿宋_GB2312" w:cs="仿宋_GB2312"/>
                <w:color w:val="000000"/>
                <w:szCs w:val="21"/>
                <w:lang w:val="en-US"/>
              </w:rPr>
            </w:pPr>
            <w:r>
              <w:rPr>
                <w:rStyle w:val="19"/>
                <w:rFonts w:hAnsi="宋体"/>
                <w:kern w:val="2"/>
                <w:lang w:val="en-US" w:eastAsia="zh-CN" w:bidi="ar"/>
              </w:rPr>
              <w:t>产出成本</w:t>
            </w:r>
          </w:p>
        </w:tc>
        <w:tc>
          <w:tcPr>
            <w:tcW w:w="2366"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left"/>
              <w:textAlignment w:val="top"/>
              <w:rPr>
                <w:rFonts w:hint="eastAsia" w:ascii="仿宋_GB2312" w:hAnsi="宋体" w:eastAsia="仿宋_GB2312" w:cs="仿宋_GB2312"/>
                <w:color w:val="000000"/>
                <w:szCs w:val="21"/>
                <w:lang w:val="en-US"/>
              </w:rPr>
            </w:pPr>
            <w:r>
              <w:rPr>
                <w:rStyle w:val="19"/>
                <w:rFonts w:hAnsi="宋体"/>
                <w:kern w:val="2"/>
                <w:lang w:val="en-US" w:eastAsia="zh-CN" w:bidi="ar"/>
              </w:rPr>
              <w:t>项目实际产出成本偏离目标产出成本的幅度没有超过5%。</w:t>
            </w:r>
          </w:p>
        </w:tc>
        <w:tc>
          <w:tcPr>
            <w:tcW w:w="482"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仿宋_GB2312" w:hAnsi="宋体" w:eastAsia="仿宋_GB2312" w:cs="仿宋_GB2312"/>
                <w:color w:val="000000"/>
                <w:szCs w:val="21"/>
                <w:lang w:val="en-US"/>
              </w:rPr>
            </w:pPr>
            <w:r>
              <w:rPr>
                <w:rStyle w:val="19"/>
                <w:rFonts w:hAnsi="宋体"/>
                <w:kern w:val="2"/>
                <w:lang w:val="en-US" w:eastAsia="zh-CN" w:bidi="ar"/>
              </w:rPr>
              <w:t>否</w:t>
            </w:r>
          </w:p>
        </w:tc>
        <w:tc>
          <w:tcPr>
            <w:tcW w:w="629"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val="0"/>
              <w:suppressLineNumbers w:val="0"/>
              <w:spacing w:before="0" w:beforeAutospacing="0" w:after="0" w:afterAutospacing="0"/>
              <w:ind w:left="0" w:right="0"/>
              <w:jc w:val="center"/>
              <w:rPr>
                <w:rFonts w:hint="eastAsia" w:ascii="仿宋_GB2312" w:hAnsi="宋体" w:eastAsia="仿宋_GB2312" w:cs="仿宋_GB2312"/>
                <w:color w:val="000000"/>
                <w:szCs w:val="21"/>
                <w:lang w:val="en-US"/>
              </w:rPr>
            </w:pPr>
          </w:p>
        </w:tc>
        <w:tc>
          <w:tcPr>
            <w:tcW w:w="324"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val="0"/>
              <w:suppressLineNumbers w:val="0"/>
              <w:spacing w:before="0" w:beforeAutospacing="0" w:after="0" w:afterAutospacing="0"/>
              <w:ind w:left="0" w:right="0"/>
              <w:jc w:val="center"/>
              <w:rPr>
                <w:rFonts w:hint="eastAsia" w:ascii="仿宋_GB2312" w:hAnsi="宋体" w:eastAsia="仿宋_GB2312" w:cs="仿宋_GB2312"/>
                <w:color w:val="000000"/>
                <w:szCs w:val="21"/>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9" w:hRule="atLeast"/>
        </w:trPr>
        <w:tc>
          <w:tcPr>
            <w:tcW w:w="210"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val="0"/>
              <w:suppressLineNumbers w:val="0"/>
              <w:spacing w:before="0" w:beforeAutospacing="0" w:after="0" w:afterAutospacing="0"/>
              <w:ind w:left="0" w:right="0"/>
              <w:jc w:val="left"/>
              <w:rPr>
                <w:rFonts w:hint="eastAsia" w:ascii="仿宋_GB2312" w:hAnsi="宋体" w:eastAsia="仿宋_GB2312" w:cs="仿宋_GB2312"/>
                <w:color w:val="000000"/>
                <w:szCs w:val="21"/>
                <w:lang w:val="en-US"/>
              </w:rPr>
            </w:pPr>
          </w:p>
        </w:tc>
        <w:tc>
          <w:tcPr>
            <w:tcW w:w="986"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val="0"/>
              <w:suppressLineNumbers w:val="0"/>
              <w:spacing w:before="0" w:beforeAutospacing="0" w:after="0" w:afterAutospacing="0"/>
              <w:ind w:left="0" w:right="0"/>
              <w:jc w:val="left"/>
              <w:rPr>
                <w:rFonts w:hint="eastAsia" w:ascii="仿宋_GB2312" w:hAnsi="宋体" w:eastAsia="仿宋_GB2312" w:cs="仿宋_GB2312"/>
                <w:color w:val="000000"/>
                <w:szCs w:val="21"/>
                <w:lang w:val="en-US"/>
              </w:rPr>
            </w:pPr>
          </w:p>
        </w:tc>
        <w:tc>
          <w:tcPr>
            <w:tcW w:w="2366"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left"/>
              <w:textAlignment w:val="top"/>
              <w:rPr>
                <w:rFonts w:hint="eastAsia" w:ascii="仿宋_GB2312" w:hAnsi="宋体" w:eastAsia="仿宋_GB2312" w:cs="仿宋_GB2312"/>
                <w:color w:val="000000"/>
                <w:szCs w:val="21"/>
                <w:lang w:val="en-US"/>
              </w:rPr>
            </w:pPr>
            <w:r>
              <w:rPr>
                <w:rStyle w:val="19"/>
                <w:rFonts w:hAnsi="宋体"/>
                <w:kern w:val="2"/>
                <w:lang w:val="en-US" w:eastAsia="zh-CN" w:bidi="ar"/>
              </w:rPr>
              <w:t>项目资本金安排的建设部分已全部落实到位。</w:t>
            </w:r>
          </w:p>
        </w:tc>
        <w:tc>
          <w:tcPr>
            <w:tcW w:w="482"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仿宋_GB2312" w:hAnsi="宋体" w:eastAsia="仿宋_GB2312" w:cs="仿宋_GB2312"/>
                <w:color w:val="000000"/>
                <w:szCs w:val="21"/>
                <w:lang w:val="en-US"/>
              </w:rPr>
            </w:pPr>
            <w:r>
              <w:rPr>
                <w:rStyle w:val="19"/>
                <w:rFonts w:hAnsi="宋体"/>
                <w:kern w:val="2"/>
                <w:lang w:val="en-US" w:eastAsia="zh-CN" w:bidi="ar"/>
              </w:rPr>
              <w:t>否</w:t>
            </w:r>
          </w:p>
        </w:tc>
        <w:tc>
          <w:tcPr>
            <w:tcW w:w="629"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val="0"/>
              <w:suppressLineNumbers w:val="0"/>
              <w:spacing w:before="0" w:beforeAutospacing="0" w:after="0" w:afterAutospacing="0"/>
              <w:ind w:left="0" w:right="0"/>
              <w:jc w:val="center"/>
              <w:rPr>
                <w:rFonts w:hint="eastAsia" w:ascii="仿宋_GB2312" w:hAnsi="宋体" w:eastAsia="仿宋_GB2312" w:cs="仿宋_GB2312"/>
                <w:color w:val="000000"/>
                <w:szCs w:val="21"/>
                <w:lang w:val="en-US"/>
              </w:rPr>
            </w:pPr>
          </w:p>
        </w:tc>
        <w:tc>
          <w:tcPr>
            <w:tcW w:w="324"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val="0"/>
              <w:suppressLineNumbers w:val="0"/>
              <w:spacing w:before="0" w:beforeAutospacing="0" w:after="0" w:afterAutospacing="0"/>
              <w:ind w:left="0" w:right="0"/>
              <w:jc w:val="center"/>
              <w:rPr>
                <w:rFonts w:hint="eastAsia" w:ascii="仿宋_GB2312" w:hAnsi="宋体" w:eastAsia="仿宋_GB2312" w:cs="仿宋_GB2312"/>
                <w:color w:val="000000"/>
                <w:szCs w:val="21"/>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9" w:hRule="atLeast"/>
        </w:trPr>
        <w:tc>
          <w:tcPr>
            <w:tcW w:w="210"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val="0"/>
              <w:suppressLineNumbers w:val="0"/>
              <w:spacing w:before="0" w:beforeAutospacing="0" w:after="0" w:afterAutospacing="0"/>
              <w:ind w:left="0" w:right="0"/>
              <w:jc w:val="left"/>
              <w:rPr>
                <w:rFonts w:hint="eastAsia" w:ascii="仿宋_GB2312" w:hAnsi="宋体" w:eastAsia="仿宋_GB2312" w:cs="仿宋_GB2312"/>
                <w:color w:val="000000"/>
                <w:szCs w:val="21"/>
                <w:lang w:val="en-US"/>
              </w:rPr>
            </w:pPr>
          </w:p>
        </w:tc>
        <w:tc>
          <w:tcPr>
            <w:tcW w:w="986"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val="0"/>
              <w:suppressLineNumbers w:val="0"/>
              <w:spacing w:before="0" w:beforeAutospacing="0" w:after="0" w:afterAutospacing="0"/>
              <w:ind w:left="0" w:right="0"/>
              <w:jc w:val="left"/>
              <w:rPr>
                <w:rFonts w:hint="eastAsia" w:ascii="仿宋_GB2312" w:hAnsi="宋体" w:eastAsia="仿宋_GB2312" w:cs="仿宋_GB2312"/>
                <w:color w:val="000000"/>
                <w:szCs w:val="21"/>
                <w:lang w:val="en-US"/>
              </w:rPr>
            </w:pPr>
          </w:p>
        </w:tc>
        <w:tc>
          <w:tcPr>
            <w:tcW w:w="2366"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left"/>
              <w:textAlignment w:val="top"/>
              <w:rPr>
                <w:rFonts w:hint="eastAsia" w:ascii="仿宋_GB2312" w:hAnsi="宋体" w:eastAsia="仿宋_GB2312" w:cs="仿宋_GB2312"/>
                <w:color w:val="000000"/>
                <w:szCs w:val="21"/>
                <w:lang w:val="en-US"/>
              </w:rPr>
            </w:pPr>
            <w:r>
              <w:rPr>
                <w:rStyle w:val="19"/>
                <w:rFonts w:hAnsi="宋体"/>
                <w:kern w:val="2"/>
                <w:lang w:val="en-US" w:eastAsia="zh-CN" w:bidi="ar"/>
              </w:rPr>
              <w:t>项目预备费按规定用于工程建设中。</w:t>
            </w:r>
          </w:p>
        </w:tc>
        <w:tc>
          <w:tcPr>
            <w:tcW w:w="482"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仿宋_GB2312" w:hAnsi="宋体" w:eastAsia="仿宋_GB2312" w:cs="仿宋_GB2312"/>
                <w:color w:val="000000"/>
                <w:szCs w:val="21"/>
                <w:lang w:val="en-US"/>
              </w:rPr>
            </w:pPr>
            <w:r>
              <w:rPr>
                <w:rStyle w:val="19"/>
                <w:rFonts w:hAnsi="宋体"/>
                <w:kern w:val="2"/>
                <w:lang w:val="en-US" w:eastAsia="zh-CN" w:bidi="ar"/>
              </w:rPr>
              <w:t>否</w:t>
            </w:r>
          </w:p>
        </w:tc>
        <w:tc>
          <w:tcPr>
            <w:tcW w:w="629"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val="0"/>
              <w:suppressLineNumbers w:val="0"/>
              <w:spacing w:before="0" w:beforeAutospacing="0" w:after="0" w:afterAutospacing="0"/>
              <w:ind w:left="0" w:right="0"/>
              <w:jc w:val="center"/>
              <w:rPr>
                <w:rFonts w:hint="eastAsia" w:ascii="仿宋_GB2312" w:hAnsi="宋体" w:eastAsia="仿宋_GB2312" w:cs="仿宋_GB2312"/>
                <w:color w:val="000000"/>
                <w:szCs w:val="21"/>
                <w:lang w:val="en-US"/>
              </w:rPr>
            </w:pPr>
          </w:p>
        </w:tc>
        <w:tc>
          <w:tcPr>
            <w:tcW w:w="324"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val="0"/>
              <w:suppressLineNumbers w:val="0"/>
              <w:spacing w:before="0" w:beforeAutospacing="0" w:after="0" w:afterAutospacing="0"/>
              <w:ind w:left="0" w:right="0"/>
              <w:jc w:val="center"/>
              <w:rPr>
                <w:rFonts w:hint="eastAsia" w:ascii="仿宋_GB2312" w:hAnsi="宋体" w:eastAsia="仿宋_GB2312" w:cs="仿宋_GB2312"/>
                <w:color w:val="000000"/>
                <w:szCs w:val="21"/>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8" w:hRule="atLeast"/>
        </w:trPr>
        <w:tc>
          <w:tcPr>
            <w:tcW w:w="210"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val="0"/>
              <w:suppressLineNumbers w:val="0"/>
              <w:spacing w:before="0" w:beforeAutospacing="0" w:after="0" w:afterAutospacing="0"/>
              <w:ind w:left="0" w:right="0"/>
              <w:jc w:val="left"/>
              <w:rPr>
                <w:rFonts w:hint="eastAsia" w:ascii="仿宋_GB2312" w:hAnsi="宋体" w:eastAsia="仿宋_GB2312" w:cs="仿宋_GB2312"/>
                <w:color w:val="000000"/>
                <w:szCs w:val="21"/>
                <w:lang w:val="en-US"/>
              </w:rPr>
            </w:pPr>
          </w:p>
        </w:tc>
        <w:tc>
          <w:tcPr>
            <w:tcW w:w="986"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val="0"/>
              <w:suppressLineNumbers w:val="0"/>
              <w:spacing w:before="0" w:beforeAutospacing="0" w:after="0" w:afterAutospacing="0"/>
              <w:ind w:left="0" w:right="0"/>
              <w:jc w:val="left"/>
              <w:rPr>
                <w:rFonts w:hint="eastAsia" w:ascii="仿宋_GB2312" w:hAnsi="宋体" w:eastAsia="仿宋_GB2312" w:cs="仿宋_GB2312"/>
                <w:color w:val="000000"/>
                <w:szCs w:val="21"/>
                <w:lang w:val="en-US"/>
              </w:rPr>
            </w:pPr>
          </w:p>
        </w:tc>
        <w:tc>
          <w:tcPr>
            <w:tcW w:w="2366"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left"/>
              <w:textAlignment w:val="top"/>
              <w:rPr>
                <w:rFonts w:hint="eastAsia" w:ascii="仿宋_GB2312" w:hAnsi="宋体" w:eastAsia="仿宋_GB2312" w:cs="仿宋_GB2312"/>
                <w:color w:val="000000"/>
                <w:szCs w:val="21"/>
                <w:lang w:val="en-US"/>
              </w:rPr>
            </w:pPr>
            <w:r>
              <w:rPr>
                <w:rStyle w:val="19"/>
                <w:rFonts w:hAnsi="宋体"/>
                <w:kern w:val="2"/>
                <w:lang w:val="en-US" w:eastAsia="zh-CN" w:bidi="ar"/>
              </w:rPr>
              <w:t>专项债券资金使用是否充分（专项债券资金按计划支出情况，需以百分比判断）。</w:t>
            </w:r>
          </w:p>
        </w:tc>
        <w:tc>
          <w:tcPr>
            <w:tcW w:w="482"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仿宋_GB2312" w:hAnsi="宋体" w:eastAsia="仿宋_GB2312" w:cs="仿宋_GB2312"/>
                <w:color w:val="000000"/>
                <w:szCs w:val="21"/>
                <w:lang w:val="en-US"/>
              </w:rPr>
            </w:pPr>
            <w:r>
              <w:rPr>
                <w:rStyle w:val="19"/>
                <w:rFonts w:hAnsi="Calibri"/>
                <w:kern w:val="2"/>
                <w:lang w:val="en-US" w:eastAsia="zh-CN" w:bidi="ar"/>
              </w:rPr>
              <w:t>否</w:t>
            </w:r>
          </w:p>
        </w:tc>
        <w:tc>
          <w:tcPr>
            <w:tcW w:w="629"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仿宋_GB2312" w:hAnsi="宋体" w:eastAsia="仿宋_GB2312" w:cs="仿宋_GB2312"/>
                <w:color w:val="000000"/>
                <w:szCs w:val="21"/>
                <w:lang w:val="en-US"/>
              </w:rPr>
            </w:pPr>
            <w:r>
              <w:rPr>
                <w:rStyle w:val="19"/>
                <w:rFonts w:hAnsi="宋体"/>
                <w:kern w:val="2"/>
                <w:lang w:val="en-US" w:eastAsia="zh-CN" w:bidi="ar"/>
              </w:rPr>
              <w:t>平衡方案</w:t>
            </w:r>
          </w:p>
        </w:tc>
        <w:tc>
          <w:tcPr>
            <w:tcW w:w="324"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cs="Calibri"/>
                <w:color w:val="000000"/>
                <w:szCs w:val="21"/>
                <w:lang w:val="en-US"/>
              </w:rPr>
            </w:pPr>
            <w:r>
              <w:rPr>
                <w:rStyle w:val="20"/>
                <w:rFonts w:eastAsia="宋体"/>
                <w:kern w:val="2"/>
                <w:lang w:val="en-US" w:eastAsia="zh-CN" w:bidi="ar"/>
              </w:rPr>
              <w:t>2</w:t>
            </w:r>
            <w:r>
              <w:rPr>
                <w:rStyle w:val="21"/>
                <w:kern w:val="2"/>
                <w:lang w:val="en-US" w:eastAsia="zh-CN" w:bidi="ar"/>
              </w:rPr>
              <w:t>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8" w:hRule="atLeast"/>
        </w:trPr>
        <w:tc>
          <w:tcPr>
            <w:tcW w:w="210"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val="0"/>
              <w:suppressLineNumbers w:val="0"/>
              <w:spacing w:before="0" w:beforeAutospacing="0" w:after="0" w:afterAutospacing="0"/>
              <w:ind w:left="0" w:right="0"/>
              <w:jc w:val="left"/>
              <w:rPr>
                <w:rFonts w:hint="eastAsia" w:ascii="仿宋_GB2312" w:hAnsi="宋体" w:eastAsia="仿宋_GB2312" w:cs="仿宋_GB2312"/>
                <w:color w:val="000000"/>
                <w:szCs w:val="21"/>
                <w:lang w:val="en-US"/>
              </w:rPr>
            </w:pPr>
          </w:p>
        </w:tc>
        <w:tc>
          <w:tcPr>
            <w:tcW w:w="986"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val="0"/>
              <w:suppressLineNumbers w:val="0"/>
              <w:spacing w:before="0" w:beforeAutospacing="0" w:after="0" w:afterAutospacing="0"/>
              <w:ind w:left="0" w:right="0"/>
              <w:jc w:val="left"/>
              <w:rPr>
                <w:rFonts w:hint="eastAsia" w:ascii="仿宋_GB2312" w:hAnsi="宋体" w:eastAsia="仿宋_GB2312" w:cs="仿宋_GB2312"/>
                <w:color w:val="000000"/>
                <w:szCs w:val="21"/>
                <w:lang w:val="en-US"/>
              </w:rPr>
            </w:pPr>
          </w:p>
        </w:tc>
        <w:tc>
          <w:tcPr>
            <w:tcW w:w="2366"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left"/>
              <w:textAlignment w:val="top"/>
              <w:rPr>
                <w:rFonts w:hint="eastAsia" w:ascii="仿宋_GB2312" w:hAnsi="宋体" w:eastAsia="仿宋_GB2312" w:cs="仿宋_GB2312"/>
                <w:color w:val="000000"/>
                <w:szCs w:val="21"/>
                <w:lang w:val="en-US"/>
              </w:rPr>
            </w:pPr>
            <w:r>
              <w:rPr>
                <w:rStyle w:val="19"/>
                <w:rFonts w:hAnsi="宋体"/>
                <w:kern w:val="2"/>
                <w:lang w:val="en-US" w:eastAsia="zh-CN" w:bidi="ar"/>
              </w:rPr>
              <w:t>专项债券资金使用是否按计划分配使用项目建设资金。</w:t>
            </w:r>
          </w:p>
        </w:tc>
        <w:tc>
          <w:tcPr>
            <w:tcW w:w="482"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仿宋_GB2312" w:hAnsi="宋体" w:eastAsia="仿宋_GB2312" w:cs="仿宋_GB2312"/>
                <w:color w:val="000000"/>
                <w:szCs w:val="21"/>
                <w:lang w:val="en-US"/>
              </w:rPr>
            </w:pPr>
            <w:r>
              <w:rPr>
                <w:rStyle w:val="19"/>
                <w:rFonts w:hAnsi="宋体"/>
                <w:kern w:val="2"/>
                <w:lang w:val="en-US" w:eastAsia="zh-CN" w:bidi="ar"/>
              </w:rPr>
              <w:t>是</w:t>
            </w:r>
          </w:p>
        </w:tc>
        <w:tc>
          <w:tcPr>
            <w:tcW w:w="629"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仿宋_GB2312" w:hAnsi="宋体" w:eastAsia="仿宋_GB2312" w:cs="仿宋_GB2312"/>
                <w:color w:val="000000"/>
                <w:szCs w:val="21"/>
                <w:lang w:val="en-US"/>
              </w:rPr>
            </w:pPr>
            <w:r>
              <w:rPr>
                <w:rStyle w:val="19"/>
                <w:rFonts w:hAnsi="宋体"/>
                <w:kern w:val="2"/>
                <w:lang w:val="en-US" w:eastAsia="zh-CN" w:bidi="ar"/>
              </w:rPr>
              <w:t>平衡方案</w:t>
            </w:r>
          </w:p>
        </w:tc>
        <w:tc>
          <w:tcPr>
            <w:tcW w:w="324"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cs="Calibri"/>
                <w:color w:val="000000"/>
                <w:szCs w:val="21"/>
                <w:lang w:val="en-US"/>
              </w:rPr>
            </w:pPr>
            <w:r>
              <w:rPr>
                <w:rStyle w:val="20"/>
                <w:rFonts w:eastAsia="宋体"/>
                <w:kern w:val="2"/>
                <w:lang w:val="en-US" w:eastAsia="zh-CN" w:bidi="ar"/>
              </w:rPr>
              <w:t>2</w:t>
            </w:r>
            <w:r>
              <w:rPr>
                <w:rStyle w:val="21"/>
                <w:kern w:val="2"/>
                <w:lang w:val="en-US" w:eastAsia="zh-CN" w:bidi="ar"/>
              </w:rPr>
              <w:t>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9" w:hRule="atLeast"/>
        </w:trPr>
        <w:tc>
          <w:tcPr>
            <w:tcW w:w="210"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val="0"/>
              <w:suppressLineNumbers w:val="0"/>
              <w:spacing w:before="0" w:beforeAutospacing="0" w:after="0" w:afterAutospacing="0"/>
              <w:ind w:left="0" w:right="0"/>
              <w:jc w:val="left"/>
              <w:rPr>
                <w:rFonts w:hint="eastAsia" w:ascii="仿宋_GB2312" w:hAnsi="宋体" w:eastAsia="仿宋_GB2312" w:cs="仿宋_GB2312"/>
                <w:color w:val="000000"/>
                <w:szCs w:val="21"/>
                <w:lang w:val="en-US"/>
              </w:rPr>
            </w:pPr>
          </w:p>
        </w:tc>
        <w:tc>
          <w:tcPr>
            <w:tcW w:w="986"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val="0"/>
              <w:suppressLineNumbers w:val="0"/>
              <w:spacing w:before="0" w:beforeAutospacing="0" w:after="0" w:afterAutospacing="0"/>
              <w:ind w:left="0" w:right="0"/>
              <w:jc w:val="left"/>
              <w:rPr>
                <w:rFonts w:hint="eastAsia" w:ascii="仿宋_GB2312" w:hAnsi="宋体" w:eastAsia="仿宋_GB2312" w:cs="仿宋_GB2312"/>
                <w:color w:val="000000"/>
                <w:szCs w:val="21"/>
                <w:lang w:val="en-US"/>
              </w:rPr>
            </w:pPr>
          </w:p>
        </w:tc>
        <w:tc>
          <w:tcPr>
            <w:tcW w:w="2366"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left"/>
              <w:textAlignment w:val="top"/>
              <w:rPr>
                <w:rFonts w:hint="eastAsia" w:ascii="仿宋_GB2312" w:hAnsi="宋体" w:eastAsia="仿宋_GB2312" w:cs="仿宋_GB2312"/>
                <w:color w:val="000000"/>
                <w:szCs w:val="21"/>
                <w:lang w:val="en-US"/>
              </w:rPr>
            </w:pPr>
            <w:r>
              <w:rPr>
                <w:rStyle w:val="19"/>
                <w:rFonts w:hAnsi="宋体"/>
                <w:kern w:val="2"/>
                <w:lang w:val="en-US" w:eastAsia="zh-CN" w:bidi="ar"/>
              </w:rPr>
              <w:t>完工结算与计划总投资的比例是否低于**%（用于衡量计划制定的合理性和项目成本的节约率）。</w:t>
            </w:r>
          </w:p>
        </w:tc>
        <w:tc>
          <w:tcPr>
            <w:tcW w:w="482"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仿宋_GB2312" w:hAnsi="宋体" w:eastAsia="仿宋_GB2312" w:cs="仿宋_GB2312"/>
                <w:color w:val="000000"/>
                <w:szCs w:val="21"/>
                <w:lang w:val="en-US"/>
              </w:rPr>
            </w:pPr>
            <w:r>
              <w:rPr>
                <w:rStyle w:val="19"/>
                <w:rFonts w:hAnsi="宋体"/>
                <w:kern w:val="2"/>
                <w:lang w:val="en-US" w:eastAsia="zh-CN" w:bidi="ar"/>
              </w:rPr>
              <w:t>否</w:t>
            </w:r>
          </w:p>
        </w:tc>
        <w:tc>
          <w:tcPr>
            <w:tcW w:w="629"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val="0"/>
              <w:suppressLineNumbers w:val="0"/>
              <w:spacing w:before="0" w:beforeAutospacing="0" w:after="0" w:afterAutospacing="0"/>
              <w:ind w:left="0" w:right="0"/>
              <w:jc w:val="center"/>
              <w:rPr>
                <w:rFonts w:hint="eastAsia" w:ascii="仿宋_GB2312" w:hAnsi="宋体" w:eastAsia="仿宋_GB2312" w:cs="仿宋_GB2312"/>
                <w:color w:val="000000"/>
                <w:szCs w:val="21"/>
                <w:lang w:val="en-US"/>
              </w:rPr>
            </w:pPr>
          </w:p>
        </w:tc>
        <w:tc>
          <w:tcPr>
            <w:tcW w:w="324"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val="0"/>
              <w:suppressLineNumbers w:val="0"/>
              <w:spacing w:before="0" w:beforeAutospacing="0" w:after="0" w:afterAutospacing="0"/>
              <w:ind w:left="0" w:right="0"/>
              <w:jc w:val="center"/>
              <w:rPr>
                <w:rFonts w:hint="eastAsia" w:ascii="仿宋_GB2312" w:hAnsi="宋体" w:eastAsia="仿宋_GB2312" w:cs="仿宋_GB2312"/>
                <w:color w:val="000000"/>
                <w:szCs w:val="21"/>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8" w:hRule="atLeast"/>
        </w:trPr>
        <w:tc>
          <w:tcPr>
            <w:tcW w:w="210"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val="0"/>
              <w:suppressLineNumbers w:val="0"/>
              <w:spacing w:before="0" w:beforeAutospacing="0" w:after="0" w:afterAutospacing="0"/>
              <w:ind w:left="0" w:right="0"/>
              <w:jc w:val="left"/>
              <w:rPr>
                <w:rFonts w:hint="eastAsia" w:ascii="仿宋_GB2312" w:hAnsi="宋体" w:eastAsia="仿宋_GB2312" w:cs="仿宋_GB2312"/>
                <w:color w:val="000000"/>
                <w:szCs w:val="21"/>
                <w:lang w:val="en-US"/>
              </w:rPr>
            </w:pPr>
          </w:p>
        </w:tc>
        <w:tc>
          <w:tcPr>
            <w:tcW w:w="986"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left"/>
              <w:textAlignment w:val="top"/>
              <w:rPr>
                <w:rFonts w:hint="eastAsia" w:ascii="仿宋_GB2312" w:hAnsi="宋体" w:eastAsia="仿宋_GB2312" w:cs="仿宋_GB2312"/>
                <w:color w:val="000000"/>
                <w:szCs w:val="21"/>
                <w:lang w:val="en-US"/>
              </w:rPr>
            </w:pPr>
            <w:r>
              <w:rPr>
                <w:rStyle w:val="19"/>
                <w:rFonts w:hAnsi="宋体"/>
                <w:kern w:val="2"/>
                <w:lang w:val="en-US" w:eastAsia="zh-CN" w:bidi="ar"/>
              </w:rPr>
              <w:t>小计</w:t>
            </w:r>
          </w:p>
        </w:tc>
        <w:tc>
          <w:tcPr>
            <w:tcW w:w="2366"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val="0"/>
              <w:suppressLineNumbers w:val="0"/>
              <w:spacing w:before="0" w:beforeAutospacing="0" w:after="0" w:afterAutospacing="0"/>
              <w:ind w:left="0" w:right="0"/>
              <w:jc w:val="left"/>
              <w:rPr>
                <w:rFonts w:hint="eastAsia" w:ascii="仿宋_GB2312" w:hAnsi="宋体" w:eastAsia="仿宋_GB2312" w:cs="仿宋_GB2312"/>
                <w:color w:val="000000"/>
                <w:szCs w:val="21"/>
                <w:lang w:val="en-US"/>
              </w:rPr>
            </w:pPr>
          </w:p>
        </w:tc>
        <w:tc>
          <w:tcPr>
            <w:tcW w:w="482"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仿宋_GB2312" w:hAnsi="宋体" w:eastAsia="仿宋_GB2312" w:cs="仿宋_GB2312"/>
                <w:color w:val="000000"/>
                <w:szCs w:val="21"/>
                <w:lang w:val="en-US"/>
              </w:rPr>
            </w:pPr>
            <w:r>
              <w:rPr>
                <w:rStyle w:val="19"/>
                <w:rFonts w:hAnsi="宋体"/>
                <w:kern w:val="2"/>
                <w:lang w:val="en-US" w:eastAsia="zh-CN" w:bidi="ar"/>
              </w:rPr>
              <w:t>5分</w:t>
            </w:r>
          </w:p>
        </w:tc>
        <w:tc>
          <w:tcPr>
            <w:tcW w:w="629"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仿宋_GB2312" w:hAnsi="宋体" w:eastAsia="仿宋_GB2312" w:cs="仿宋_GB2312"/>
                <w:color w:val="000000"/>
                <w:szCs w:val="21"/>
                <w:lang w:val="en-US"/>
              </w:rPr>
            </w:pPr>
            <w:r>
              <w:rPr>
                <w:rStyle w:val="19"/>
                <w:rFonts w:hAnsi="宋体"/>
                <w:kern w:val="2"/>
                <w:lang w:val="en-US" w:eastAsia="zh-CN" w:bidi="ar"/>
              </w:rPr>
              <w:t>2份</w:t>
            </w:r>
          </w:p>
        </w:tc>
        <w:tc>
          <w:tcPr>
            <w:tcW w:w="324"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cs="Calibri"/>
                <w:color w:val="000000"/>
                <w:szCs w:val="21"/>
                <w:lang w:val="en-US"/>
              </w:rPr>
            </w:pPr>
            <w:r>
              <w:rPr>
                <w:rStyle w:val="20"/>
                <w:rFonts w:eastAsia="宋体"/>
                <w:kern w:val="2"/>
                <w:lang w:val="en-US" w:eastAsia="zh-CN" w:bidi="ar"/>
              </w:rPr>
              <w:t>4.5</w:t>
            </w:r>
            <w:r>
              <w:rPr>
                <w:rStyle w:val="21"/>
                <w:kern w:val="2"/>
                <w:lang w:val="en-US" w:eastAsia="zh-CN" w:bidi="ar"/>
              </w:rPr>
              <w:t>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8" w:hRule="atLeast"/>
        </w:trPr>
        <w:tc>
          <w:tcPr>
            <w:tcW w:w="210"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left"/>
              <w:textAlignment w:val="top"/>
              <w:rPr>
                <w:rFonts w:hint="eastAsia" w:ascii="仿宋_GB2312" w:hAnsi="宋体" w:eastAsia="仿宋_GB2312" w:cs="仿宋_GB2312"/>
                <w:color w:val="000000"/>
                <w:szCs w:val="21"/>
                <w:lang w:val="en-US"/>
              </w:rPr>
            </w:pPr>
            <w:r>
              <w:rPr>
                <w:rStyle w:val="19"/>
                <w:rFonts w:hAnsi="宋体"/>
                <w:kern w:val="2"/>
                <w:lang w:val="en-US" w:eastAsia="zh-CN" w:bidi="ar"/>
              </w:rPr>
              <w:t>效果</w:t>
            </w:r>
          </w:p>
        </w:tc>
        <w:tc>
          <w:tcPr>
            <w:tcW w:w="986"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left"/>
              <w:textAlignment w:val="top"/>
              <w:rPr>
                <w:rFonts w:hint="eastAsia" w:ascii="仿宋_GB2312" w:hAnsi="宋体" w:eastAsia="仿宋_GB2312" w:cs="仿宋_GB2312"/>
                <w:color w:val="000000"/>
                <w:szCs w:val="21"/>
                <w:lang w:val="en-US"/>
              </w:rPr>
            </w:pPr>
            <w:r>
              <w:rPr>
                <w:rStyle w:val="19"/>
                <w:rFonts w:hAnsi="宋体"/>
                <w:kern w:val="2"/>
                <w:lang w:val="en-US" w:eastAsia="zh-CN" w:bidi="ar"/>
              </w:rPr>
              <w:t>社会效益</w:t>
            </w:r>
          </w:p>
        </w:tc>
        <w:tc>
          <w:tcPr>
            <w:tcW w:w="2366"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left"/>
              <w:textAlignment w:val="top"/>
              <w:rPr>
                <w:rFonts w:hint="eastAsia" w:ascii="仿宋_GB2312" w:hAnsi="宋体" w:eastAsia="仿宋_GB2312" w:cs="仿宋_GB2312"/>
                <w:color w:val="000000"/>
                <w:szCs w:val="21"/>
                <w:lang w:val="en-US"/>
              </w:rPr>
            </w:pPr>
            <w:r>
              <w:rPr>
                <w:rStyle w:val="19"/>
                <w:rFonts w:hAnsi="宋体"/>
                <w:kern w:val="2"/>
                <w:lang w:val="en-US" w:eastAsia="zh-CN" w:bidi="ar"/>
              </w:rPr>
              <w:t>项目一旦完成验收即可或预期可以在1个月内投入实际运营。</w:t>
            </w:r>
          </w:p>
        </w:tc>
        <w:tc>
          <w:tcPr>
            <w:tcW w:w="482"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仿宋_GB2312" w:hAnsi="宋体" w:eastAsia="仿宋_GB2312" w:cs="仿宋_GB2312"/>
                <w:color w:val="000000"/>
                <w:szCs w:val="21"/>
                <w:lang w:val="en-US"/>
              </w:rPr>
            </w:pPr>
            <w:r>
              <w:rPr>
                <w:rStyle w:val="19"/>
                <w:rFonts w:hAnsi="宋体"/>
                <w:kern w:val="2"/>
                <w:lang w:val="en-US" w:eastAsia="zh-CN" w:bidi="ar"/>
              </w:rPr>
              <w:t>是</w:t>
            </w:r>
          </w:p>
        </w:tc>
        <w:tc>
          <w:tcPr>
            <w:tcW w:w="629"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仿宋_GB2312" w:hAnsi="宋体" w:eastAsia="仿宋_GB2312" w:cs="仿宋_GB2312"/>
                <w:color w:val="000000"/>
                <w:szCs w:val="21"/>
                <w:lang w:val="en-US"/>
              </w:rPr>
            </w:pPr>
            <w:r>
              <w:rPr>
                <w:rStyle w:val="19"/>
                <w:rFonts w:hAnsi="宋体"/>
                <w:kern w:val="2"/>
                <w:lang w:val="en-US" w:eastAsia="zh-CN" w:bidi="ar"/>
              </w:rPr>
              <w:t>项目情况说明</w:t>
            </w:r>
          </w:p>
        </w:tc>
        <w:tc>
          <w:tcPr>
            <w:tcW w:w="324"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cs="Calibri"/>
                <w:color w:val="000000"/>
                <w:szCs w:val="21"/>
                <w:lang w:val="en-US"/>
              </w:rPr>
            </w:pPr>
            <w:r>
              <w:rPr>
                <w:rStyle w:val="20"/>
                <w:rFonts w:eastAsia="宋体"/>
                <w:kern w:val="2"/>
                <w:lang w:val="en-US" w:eastAsia="zh-CN" w:bidi="ar"/>
              </w:rPr>
              <w:t>0.5</w:t>
            </w:r>
            <w:r>
              <w:rPr>
                <w:rStyle w:val="21"/>
                <w:kern w:val="2"/>
                <w:lang w:val="en-US" w:eastAsia="zh-CN" w:bidi="ar"/>
              </w:rPr>
              <w:t>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8" w:hRule="atLeast"/>
        </w:trPr>
        <w:tc>
          <w:tcPr>
            <w:tcW w:w="210"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val="0"/>
              <w:suppressLineNumbers w:val="0"/>
              <w:spacing w:before="0" w:beforeAutospacing="0" w:after="0" w:afterAutospacing="0"/>
              <w:ind w:left="0" w:right="0"/>
              <w:jc w:val="left"/>
              <w:rPr>
                <w:rFonts w:hint="eastAsia" w:ascii="仿宋_GB2312" w:hAnsi="宋体" w:eastAsia="仿宋_GB2312" w:cs="仿宋_GB2312"/>
                <w:color w:val="000000"/>
                <w:szCs w:val="21"/>
                <w:lang w:val="en-US"/>
              </w:rPr>
            </w:pPr>
          </w:p>
        </w:tc>
        <w:tc>
          <w:tcPr>
            <w:tcW w:w="986"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val="0"/>
              <w:suppressLineNumbers w:val="0"/>
              <w:spacing w:before="0" w:beforeAutospacing="0" w:after="0" w:afterAutospacing="0"/>
              <w:ind w:left="0" w:right="0"/>
              <w:jc w:val="left"/>
              <w:rPr>
                <w:rFonts w:hint="eastAsia" w:ascii="仿宋_GB2312" w:hAnsi="宋体" w:eastAsia="仿宋_GB2312" w:cs="仿宋_GB2312"/>
                <w:color w:val="000000"/>
                <w:szCs w:val="21"/>
                <w:lang w:val="en-US"/>
              </w:rPr>
            </w:pPr>
          </w:p>
        </w:tc>
        <w:tc>
          <w:tcPr>
            <w:tcW w:w="2366"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left"/>
              <w:textAlignment w:val="top"/>
              <w:rPr>
                <w:rFonts w:hint="eastAsia" w:ascii="仿宋_GB2312" w:hAnsi="宋体" w:eastAsia="仿宋_GB2312" w:cs="仿宋_GB2312"/>
                <w:color w:val="000000"/>
                <w:szCs w:val="21"/>
                <w:lang w:val="en-US"/>
              </w:rPr>
            </w:pPr>
            <w:r>
              <w:rPr>
                <w:rStyle w:val="19"/>
                <w:rFonts w:hAnsi="宋体"/>
                <w:kern w:val="2"/>
                <w:lang w:val="en-US" w:eastAsia="zh-CN" w:bidi="ar"/>
              </w:rPr>
              <w:t>项目可以在竣工验收后保证可持续运营和维护。</w:t>
            </w:r>
          </w:p>
        </w:tc>
        <w:tc>
          <w:tcPr>
            <w:tcW w:w="482"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仿宋_GB2312" w:hAnsi="宋体" w:eastAsia="仿宋_GB2312" w:cs="仿宋_GB2312"/>
                <w:color w:val="000000"/>
                <w:szCs w:val="21"/>
                <w:lang w:val="en-US"/>
              </w:rPr>
            </w:pPr>
            <w:r>
              <w:rPr>
                <w:rStyle w:val="19"/>
                <w:rFonts w:hAnsi="宋体"/>
                <w:kern w:val="2"/>
                <w:lang w:val="en-US" w:eastAsia="zh-CN" w:bidi="ar"/>
              </w:rPr>
              <w:t>是</w:t>
            </w:r>
          </w:p>
        </w:tc>
        <w:tc>
          <w:tcPr>
            <w:tcW w:w="629"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仿宋_GB2312" w:hAnsi="宋体" w:eastAsia="仿宋_GB2312" w:cs="仿宋_GB2312"/>
                <w:color w:val="000000"/>
                <w:szCs w:val="21"/>
                <w:lang w:val="en-US"/>
              </w:rPr>
            </w:pPr>
            <w:r>
              <w:rPr>
                <w:rStyle w:val="19"/>
                <w:rFonts w:hAnsi="宋体"/>
                <w:kern w:val="2"/>
                <w:lang w:val="en-US" w:eastAsia="zh-CN" w:bidi="ar"/>
              </w:rPr>
              <w:t>项目情况说明</w:t>
            </w:r>
          </w:p>
        </w:tc>
        <w:tc>
          <w:tcPr>
            <w:tcW w:w="324"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cs="Calibri"/>
                <w:color w:val="000000"/>
                <w:szCs w:val="21"/>
                <w:lang w:val="en-US"/>
              </w:rPr>
            </w:pPr>
            <w:r>
              <w:rPr>
                <w:rStyle w:val="20"/>
                <w:rFonts w:eastAsia="宋体"/>
                <w:kern w:val="2"/>
                <w:lang w:val="en-US" w:eastAsia="zh-CN" w:bidi="ar"/>
              </w:rPr>
              <w:t>0.5</w:t>
            </w:r>
            <w:r>
              <w:rPr>
                <w:rStyle w:val="21"/>
                <w:kern w:val="2"/>
                <w:lang w:val="en-US" w:eastAsia="zh-CN" w:bidi="ar"/>
              </w:rPr>
              <w:t>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8" w:hRule="atLeast"/>
        </w:trPr>
        <w:tc>
          <w:tcPr>
            <w:tcW w:w="210"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val="0"/>
              <w:suppressLineNumbers w:val="0"/>
              <w:spacing w:before="0" w:beforeAutospacing="0" w:after="0" w:afterAutospacing="0"/>
              <w:ind w:left="0" w:right="0"/>
              <w:jc w:val="left"/>
              <w:rPr>
                <w:rFonts w:hint="eastAsia" w:ascii="仿宋_GB2312" w:hAnsi="宋体" w:eastAsia="仿宋_GB2312" w:cs="仿宋_GB2312"/>
                <w:color w:val="000000"/>
                <w:szCs w:val="21"/>
                <w:lang w:val="en-US"/>
              </w:rPr>
            </w:pPr>
          </w:p>
        </w:tc>
        <w:tc>
          <w:tcPr>
            <w:tcW w:w="986"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val="0"/>
              <w:suppressLineNumbers w:val="0"/>
              <w:spacing w:before="0" w:beforeAutospacing="0" w:after="0" w:afterAutospacing="0"/>
              <w:ind w:left="0" w:right="0"/>
              <w:jc w:val="left"/>
              <w:rPr>
                <w:rFonts w:hint="eastAsia" w:ascii="仿宋_GB2312" w:hAnsi="宋体" w:eastAsia="仿宋_GB2312" w:cs="仿宋_GB2312"/>
                <w:color w:val="000000"/>
                <w:szCs w:val="21"/>
                <w:lang w:val="en-US"/>
              </w:rPr>
            </w:pPr>
          </w:p>
        </w:tc>
        <w:tc>
          <w:tcPr>
            <w:tcW w:w="2366"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left"/>
              <w:textAlignment w:val="top"/>
              <w:rPr>
                <w:rFonts w:hint="eastAsia" w:ascii="仿宋_GB2312" w:hAnsi="宋体" w:eastAsia="仿宋_GB2312" w:cs="仿宋_GB2312"/>
                <w:color w:val="000000"/>
                <w:szCs w:val="21"/>
                <w:lang w:val="en-US"/>
              </w:rPr>
            </w:pPr>
            <w:r>
              <w:rPr>
                <w:rStyle w:val="19"/>
                <w:rFonts w:hAnsi="宋体"/>
                <w:kern w:val="2"/>
                <w:lang w:val="en-US" w:eastAsia="zh-CN" w:bidi="ar"/>
              </w:rPr>
              <w:t>项目对所在区域就业具有重要的社会效益。</w:t>
            </w:r>
          </w:p>
        </w:tc>
        <w:tc>
          <w:tcPr>
            <w:tcW w:w="482"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仿宋_GB2312" w:hAnsi="宋体" w:eastAsia="仿宋_GB2312" w:cs="仿宋_GB2312"/>
                <w:color w:val="000000"/>
                <w:szCs w:val="21"/>
                <w:lang w:val="en-US"/>
              </w:rPr>
            </w:pPr>
            <w:r>
              <w:rPr>
                <w:rStyle w:val="19"/>
                <w:rFonts w:hAnsi="宋体"/>
                <w:kern w:val="2"/>
                <w:lang w:val="en-US" w:eastAsia="zh-CN" w:bidi="ar"/>
              </w:rPr>
              <w:t>是</w:t>
            </w:r>
          </w:p>
        </w:tc>
        <w:tc>
          <w:tcPr>
            <w:tcW w:w="629"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仿宋_GB2312" w:hAnsi="宋体" w:eastAsia="仿宋_GB2312" w:cs="仿宋_GB2312"/>
                <w:color w:val="000000"/>
                <w:szCs w:val="21"/>
                <w:lang w:val="en-US"/>
              </w:rPr>
            </w:pPr>
            <w:r>
              <w:rPr>
                <w:rStyle w:val="19"/>
                <w:rFonts w:hAnsi="宋体"/>
                <w:kern w:val="2"/>
                <w:lang w:val="en-US" w:eastAsia="zh-CN" w:bidi="ar"/>
              </w:rPr>
              <w:t>平衡方案</w:t>
            </w:r>
          </w:p>
        </w:tc>
        <w:tc>
          <w:tcPr>
            <w:tcW w:w="324"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cs="Calibri"/>
                <w:color w:val="000000"/>
                <w:szCs w:val="21"/>
                <w:lang w:val="en-US"/>
              </w:rPr>
            </w:pPr>
            <w:r>
              <w:rPr>
                <w:rStyle w:val="20"/>
                <w:rFonts w:eastAsia="宋体"/>
                <w:kern w:val="2"/>
                <w:lang w:val="en-US" w:eastAsia="zh-CN" w:bidi="ar"/>
              </w:rPr>
              <w:t>0.5</w:t>
            </w:r>
            <w:r>
              <w:rPr>
                <w:rStyle w:val="21"/>
                <w:kern w:val="2"/>
                <w:lang w:val="en-US" w:eastAsia="zh-CN" w:bidi="ar"/>
              </w:rPr>
              <w:t>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8" w:hRule="atLeast"/>
        </w:trPr>
        <w:tc>
          <w:tcPr>
            <w:tcW w:w="210"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val="0"/>
              <w:suppressLineNumbers w:val="0"/>
              <w:spacing w:before="0" w:beforeAutospacing="0" w:after="0" w:afterAutospacing="0"/>
              <w:ind w:left="0" w:right="0"/>
              <w:jc w:val="left"/>
              <w:rPr>
                <w:rFonts w:hint="eastAsia" w:ascii="仿宋_GB2312" w:hAnsi="宋体" w:eastAsia="仿宋_GB2312" w:cs="仿宋_GB2312"/>
                <w:color w:val="000000"/>
                <w:szCs w:val="21"/>
                <w:lang w:val="en-US"/>
              </w:rPr>
            </w:pPr>
          </w:p>
        </w:tc>
        <w:tc>
          <w:tcPr>
            <w:tcW w:w="986"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left"/>
              <w:textAlignment w:val="top"/>
              <w:rPr>
                <w:rFonts w:hint="eastAsia" w:ascii="仿宋_GB2312" w:hAnsi="宋体" w:eastAsia="仿宋_GB2312" w:cs="仿宋_GB2312"/>
                <w:color w:val="000000"/>
                <w:szCs w:val="21"/>
                <w:lang w:val="en-US"/>
              </w:rPr>
            </w:pPr>
            <w:r>
              <w:rPr>
                <w:rStyle w:val="19"/>
                <w:rFonts w:hAnsi="宋体"/>
                <w:kern w:val="2"/>
                <w:lang w:val="en-US" w:eastAsia="zh-CN" w:bidi="ar"/>
              </w:rPr>
              <w:t>生态效益</w:t>
            </w:r>
          </w:p>
        </w:tc>
        <w:tc>
          <w:tcPr>
            <w:tcW w:w="2366"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left"/>
              <w:textAlignment w:val="top"/>
              <w:rPr>
                <w:rFonts w:hint="eastAsia" w:ascii="仿宋_GB2312" w:hAnsi="宋体" w:eastAsia="仿宋_GB2312" w:cs="仿宋_GB2312"/>
                <w:color w:val="000000"/>
                <w:szCs w:val="21"/>
                <w:lang w:val="en-US"/>
              </w:rPr>
            </w:pPr>
            <w:r>
              <w:rPr>
                <w:rStyle w:val="19"/>
                <w:rFonts w:hAnsi="宋体"/>
                <w:kern w:val="2"/>
                <w:lang w:val="en-US" w:eastAsia="zh-CN" w:bidi="ar"/>
              </w:rPr>
              <w:t>社会公众对项目实施后改善或解决城市公共服务等方面认同。</w:t>
            </w:r>
          </w:p>
        </w:tc>
        <w:tc>
          <w:tcPr>
            <w:tcW w:w="482"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仿宋_GB2312" w:hAnsi="宋体" w:eastAsia="仿宋_GB2312" w:cs="仿宋_GB2312"/>
                <w:color w:val="000000"/>
                <w:szCs w:val="21"/>
                <w:lang w:val="en-US"/>
              </w:rPr>
            </w:pPr>
            <w:r>
              <w:rPr>
                <w:rStyle w:val="19"/>
                <w:rFonts w:hAnsi="宋体"/>
                <w:kern w:val="2"/>
                <w:lang w:val="en-US" w:eastAsia="zh-CN" w:bidi="ar"/>
              </w:rPr>
              <w:t>是</w:t>
            </w:r>
          </w:p>
        </w:tc>
        <w:tc>
          <w:tcPr>
            <w:tcW w:w="629"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仿宋_GB2312" w:hAnsi="宋体" w:eastAsia="仿宋_GB2312" w:cs="仿宋_GB2312"/>
                <w:color w:val="000000"/>
                <w:szCs w:val="21"/>
                <w:lang w:val="en-US"/>
              </w:rPr>
            </w:pPr>
            <w:r>
              <w:rPr>
                <w:rStyle w:val="19"/>
                <w:rFonts w:hAnsi="宋体"/>
                <w:kern w:val="2"/>
                <w:lang w:val="en-US" w:eastAsia="zh-CN" w:bidi="ar"/>
              </w:rPr>
              <w:t>平衡方案</w:t>
            </w:r>
          </w:p>
        </w:tc>
        <w:tc>
          <w:tcPr>
            <w:tcW w:w="324"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cs="Calibri"/>
                <w:color w:val="000000"/>
                <w:szCs w:val="21"/>
                <w:lang w:val="en-US"/>
              </w:rPr>
            </w:pPr>
            <w:r>
              <w:rPr>
                <w:rStyle w:val="20"/>
                <w:rFonts w:eastAsia="宋体"/>
                <w:kern w:val="2"/>
                <w:lang w:val="en-US" w:eastAsia="zh-CN" w:bidi="ar"/>
              </w:rPr>
              <w:t>0.5</w:t>
            </w:r>
            <w:r>
              <w:rPr>
                <w:rStyle w:val="21"/>
                <w:kern w:val="2"/>
                <w:lang w:val="en-US" w:eastAsia="zh-CN" w:bidi="ar"/>
              </w:rPr>
              <w:t>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8" w:hRule="atLeast"/>
        </w:trPr>
        <w:tc>
          <w:tcPr>
            <w:tcW w:w="210"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val="0"/>
              <w:suppressLineNumbers w:val="0"/>
              <w:spacing w:before="0" w:beforeAutospacing="0" w:after="0" w:afterAutospacing="0"/>
              <w:ind w:left="0" w:right="0"/>
              <w:jc w:val="left"/>
              <w:rPr>
                <w:rFonts w:hint="eastAsia" w:ascii="仿宋_GB2312" w:hAnsi="宋体" w:eastAsia="仿宋_GB2312" w:cs="仿宋_GB2312"/>
                <w:color w:val="000000"/>
                <w:szCs w:val="21"/>
                <w:lang w:val="en-US"/>
              </w:rPr>
            </w:pPr>
          </w:p>
        </w:tc>
        <w:tc>
          <w:tcPr>
            <w:tcW w:w="986"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val="0"/>
              <w:suppressLineNumbers w:val="0"/>
              <w:spacing w:before="0" w:beforeAutospacing="0" w:after="0" w:afterAutospacing="0"/>
              <w:ind w:left="0" w:right="0"/>
              <w:jc w:val="left"/>
              <w:rPr>
                <w:rFonts w:hint="eastAsia" w:ascii="仿宋_GB2312" w:hAnsi="宋体" w:eastAsia="仿宋_GB2312" w:cs="仿宋_GB2312"/>
                <w:color w:val="000000"/>
                <w:szCs w:val="21"/>
                <w:lang w:val="en-US"/>
              </w:rPr>
            </w:pPr>
          </w:p>
        </w:tc>
        <w:tc>
          <w:tcPr>
            <w:tcW w:w="2366"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left"/>
              <w:textAlignment w:val="top"/>
              <w:rPr>
                <w:rFonts w:hint="eastAsia" w:ascii="仿宋_GB2312" w:hAnsi="宋体" w:eastAsia="仿宋_GB2312" w:cs="仿宋_GB2312"/>
                <w:color w:val="000000"/>
                <w:szCs w:val="21"/>
                <w:lang w:val="en-US"/>
              </w:rPr>
            </w:pPr>
            <w:r>
              <w:rPr>
                <w:rStyle w:val="19"/>
                <w:rFonts w:hAnsi="宋体"/>
                <w:kern w:val="2"/>
                <w:lang w:val="en-US" w:eastAsia="zh-CN" w:bidi="ar"/>
              </w:rPr>
              <w:t>低收入者和普通公众也是项目的重要受益者。</w:t>
            </w:r>
          </w:p>
        </w:tc>
        <w:tc>
          <w:tcPr>
            <w:tcW w:w="482"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仿宋_GB2312" w:hAnsi="宋体" w:eastAsia="仿宋_GB2312" w:cs="仿宋_GB2312"/>
                <w:color w:val="000000"/>
                <w:szCs w:val="21"/>
                <w:lang w:val="en-US"/>
              </w:rPr>
            </w:pPr>
            <w:r>
              <w:rPr>
                <w:rStyle w:val="19"/>
                <w:rFonts w:hAnsi="宋体"/>
                <w:kern w:val="2"/>
                <w:lang w:val="en-US" w:eastAsia="zh-CN" w:bidi="ar"/>
              </w:rPr>
              <w:t>是</w:t>
            </w:r>
          </w:p>
        </w:tc>
        <w:tc>
          <w:tcPr>
            <w:tcW w:w="629"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仿宋_GB2312" w:hAnsi="宋体" w:eastAsia="仿宋_GB2312" w:cs="仿宋_GB2312"/>
                <w:color w:val="000000"/>
                <w:szCs w:val="21"/>
                <w:lang w:val="en-US"/>
              </w:rPr>
            </w:pPr>
            <w:r>
              <w:rPr>
                <w:rStyle w:val="19"/>
                <w:rFonts w:hAnsi="宋体"/>
                <w:kern w:val="2"/>
                <w:lang w:val="en-US" w:eastAsia="zh-CN" w:bidi="ar"/>
              </w:rPr>
              <w:t>平衡方案</w:t>
            </w:r>
          </w:p>
        </w:tc>
        <w:tc>
          <w:tcPr>
            <w:tcW w:w="324"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cs="Calibri"/>
                <w:color w:val="000000"/>
                <w:szCs w:val="21"/>
                <w:lang w:val="en-US"/>
              </w:rPr>
            </w:pPr>
            <w:r>
              <w:rPr>
                <w:rStyle w:val="20"/>
                <w:rFonts w:eastAsia="宋体"/>
                <w:kern w:val="2"/>
                <w:lang w:val="en-US" w:eastAsia="zh-CN" w:bidi="ar"/>
              </w:rPr>
              <w:t>0.5</w:t>
            </w:r>
            <w:r>
              <w:rPr>
                <w:rStyle w:val="21"/>
                <w:kern w:val="2"/>
                <w:lang w:val="en-US" w:eastAsia="zh-CN" w:bidi="ar"/>
              </w:rPr>
              <w:t>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8" w:hRule="atLeast"/>
        </w:trPr>
        <w:tc>
          <w:tcPr>
            <w:tcW w:w="210"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val="0"/>
              <w:suppressLineNumbers w:val="0"/>
              <w:spacing w:before="0" w:beforeAutospacing="0" w:after="0" w:afterAutospacing="0"/>
              <w:ind w:left="0" w:right="0"/>
              <w:jc w:val="left"/>
              <w:rPr>
                <w:rFonts w:hint="eastAsia" w:ascii="仿宋_GB2312" w:hAnsi="宋体" w:eastAsia="仿宋_GB2312" w:cs="仿宋_GB2312"/>
                <w:color w:val="000000"/>
                <w:szCs w:val="21"/>
                <w:lang w:val="en-US"/>
              </w:rPr>
            </w:pPr>
          </w:p>
        </w:tc>
        <w:tc>
          <w:tcPr>
            <w:tcW w:w="986"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left"/>
              <w:textAlignment w:val="top"/>
              <w:rPr>
                <w:rFonts w:hint="eastAsia" w:ascii="仿宋_GB2312" w:hAnsi="宋体" w:eastAsia="仿宋_GB2312" w:cs="仿宋_GB2312"/>
                <w:color w:val="000000"/>
                <w:szCs w:val="21"/>
                <w:lang w:val="en-US"/>
              </w:rPr>
            </w:pPr>
            <w:r>
              <w:rPr>
                <w:rStyle w:val="19"/>
                <w:rFonts w:hAnsi="宋体"/>
                <w:kern w:val="2"/>
                <w:lang w:val="en-US" w:eastAsia="zh-CN" w:bidi="ar"/>
              </w:rPr>
              <w:t>经济效益</w:t>
            </w:r>
          </w:p>
        </w:tc>
        <w:tc>
          <w:tcPr>
            <w:tcW w:w="2366"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left"/>
              <w:textAlignment w:val="top"/>
              <w:rPr>
                <w:rFonts w:hint="eastAsia" w:ascii="仿宋_GB2312" w:hAnsi="宋体" w:eastAsia="仿宋_GB2312" w:cs="仿宋_GB2312"/>
                <w:color w:val="000000"/>
                <w:szCs w:val="21"/>
                <w:lang w:val="en-US"/>
              </w:rPr>
            </w:pPr>
            <w:r>
              <w:rPr>
                <w:rStyle w:val="19"/>
                <w:rFonts w:hAnsi="宋体"/>
                <w:kern w:val="2"/>
                <w:lang w:val="en-US" w:eastAsia="zh-CN" w:bidi="ar"/>
              </w:rPr>
              <w:t>项目对财政增收或预期收入具有经济效益。</w:t>
            </w:r>
          </w:p>
        </w:tc>
        <w:tc>
          <w:tcPr>
            <w:tcW w:w="482"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仿宋_GB2312" w:hAnsi="宋体" w:eastAsia="仿宋_GB2312" w:cs="仿宋_GB2312"/>
                <w:color w:val="000000"/>
                <w:szCs w:val="21"/>
                <w:lang w:val="en-US"/>
              </w:rPr>
            </w:pPr>
            <w:r>
              <w:rPr>
                <w:rStyle w:val="19"/>
                <w:rFonts w:hAnsi="宋体"/>
                <w:kern w:val="2"/>
                <w:lang w:val="en-US" w:eastAsia="zh-CN" w:bidi="ar"/>
              </w:rPr>
              <w:t>是</w:t>
            </w:r>
          </w:p>
        </w:tc>
        <w:tc>
          <w:tcPr>
            <w:tcW w:w="629"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仿宋_GB2312" w:hAnsi="宋体" w:eastAsia="仿宋_GB2312" w:cs="仿宋_GB2312"/>
                <w:color w:val="000000"/>
                <w:szCs w:val="21"/>
                <w:lang w:val="en-US"/>
              </w:rPr>
            </w:pPr>
            <w:r>
              <w:rPr>
                <w:rStyle w:val="19"/>
                <w:rFonts w:hAnsi="宋体"/>
                <w:kern w:val="2"/>
                <w:lang w:val="en-US" w:eastAsia="zh-CN" w:bidi="ar"/>
              </w:rPr>
              <w:t>平衡方案</w:t>
            </w:r>
          </w:p>
        </w:tc>
        <w:tc>
          <w:tcPr>
            <w:tcW w:w="324"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cs="Calibri"/>
                <w:color w:val="000000"/>
                <w:szCs w:val="21"/>
                <w:lang w:val="en-US"/>
              </w:rPr>
            </w:pPr>
            <w:r>
              <w:rPr>
                <w:rStyle w:val="20"/>
                <w:rFonts w:eastAsia="宋体"/>
                <w:kern w:val="2"/>
                <w:lang w:val="en-US" w:eastAsia="zh-CN" w:bidi="ar"/>
              </w:rPr>
              <w:t>0.5</w:t>
            </w:r>
            <w:r>
              <w:rPr>
                <w:rStyle w:val="21"/>
                <w:kern w:val="2"/>
                <w:lang w:val="en-US" w:eastAsia="zh-CN" w:bidi="ar"/>
              </w:rPr>
              <w:t>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210"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val="0"/>
              <w:suppressLineNumbers w:val="0"/>
              <w:spacing w:before="0" w:beforeAutospacing="0" w:after="0" w:afterAutospacing="0"/>
              <w:ind w:left="0" w:right="0"/>
              <w:jc w:val="left"/>
              <w:rPr>
                <w:rFonts w:hint="eastAsia" w:ascii="仿宋_GB2312" w:hAnsi="宋体" w:eastAsia="仿宋_GB2312" w:cs="仿宋_GB2312"/>
                <w:color w:val="000000"/>
                <w:szCs w:val="21"/>
                <w:lang w:val="en-US"/>
              </w:rPr>
            </w:pPr>
          </w:p>
        </w:tc>
        <w:tc>
          <w:tcPr>
            <w:tcW w:w="986"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val="0"/>
              <w:suppressLineNumbers w:val="0"/>
              <w:spacing w:before="0" w:beforeAutospacing="0" w:after="0" w:afterAutospacing="0"/>
              <w:ind w:left="0" w:right="0"/>
              <w:jc w:val="left"/>
              <w:rPr>
                <w:rFonts w:hint="eastAsia" w:ascii="仿宋_GB2312" w:hAnsi="宋体" w:eastAsia="仿宋_GB2312" w:cs="仿宋_GB2312"/>
                <w:color w:val="000000"/>
                <w:szCs w:val="21"/>
                <w:lang w:val="en-US"/>
              </w:rPr>
            </w:pPr>
          </w:p>
        </w:tc>
        <w:tc>
          <w:tcPr>
            <w:tcW w:w="2366"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left"/>
              <w:textAlignment w:val="top"/>
              <w:rPr>
                <w:rFonts w:hint="eastAsia" w:ascii="仿宋_GB2312" w:hAnsi="宋体" w:eastAsia="仿宋_GB2312" w:cs="仿宋_GB2312"/>
                <w:color w:val="000000"/>
                <w:szCs w:val="21"/>
                <w:lang w:val="en-US"/>
              </w:rPr>
            </w:pPr>
            <w:r>
              <w:rPr>
                <w:rStyle w:val="19"/>
                <w:rFonts w:hAnsi="宋体"/>
                <w:kern w:val="2"/>
                <w:lang w:val="en-US" w:eastAsia="zh-CN" w:bidi="ar"/>
              </w:rPr>
              <w:t>项目对人均收入增长具有拉动效应。</w:t>
            </w:r>
          </w:p>
        </w:tc>
        <w:tc>
          <w:tcPr>
            <w:tcW w:w="482"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仿宋_GB2312" w:hAnsi="宋体" w:eastAsia="仿宋_GB2312" w:cs="仿宋_GB2312"/>
                <w:color w:val="000000"/>
                <w:szCs w:val="21"/>
                <w:lang w:val="en-US"/>
              </w:rPr>
            </w:pPr>
            <w:r>
              <w:rPr>
                <w:rStyle w:val="19"/>
                <w:rFonts w:hAnsi="宋体"/>
                <w:kern w:val="2"/>
                <w:lang w:val="en-US" w:eastAsia="zh-CN" w:bidi="ar"/>
              </w:rPr>
              <w:t>是</w:t>
            </w:r>
          </w:p>
        </w:tc>
        <w:tc>
          <w:tcPr>
            <w:tcW w:w="629"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仿宋_GB2312" w:hAnsi="宋体" w:eastAsia="仿宋_GB2312" w:cs="仿宋_GB2312"/>
                <w:color w:val="000000"/>
                <w:szCs w:val="21"/>
                <w:lang w:val="en-US"/>
              </w:rPr>
            </w:pPr>
            <w:r>
              <w:rPr>
                <w:rStyle w:val="19"/>
                <w:rFonts w:hAnsi="宋体"/>
                <w:kern w:val="2"/>
                <w:lang w:val="en-US" w:eastAsia="zh-CN" w:bidi="ar"/>
              </w:rPr>
              <w:t>平衡方案</w:t>
            </w:r>
          </w:p>
        </w:tc>
        <w:tc>
          <w:tcPr>
            <w:tcW w:w="324"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cs="Calibri"/>
                <w:color w:val="000000"/>
                <w:szCs w:val="21"/>
                <w:lang w:val="en-US"/>
              </w:rPr>
            </w:pPr>
            <w:r>
              <w:rPr>
                <w:rStyle w:val="20"/>
                <w:rFonts w:eastAsia="宋体"/>
                <w:kern w:val="2"/>
                <w:lang w:val="en-US" w:eastAsia="zh-CN" w:bidi="ar"/>
              </w:rPr>
              <w:t>0.5</w:t>
            </w:r>
            <w:r>
              <w:rPr>
                <w:rStyle w:val="21"/>
                <w:kern w:val="2"/>
                <w:lang w:val="en-US" w:eastAsia="zh-CN" w:bidi="ar"/>
              </w:rPr>
              <w:t>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8" w:hRule="atLeast"/>
        </w:trPr>
        <w:tc>
          <w:tcPr>
            <w:tcW w:w="210"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val="0"/>
              <w:suppressLineNumbers w:val="0"/>
              <w:spacing w:before="0" w:beforeAutospacing="0" w:after="0" w:afterAutospacing="0"/>
              <w:ind w:left="0" w:right="0"/>
              <w:jc w:val="left"/>
              <w:rPr>
                <w:rFonts w:hint="eastAsia" w:ascii="仿宋_GB2312" w:hAnsi="宋体" w:eastAsia="仿宋_GB2312" w:cs="仿宋_GB2312"/>
                <w:color w:val="000000"/>
                <w:szCs w:val="21"/>
                <w:lang w:val="en-US"/>
              </w:rPr>
            </w:pPr>
          </w:p>
        </w:tc>
        <w:tc>
          <w:tcPr>
            <w:tcW w:w="986"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val="0"/>
              <w:suppressLineNumbers w:val="0"/>
              <w:spacing w:before="0" w:beforeAutospacing="0" w:after="0" w:afterAutospacing="0"/>
              <w:ind w:left="0" w:right="0"/>
              <w:jc w:val="left"/>
              <w:rPr>
                <w:rFonts w:hint="eastAsia" w:ascii="仿宋_GB2312" w:hAnsi="宋体" w:eastAsia="仿宋_GB2312" w:cs="仿宋_GB2312"/>
                <w:color w:val="000000"/>
                <w:szCs w:val="21"/>
                <w:lang w:val="en-US"/>
              </w:rPr>
            </w:pPr>
          </w:p>
        </w:tc>
        <w:tc>
          <w:tcPr>
            <w:tcW w:w="2366"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left"/>
              <w:textAlignment w:val="top"/>
              <w:rPr>
                <w:rFonts w:hint="eastAsia" w:ascii="仿宋_GB2312" w:hAnsi="宋体" w:eastAsia="仿宋_GB2312" w:cs="仿宋_GB2312"/>
                <w:color w:val="000000"/>
                <w:szCs w:val="21"/>
                <w:lang w:val="en-US"/>
              </w:rPr>
            </w:pPr>
            <w:r>
              <w:rPr>
                <w:rStyle w:val="19"/>
                <w:rFonts w:hAnsi="宋体"/>
                <w:kern w:val="2"/>
                <w:lang w:val="en-US" w:eastAsia="zh-CN" w:bidi="ar"/>
              </w:rPr>
              <w:t>项目运营对经济增长具有可持续性</w:t>
            </w:r>
          </w:p>
        </w:tc>
        <w:tc>
          <w:tcPr>
            <w:tcW w:w="482"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仿宋_GB2312" w:hAnsi="宋体" w:eastAsia="仿宋_GB2312" w:cs="仿宋_GB2312"/>
                <w:color w:val="000000"/>
                <w:szCs w:val="21"/>
                <w:lang w:val="en-US"/>
              </w:rPr>
            </w:pPr>
            <w:r>
              <w:rPr>
                <w:rStyle w:val="19"/>
                <w:rFonts w:hAnsi="宋体"/>
                <w:kern w:val="2"/>
                <w:lang w:val="en-US" w:eastAsia="zh-CN" w:bidi="ar"/>
              </w:rPr>
              <w:t>是</w:t>
            </w:r>
          </w:p>
        </w:tc>
        <w:tc>
          <w:tcPr>
            <w:tcW w:w="629"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仿宋_GB2312" w:hAnsi="宋体" w:eastAsia="仿宋_GB2312" w:cs="仿宋_GB2312"/>
                <w:color w:val="000000"/>
                <w:szCs w:val="21"/>
                <w:lang w:val="en-US"/>
              </w:rPr>
            </w:pPr>
            <w:r>
              <w:rPr>
                <w:rStyle w:val="19"/>
                <w:rFonts w:hAnsi="宋体"/>
                <w:kern w:val="2"/>
                <w:lang w:val="en-US" w:eastAsia="zh-CN" w:bidi="ar"/>
              </w:rPr>
              <w:t>平衡方案</w:t>
            </w:r>
          </w:p>
        </w:tc>
        <w:tc>
          <w:tcPr>
            <w:tcW w:w="324"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cs="Calibri"/>
                <w:color w:val="000000"/>
                <w:szCs w:val="21"/>
                <w:lang w:val="en-US"/>
              </w:rPr>
            </w:pPr>
            <w:r>
              <w:rPr>
                <w:rStyle w:val="20"/>
                <w:rFonts w:eastAsia="宋体"/>
                <w:kern w:val="2"/>
                <w:lang w:val="en-US" w:eastAsia="zh-CN" w:bidi="ar"/>
              </w:rPr>
              <w:t>1</w:t>
            </w:r>
            <w:r>
              <w:rPr>
                <w:rStyle w:val="21"/>
                <w:kern w:val="2"/>
                <w:lang w:val="en-US" w:eastAsia="zh-CN" w:bidi="ar"/>
              </w:rPr>
              <w:t>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 w:hRule="atLeast"/>
        </w:trPr>
        <w:tc>
          <w:tcPr>
            <w:tcW w:w="210"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val="0"/>
              <w:suppressLineNumbers w:val="0"/>
              <w:spacing w:before="0" w:beforeAutospacing="0" w:after="0" w:afterAutospacing="0"/>
              <w:ind w:left="0" w:right="0"/>
              <w:jc w:val="left"/>
              <w:rPr>
                <w:rFonts w:hint="eastAsia" w:ascii="仿宋_GB2312" w:hAnsi="宋体" w:eastAsia="仿宋_GB2312" w:cs="仿宋_GB2312"/>
                <w:color w:val="000000"/>
                <w:szCs w:val="21"/>
                <w:lang w:val="en-US"/>
              </w:rPr>
            </w:pPr>
          </w:p>
        </w:tc>
        <w:tc>
          <w:tcPr>
            <w:tcW w:w="986"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left"/>
              <w:textAlignment w:val="top"/>
              <w:rPr>
                <w:rFonts w:hint="eastAsia" w:ascii="仿宋_GB2312" w:hAnsi="宋体" w:eastAsia="仿宋_GB2312" w:cs="仿宋_GB2312"/>
                <w:color w:val="000000"/>
                <w:szCs w:val="21"/>
                <w:lang w:val="en-US"/>
              </w:rPr>
            </w:pPr>
            <w:r>
              <w:rPr>
                <w:rStyle w:val="19"/>
                <w:rFonts w:hAnsi="宋体"/>
                <w:kern w:val="2"/>
                <w:lang w:val="en-US" w:eastAsia="zh-CN" w:bidi="ar"/>
              </w:rPr>
              <w:t>社会公众满意度</w:t>
            </w:r>
          </w:p>
        </w:tc>
        <w:tc>
          <w:tcPr>
            <w:tcW w:w="2366"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left"/>
              <w:textAlignment w:val="top"/>
              <w:rPr>
                <w:rFonts w:hint="eastAsia" w:ascii="仿宋_GB2312" w:hAnsi="宋体" w:eastAsia="仿宋_GB2312" w:cs="仿宋_GB2312"/>
                <w:color w:val="000000"/>
                <w:szCs w:val="21"/>
                <w:lang w:val="en-US"/>
              </w:rPr>
            </w:pPr>
            <w:r>
              <w:rPr>
                <w:rStyle w:val="19"/>
                <w:rFonts w:hAnsi="宋体"/>
                <w:kern w:val="2"/>
                <w:lang w:val="en-US" w:eastAsia="zh-CN" w:bidi="ar"/>
              </w:rPr>
              <w:t>社会公众或服务对象对项目的实施效果满意。</w:t>
            </w:r>
          </w:p>
        </w:tc>
        <w:tc>
          <w:tcPr>
            <w:tcW w:w="482"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spacing w:before="0" w:beforeAutospacing="0" w:after="0" w:afterAutospacing="0"/>
              <w:ind w:left="0" w:right="0"/>
              <w:jc w:val="center"/>
              <w:textAlignment w:val="top"/>
              <w:rPr>
                <w:rFonts w:hint="eastAsia" w:ascii="仿宋_GB2312" w:hAnsi="宋体" w:eastAsia="仿宋_GB2312" w:cs="仿宋_GB2312"/>
                <w:color w:val="000000"/>
                <w:szCs w:val="21"/>
                <w:lang w:val="en-US"/>
              </w:rPr>
            </w:pPr>
            <w:r>
              <w:rPr>
                <w:rStyle w:val="19"/>
                <w:rFonts w:hAnsi="宋体"/>
                <w:kern w:val="2"/>
                <w:lang w:val="en-US" w:eastAsia="zh-CN" w:bidi="ar"/>
              </w:rPr>
              <w:t>否</w:t>
            </w:r>
          </w:p>
        </w:tc>
        <w:tc>
          <w:tcPr>
            <w:tcW w:w="629" w:type="pct"/>
            <w:tcBorders>
              <w:top w:val="nil"/>
              <w:left w:val="single" w:color="000000" w:sz="8" w:space="0"/>
              <w:bottom w:val="single" w:color="000000" w:sz="8" w:space="0"/>
              <w:right w:val="single" w:color="000000" w:sz="8" w:space="0"/>
            </w:tcBorders>
            <w:shd w:val="clear" w:color="auto" w:fill="auto"/>
            <w:noWrap/>
            <w:vAlign w:val="top"/>
          </w:tcPr>
          <w:p>
            <w:pPr>
              <w:keepNext w:val="0"/>
              <w:keepLines w:val="0"/>
              <w:widowControl w:val="0"/>
              <w:suppressLineNumbers w:val="0"/>
              <w:spacing w:before="0" w:beforeAutospacing="0" w:after="0" w:afterAutospacing="0"/>
              <w:ind w:left="0" w:right="0"/>
              <w:jc w:val="center"/>
              <w:rPr>
                <w:rFonts w:hint="eastAsia" w:ascii="仿宋_GB2312" w:hAnsi="宋体" w:eastAsia="仿宋_GB2312" w:cs="仿宋_GB2312"/>
                <w:color w:val="000000"/>
                <w:szCs w:val="21"/>
                <w:lang w:val="en-US"/>
              </w:rPr>
            </w:pPr>
          </w:p>
        </w:tc>
        <w:tc>
          <w:tcPr>
            <w:tcW w:w="324"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2"/>
                <w:szCs w:val="22"/>
                <w:lang w:val="en-US"/>
              </w:rPr>
            </w:pPr>
          </w:p>
        </w:tc>
      </w:tr>
    </w:tbl>
    <w:p>
      <w:pPr>
        <w:jc w:val="left"/>
        <w:rPr>
          <w:rFonts w:ascii="仿宋_GB2312" w:eastAsia="仿宋_GB2312"/>
          <w:color w:val="auto"/>
          <w:sz w:val="32"/>
          <w:szCs w:val="32"/>
        </w:rPr>
      </w:pPr>
    </w:p>
    <w:sectPr>
      <w:pgSz w:w="16838" w:h="11906" w:orient="landscape"/>
      <w:pgMar w:top="720" w:right="720" w:bottom="720" w:left="72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3</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EyYzU4MjNmMDlhM2E3NTc1ZWY5MWUxYjljMTkxYzIifQ=="/>
  </w:docVars>
  <w:rsids>
    <w:rsidRoot w:val="0079117B"/>
    <w:rsid w:val="0005626A"/>
    <w:rsid w:val="000721E3"/>
    <w:rsid w:val="00176D8C"/>
    <w:rsid w:val="001B1350"/>
    <w:rsid w:val="001D0249"/>
    <w:rsid w:val="00307140"/>
    <w:rsid w:val="00316B0F"/>
    <w:rsid w:val="003257E3"/>
    <w:rsid w:val="005D0588"/>
    <w:rsid w:val="006E5EA0"/>
    <w:rsid w:val="0079117B"/>
    <w:rsid w:val="00CB3602"/>
    <w:rsid w:val="00D33476"/>
    <w:rsid w:val="00E55447"/>
    <w:rsid w:val="00F05C58"/>
    <w:rsid w:val="01396E1E"/>
    <w:rsid w:val="12886186"/>
    <w:rsid w:val="159E23EA"/>
    <w:rsid w:val="1AA23292"/>
    <w:rsid w:val="251315B0"/>
    <w:rsid w:val="26202C8D"/>
    <w:rsid w:val="262D66A1"/>
    <w:rsid w:val="274F0EEA"/>
    <w:rsid w:val="2A0616E3"/>
    <w:rsid w:val="2E755089"/>
    <w:rsid w:val="30420F9B"/>
    <w:rsid w:val="31E3230A"/>
    <w:rsid w:val="35B846CF"/>
    <w:rsid w:val="39873EC3"/>
    <w:rsid w:val="3E420B08"/>
    <w:rsid w:val="3F636838"/>
    <w:rsid w:val="42E3660E"/>
    <w:rsid w:val="45784700"/>
    <w:rsid w:val="46D62CF0"/>
    <w:rsid w:val="475A5ADF"/>
    <w:rsid w:val="49733197"/>
    <w:rsid w:val="4A082E7B"/>
    <w:rsid w:val="4C4C5224"/>
    <w:rsid w:val="4FFA508B"/>
    <w:rsid w:val="556C4241"/>
    <w:rsid w:val="55945546"/>
    <w:rsid w:val="55D81C32"/>
    <w:rsid w:val="58332109"/>
    <w:rsid w:val="5A421CE5"/>
    <w:rsid w:val="5EB50A07"/>
    <w:rsid w:val="62AF1C11"/>
    <w:rsid w:val="6D12171A"/>
    <w:rsid w:val="6D3549BD"/>
    <w:rsid w:val="70553DF8"/>
    <w:rsid w:val="7514622E"/>
    <w:rsid w:val="75BA676A"/>
    <w:rsid w:val="7BA91F28"/>
    <w:rsid w:val="7CDB1C52"/>
    <w:rsid w:val="7E916C3A"/>
    <w:rsid w:val="7EB54A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pPr>
      <w:keepNext w:val="0"/>
      <w:keepLines w:val="0"/>
      <w:widowControl/>
      <w:suppressLineNumbers w:val="0"/>
      <w:spacing w:before="0" w:beforeAutospacing="0" w:after="0" w:afterAutospacing="0"/>
      <w:ind w:left="0" w:right="0"/>
    </w:pPr>
    <w:rPr>
      <w:rFonts w:ascii="Calibri" w:hAnsi="Calibri" w:eastAsia="宋体" w:cs="Times New Roman"/>
      <w:kern w:val="2"/>
      <w:sz w:val="21"/>
      <w:szCs w:val="22"/>
    </w:rPr>
    <w:tblPr>
      <w:tblCellMar>
        <w:top w:w="0" w:type="dxa"/>
        <w:left w:w="108" w:type="dxa"/>
        <w:bottom w:w="0" w:type="dxa"/>
        <w:right w:w="108" w:type="dxa"/>
      </w:tblCellMar>
    </w:tblPr>
  </w:style>
  <w:style w:type="paragraph" w:styleId="2">
    <w:name w:val="Body Text First Indent 2"/>
    <w:basedOn w:val="3"/>
    <w:link w:val="17"/>
    <w:qFormat/>
    <w:uiPriority w:val="0"/>
    <w:pPr>
      <w:spacing w:after="0"/>
      <w:ind w:left="0" w:leftChars="0" w:firstLine="200" w:firstLineChars="200"/>
    </w:pPr>
  </w:style>
  <w:style w:type="paragraph" w:styleId="3">
    <w:name w:val="Body Text Indent"/>
    <w:basedOn w:val="1"/>
    <w:link w:val="18"/>
    <w:qFormat/>
    <w:uiPriority w:val="0"/>
    <w:pPr>
      <w:spacing w:after="120"/>
      <w:ind w:left="420" w:leftChars="200"/>
    </w:pPr>
  </w:style>
  <w:style w:type="paragraph" w:styleId="4">
    <w:name w:val="Document Map"/>
    <w:basedOn w:val="1"/>
    <w:link w:val="12"/>
    <w:semiHidden/>
    <w:unhideWhenUsed/>
    <w:qFormat/>
    <w:uiPriority w:val="99"/>
    <w:rPr>
      <w:rFonts w:ascii="宋体" w:eastAsia="宋体"/>
      <w:sz w:val="18"/>
      <w:szCs w:val="18"/>
    </w:rPr>
  </w:style>
  <w:style w:type="paragraph" w:styleId="5">
    <w:name w:val="footer"/>
    <w:basedOn w:val="1"/>
    <w:link w:val="14"/>
    <w:semiHidden/>
    <w:unhideWhenUsed/>
    <w:qFormat/>
    <w:uiPriority w:val="99"/>
    <w:pPr>
      <w:tabs>
        <w:tab w:val="center" w:pos="4153"/>
        <w:tab w:val="right" w:pos="8306"/>
      </w:tabs>
      <w:snapToGrid w:val="0"/>
      <w:jc w:val="left"/>
    </w:pPr>
    <w:rPr>
      <w:sz w:val="18"/>
      <w:szCs w:val="18"/>
    </w:rPr>
  </w:style>
  <w:style w:type="paragraph" w:styleId="6">
    <w:name w:val="header"/>
    <w:basedOn w:val="1"/>
    <w:link w:val="13"/>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oc 1"/>
    <w:basedOn w:val="1"/>
    <w:next w:val="1"/>
    <w:semiHidden/>
    <w:unhideWhenUsed/>
    <w:qFormat/>
    <w:uiPriority w:val="39"/>
  </w:style>
  <w:style w:type="paragraph" w:styleId="8">
    <w:name w:val="toc 2"/>
    <w:basedOn w:val="1"/>
    <w:next w:val="1"/>
    <w:semiHidden/>
    <w:unhideWhenUsed/>
    <w:qFormat/>
    <w:uiPriority w:val="39"/>
    <w:pPr>
      <w:ind w:left="420" w:leftChars="200"/>
    </w:pPr>
  </w:style>
  <w:style w:type="table" w:styleId="10">
    <w:name w:val="Table Grid"/>
    <w:basedOn w:val="9"/>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2">
    <w:name w:val="文档结构图 Char"/>
    <w:basedOn w:val="11"/>
    <w:link w:val="4"/>
    <w:semiHidden/>
    <w:qFormat/>
    <w:uiPriority w:val="99"/>
    <w:rPr>
      <w:rFonts w:ascii="宋体" w:eastAsia="宋体"/>
      <w:sz w:val="18"/>
      <w:szCs w:val="18"/>
    </w:rPr>
  </w:style>
  <w:style w:type="character" w:customStyle="1" w:styleId="13">
    <w:name w:val="页眉 Char"/>
    <w:basedOn w:val="11"/>
    <w:link w:val="6"/>
    <w:semiHidden/>
    <w:qFormat/>
    <w:uiPriority w:val="99"/>
    <w:rPr>
      <w:sz w:val="18"/>
      <w:szCs w:val="18"/>
    </w:rPr>
  </w:style>
  <w:style w:type="character" w:customStyle="1" w:styleId="14">
    <w:name w:val="页脚 Char"/>
    <w:basedOn w:val="11"/>
    <w:link w:val="5"/>
    <w:semiHidden/>
    <w:qFormat/>
    <w:uiPriority w:val="99"/>
    <w:rPr>
      <w:sz w:val="18"/>
      <w:szCs w:val="18"/>
    </w:rPr>
  </w:style>
  <w:style w:type="paragraph" w:customStyle="1" w:styleId="15">
    <w:name w:val="WPSOffice手动目录 1"/>
    <w:qFormat/>
    <w:uiPriority w:val="0"/>
    <w:pPr>
      <w:ind w:leftChars="0"/>
    </w:pPr>
    <w:rPr>
      <w:rFonts w:ascii="Times New Roman" w:hAnsi="Times New Roman" w:eastAsia="宋体" w:cs="Times New Roman"/>
      <w:sz w:val="20"/>
      <w:szCs w:val="20"/>
    </w:rPr>
  </w:style>
  <w:style w:type="paragraph" w:customStyle="1" w:styleId="16">
    <w:name w:val="WPSOffice手动目录 2"/>
    <w:qFormat/>
    <w:uiPriority w:val="0"/>
    <w:pPr>
      <w:ind w:leftChars="200"/>
    </w:pPr>
    <w:rPr>
      <w:rFonts w:ascii="Times New Roman" w:hAnsi="Times New Roman" w:eastAsia="宋体" w:cs="Times New Roman"/>
      <w:sz w:val="20"/>
      <w:szCs w:val="20"/>
    </w:rPr>
  </w:style>
  <w:style w:type="character" w:customStyle="1" w:styleId="17">
    <w:name w:val="正文首行缩进 2 Char"/>
    <w:basedOn w:val="18"/>
    <w:link w:val="2"/>
    <w:uiPriority w:val="0"/>
    <w:rPr>
      <w:rFonts w:hint="default" w:ascii="Calibri" w:hAnsi="Calibri" w:cs="Calibri"/>
      <w:kern w:val="2"/>
      <w:sz w:val="21"/>
      <w:szCs w:val="22"/>
    </w:rPr>
  </w:style>
  <w:style w:type="character" w:customStyle="1" w:styleId="18">
    <w:name w:val="正文文本缩进 Char"/>
    <w:basedOn w:val="11"/>
    <w:link w:val="3"/>
    <w:uiPriority w:val="0"/>
    <w:rPr>
      <w:rFonts w:hint="default" w:ascii="Calibri" w:hAnsi="Calibri" w:cs="Calibri"/>
      <w:kern w:val="2"/>
      <w:sz w:val="21"/>
      <w:szCs w:val="22"/>
    </w:rPr>
  </w:style>
  <w:style w:type="character" w:customStyle="1" w:styleId="19">
    <w:name w:val="font11"/>
    <w:basedOn w:val="11"/>
    <w:uiPriority w:val="0"/>
    <w:rPr>
      <w:rFonts w:hint="eastAsia" w:ascii="仿宋_GB2312" w:eastAsia="仿宋_GB2312" w:cs="仿宋_GB2312"/>
      <w:color w:val="000000"/>
      <w:sz w:val="21"/>
      <w:szCs w:val="21"/>
      <w:u w:val="none"/>
    </w:rPr>
  </w:style>
  <w:style w:type="character" w:customStyle="1" w:styleId="20">
    <w:name w:val="font31"/>
    <w:basedOn w:val="11"/>
    <w:uiPriority w:val="0"/>
    <w:rPr>
      <w:rFonts w:hint="default" w:ascii="Calibri" w:hAnsi="Calibri" w:cs="Calibri"/>
      <w:color w:val="000000"/>
      <w:sz w:val="21"/>
      <w:szCs w:val="21"/>
      <w:u w:val="none"/>
    </w:rPr>
  </w:style>
  <w:style w:type="character" w:customStyle="1" w:styleId="21">
    <w:name w:val="font21"/>
    <w:basedOn w:val="11"/>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18</Pages>
  <Words>8167</Words>
  <Characters>8490</Characters>
  <Lines>50</Lines>
  <Paragraphs>14</Paragraphs>
  <TotalTime>77</TotalTime>
  <ScaleCrop>false</ScaleCrop>
  <LinksUpToDate>false</LinksUpToDate>
  <CharactersWithSpaces>8554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2021-02-01T11:12:00Z</dcterms:created>
  <dc:creator>hp</dc:creator>
  <cp:lastModifiedBy>breeze </cp:lastModifiedBy>
  <cp:lastPrinted>2022-07-20T06:39:00Z</cp:lastPrinted>
  <dcterms:modified xsi:type="dcterms:W3CDTF">2023-06-13T01:34:55Z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E99488EAD7E84FB89249D3855A6A2ED5_13</vt:lpwstr>
  </property>
</Properties>
</file>