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靖宇县人民政府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决定废止的规范性文件目录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396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8"/>
                <w:szCs w:val="28"/>
                <w:lang w:val="en-US" w:eastAsia="zh-CN"/>
              </w:rPr>
              <w:t>文件名称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8"/>
                <w:szCs w:val="28"/>
                <w:lang w:val="en-US" w:eastAsia="zh-CN"/>
              </w:rPr>
              <w:t>文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《靖宇县使用国家开发银行贷款资金管理办法》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靖政发〔2005〕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《靖宇县政府非税收入管理暂行办法》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县政府〔2008〕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第1号令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《靖宇县全面推广使用预拌商品混凝土管理暂行规定》 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靖政发〔2011〕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outlineLvl w:val="9"/>
              <w:rPr>
                <w:rFonts w:hint="default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《靖宇县土地收购储备暂行规定》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靖政发〔2002〕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outlineLvl w:val="9"/>
              <w:rPr>
                <w:rFonts w:hint="default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《靖宇县耕地保护暂行办法》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靖政办发〔2002〕21号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outlineLvl w:val="9"/>
              <w:rPr>
                <w:rFonts w:hint="default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《关于印发重点保护陆生野生动物造成人身财产损害补偿办法》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靖政发〔2007〕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outlineLvl w:val="9"/>
              <w:rPr>
                <w:rFonts w:hint="default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《靖宇县殡葬管理暂行办法》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县政府〔2002〕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第1号令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outlineLvl w:val="9"/>
              <w:rPr>
                <w:rFonts w:hint="default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《靖宇县水库移民后期扶持资金使用管理实施细则》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靖政发〔2007〕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outlineLvl w:val="9"/>
              <w:rPr>
                <w:rFonts w:hint="default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《靖宇县大中型水库移民后期扶持项目管理实施细则》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靖政发〔2007〕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outlineLvl w:val="9"/>
              <w:rPr>
                <w:rFonts w:hint="default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《靖宇县水土保持法实施细则》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靖政发〔2015〕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9号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outlineLvl w:val="9"/>
              <w:rPr>
                <w:rFonts w:hint="default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《靖宇县涉税财物价格认定管理办法》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靖政发〔2011〕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outlineLvl w:val="9"/>
              <w:rPr>
                <w:rFonts w:hint="default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《靖宇县在乡重点优抚对象医疗保险暂行办法》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靖政办发〔2006〕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ODA5OGRhZmY1YWJjMDBhYTUxYWVmNTIzNTE5NGUifQ=="/>
  </w:docVars>
  <w:rsids>
    <w:rsidRoot w:val="17930D18"/>
    <w:rsid w:val="17930D18"/>
    <w:rsid w:val="24DA7709"/>
    <w:rsid w:val="45A42EBB"/>
    <w:rsid w:val="49A80277"/>
    <w:rsid w:val="5F2040BA"/>
    <w:rsid w:val="607A156C"/>
    <w:rsid w:val="69482FBF"/>
    <w:rsid w:val="7B3D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701</Characters>
  <Lines>0</Lines>
  <Paragraphs>0</Paragraphs>
  <TotalTime>3</TotalTime>
  <ScaleCrop>false</ScaleCrop>
  <LinksUpToDate>false</LinksUpToDate>
  <CharactersWithSpaces>815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2022-09-13T07:46:00Z</dcterms:created>
  <dc:creator>Administrator</dc:creator>
  <cp:lastModifiedBy>～～～～～～</cp:lastModifiedBy>
  <cp:lastPrinted>2022-10-11T06:56:00Z</cp:lastPrinted>
  <dcterms:modified xsi:type="dcterms:W3CDTF">2022-11-03T01:13:07Z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F49B6B093BBA41A4B5EF120A781D2F95</vt:lpwstr>
  </property>
</Properties>
</file>